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2A" w:rsidRDefault="00A25B2A" w:rsidP="00A25B2A">
      <w:pPr>
        <w:pStyle w:val="1"/>
        <w:spacing w:before="0" w:beforeAutospacing="0"/>
        <w:jc w:val="center"/>
      </w:pPr>
      <w:r>
        <w:t xml:space="preserve">Трехлетние помощники </w:t>
      </w: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i/>
          <w:iCs/>
          <w:sz w:val="28"/>
          <w:szCs w:val="28"/>
        </w:rPr>
        <w:t xml:space="preserve">Малыши проявляют большой интерес ко всему, что делают взрослые. Особенно их привлекают трудовые действия, потому что приводят к эффективному результату. Например, на огороде только что земля была сухая, листья пожухлые, а как только полили грядки, земля стала густо-черной и листья сразу ожили, налились свежестью, краской. </w:t>
      </w:r>
      <w:proofErr w:type="gramStart"/>
      <w:r w:rsidRPr="00A25B2A">
        <w:rPr>
          <w:i/>
          <w:iCs/>
          <w:sz w:val="28"/>
          <w:szCs w:val="28"/>
        </w:rPr>
        <w:t>А</w:t>
      </w:r>
      <w:proofErr w:type="gramEnd"/>
      <w:r w:rsidRPr="00A25B2A">
        <w:rPr>
          <w:i/>
          <w:iCs/>
          <w:sz w:val="28"/>
          <w:szCs w:val="28"/>
        </w:rPr>
        <w:t xml:space="preserve"> кроме того, малыш понимает, что взрослые занимаются полезным делом. Даже когда смотришь на это со стороны, испытываешь удивительное чувство соприкосновения с настоящей жизнью. А уж если взрослые берут тебя в помощники, тут уж малыши, чтобы оправдать такое доверие, готовы горы сдвинуть. Взрослым важно занять ребенка так, чтобы не перегружать, но одновременно не подчеркивать беспомощность малыша.</w:t>
      </w: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sz w:val="28"/>
          <w:szCs w:val="28"/>
        </w:rPr>
        <w:t xml:space="preserve">В два с половиной года мальчики и девочки могут переносить грузы примерно одинаковой тяжести — по </w:t>
      </w:r>
      <w:smartTag w:uri="urn:schemas-microsoft-com:office:smarttags" w:element="metricconverter">
        <w:smartTagPr>
          <w:attr w:name="ProductID" w:val="500 г"/>
        </w:smartTagPr>
        <w:r w:rsidRPr="00A25B2A">
          <w:rPr>
            <w:sz w:val="28"/>
            <w:szCs w:val="28"/>
          </w:rPr>
          <w:t>500 г</w:t>
        </w:r>
      </w:smartTag>
      <w:r w:rsidRPr="00A25B2A">
        <w:rPr>
          <w:sz w:val="28"/>
          <w:szCs w:val="28"/>
        </w:rPr>
        <w:t xml:space="preserve"> в каждой руке. </w:t>
      </w:r>
      <w:proofErr w:type="gramStart"/>
      <w:r w:rsidRPr="00A25B2A">
        <w:rPr>
          <w:sz w:val="28"/>
          <w:szCs w:val="28"/>
        </w:rPr>
        <w:t xml:space="preserve">Но скоро мышечная сила у мальчиков начинает преобладать по сравнению со "слабым полом": мальчики могут переносить по </w:t>
      </w:r>
      <w:smartTag w:uri="urn:schemas-microsoft-com:office:smarttags" w:element="metricconverter">
        <w:smartTagPr>
          <w:attr w:name="ProductID" w:val="650 г"/>
        </w:smartTagPr>
        <w:r w:rsidRPr="00A25B2A">
          <w:rPr>
            <w:sz w:val="28"/>
            <w:szCs w:val="28"/>
          </w:rPr>
          <w:t>650 г</w:t>
        </w:r>
      </w:smartTag>
      <w:r w:rsidRPr="00A25B2A">
        <w:rPr>
          <w:sz w:val="28"/>
          <w:szCs w:val="28"/>
        </w:rPr>
        <w:t xml:space="preserve">, девочки — </w:t>
      </w:r>
      <w:smartTag w:uri="urn:schemas-microsoft-com:office:smarttags" w:element="metricconverter">
        <w:smartTagPr>
          <w:attr w:name="ProductID" w:val="550 г"/>
        </w:smartTagPr>
        <w:r w:rsidRPr="00A25B2A">
          <w:rPr>
            <w:sz w:val="28"/>
            <w:szCs w:val="28"/>
          </w:rPr>
          <w:t>550 г</w:t>
        </w:r>
      </w:smartTag>
      <w:r w:rsidRPr="00A25B2A">
        <w:rPr>
          <w:sz w:val="28"/>
          <w:szCs w:val="28"/>
        </w:rPr>
        <w:t xml:space="preserve"> в каждой руке, а с трех лет и старше — соответственно 700 и </w:t>
      </w:r>
      <w:smartTag w:uri="urn:schemas-microsoft-com:office:smarttags" w:element="metricconverter">
        <w:smartTagPr>
          <w:attr w:name="ProductID" w:val="600 г"/>
        </w:smartTagPr>
        <w:r w:rsidRPr="00A25B2A">
          <w:rPr>
            <w:sz w:val="28"/>
            <w:szCs w:val="28"/>
          </w:rPr>
          <w:t>600 г</w:t>
        </w:r>
      </w:smartTag>
      <w:r w:rsidRPr="00A25B2A">
        <w:rPr>
          <w:sz w:val="28"/>
          <w:szCs w:val="28"/>
        </w:rPr>
        <w:t xml:space="preserve">. Следите, чтобы этой работой дети не занимались более 5-7 минут и переносили груз на расстояние до </w:t>
      </w:r>
      <w:smartTag w:uri="urn:schemas-microsoft-com:office:smarttags" w:element="metricconverter">
        <w:smartTagPr>
          <w:attr w:name="ProductID" w:val="150 м"/>
        </w:smartTagPr>
        <w:r w:rsidRPr="00A25B2A">
          <w:rPr>
            <w:sz w:val="28"/>
            <w:szCs w:val="28"/>
          </w:rPr>
          <w:t>150 м</w:t>
        </w:r>
      </w:smartTag>
      <w:r w:rsidRPr="00A25B2A">
        <w:rPr>
          <w:sz w:val="28"/>
          <w:szCs w:val="28"/>
        </w:rPr>
        <w:t>.</w:t>
      </w:r>
      <w:proofErr w:type="gramEnd"/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sz w:val="28"/>
          <w:szCs w:val="28"/>
        </w:rPr>
        <w:t xml:space="preserve">Мускулатура спины у трехлеток еще недостаточно окрепла, поэтому очень важно, чтобы посильные для себя тяжести малыши переносили одновременно в двух руках, — это убережет позвоночник от искривления. Приобретите для вашего старательного помощника два одинаковых ведерка с устойчивым дном, чтобы не переворачивались. Насыпьте в них по </w:t>
      </w:r>
      <w:smartTag w:uri="urn:schemas-microsoft-com:office:smarttags" w:element="metricconverter">
        <w:smartTagPr>
          <w:attr w:name="ProductID" w:val="0,5 кг"/>
        </w:smartTagPr>
        <w:r w:rsidRPr="00A25B2A">
          <w:rPr>
            <w:sz w:val="28"/>
            <w:szCs w:val="28"/>
          </w:rPr>
          <w:t>0,5 кг</w:t>
        </w:r>
      </w:smartTag>
      <w:r w:rsidRPr="00A25B2A">
        <w:rPr>
          <w:sz w:val="28"/>
          <w:szCs w:val="28"/>
        </w:rPr>
        <w:t xml:space="preserve"> сыпучего вещества (того же песка из песочницы). С внутренней стороны каждого ведерка отметьте масляной краской уровень содержимого. Объясните ребенку, что наполнять ведерочко разрешается только до этой черточки. Проследите, чтобы малыш поступал именно так.</w:t>
      </w:r>
    </w:p>
    <w:p w:rsidR="00A25B2A" w:rsidRPr="00A25B2A" w:rsidRDefault="00A25B2A" w:rsidP="00A25B2A">
      <w:pPr>
        <w:pStyle w:val="4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Маленькие исследователи</w:t>
      </w: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Для того чтобы повернуть действия маленького исследователя в полезное русло, мы рекомендуем особый тип игр-занятий, в основе которых лежат действия экспериментирования, подводящие ребенка к познанию окружающего мира, физическую природу которого малыш будет познавать значительно позже, в школе, а пока... только накопление практического опыта под руководством взрослого.</w:t>
      </w: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Уже в раннем младенчестве, видя яркий предмет, слыша мелодию, пение, громкую речь, ребенок начинает интересоваться окружающим миром. Так проявляется начальная ориентировочная активность, которая является физиологической основой познавательного развития ребенка.</w:t>
      </w: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proofErr w:type="gramStart"/>
      <w:r w:rsidRPr="00A25B2A">
        <w:rPr>
          <w:sz w:val="28"/>
          <w:szCs w:val="28"/>
        </w:rPr>
        <w:lastRenderedPageBreak/>
        <w:t>Если в младенчестве кроха отличается безудержным любопытством и откликается в основном на внешние эффекты, такие, как яркость цвета, необычность формы, новизна деталей, оригинальность и сила звука, то на третьем году ребенка увлекают скрытые свойства предметов, которые он обнаруживает уже целенаправленными исследовательскими действиями: поглаживанием, постукиванием, прикладыванием к уху и т. д. Малыш изучает предмет, обнаруживает свойства, таящиеся в его конструкции, и</w:t>
      </w:r>
      <w:proofErr w:type="gramEnd"/>
      <w:r w:rsidRPr="00A25B2A">
        <w:rPr>
          <w:sz w:val="28"/>
          <w:szCs w:val="28"/>
        </w:rPr>
        <w:t xml:space="preserve"> чем больше сюрпризов преподносит ему исследовательская деятельность, тем интереснее для него сама ситуация.</w:t>
      </w: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Стремление к исследованиям формирует такое замечательное качество, как любознательность. Мир будит в малыше азарт первооткрывателя. Ему хочется испытать все самому (а что будет?), удивиться неизведанному, познать новое в знакомом.</w:t>
      </w: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Поисковые ситуации подводят детей к экспериментированию — деятельности, которая позволяет ребенку моделировать в своем сознании картину мира, основанную на собственном опыте и наблюдениях.</w:t>
      </w: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Многие родители поисковые действия ребенка, как правило, принимают за шалость, удивляясь все новым и новым проказам. Действительно, зачем ребенок порвал обои, вылил после рисования краску в таз с бельем, вытащил из ботинок шнурки. Некоторые дети отличаются особой активностью, они неудержимые проказники. И все же это не хулиганство, а бесконтрольное детское экспериментирование.</w:t>
      </w: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Выделяют два основных вида ориентировочно-исследовательской, поисковой деятельности:</w:t>
      </w:r>
    </w:p>
    <w:p w:rsidR="00A25B2A" w:rsidRPr="00A25B2A" w:rsidRDefault="00A25B2A" w:rsidP="00A25B2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экспериментирование, исходящее от самого малыша и не побуждаемое взрослым;</w:t>
      </w:r>
    </w:p>
    <w:p w:rsidR="00A25B2A" w:rsidRPr="00A25B2A" w:rsidRDefault="00A25B2A" w:rsidP="00A25B2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экспериментирование, которое выделяет существенные элементы новизны и организуется взрослым.</w:t>
      </w: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Последнее формирует любознательность, желание познавать законы окружающего мира. И это уже не всеядное любопытство на основе безусловного ориентировочного рефлекса.</w:t>
      </w: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Необходимо любознательность сделать процессом управляемым. Согласитесь: совершенно недопустимо ради познавательного интереса загубить деревце, попытаться оторвать коту хвост. Любознательность должна сочетаться с благородством поступка, формировать у ребенка эстетические и нравственные чувства.</w:t>
      </w:r>
    </w:p>
    <w:p w:rsidR="00A25B2A" w:rsidRDefault="00A25B2A" w:rsidP="00A25B2A">
      <w:pPr>
        <w:pStyle w:val="a3"/>
        <w:jc w:val="both"/>
        <w:rPr>
          <w:sz w:val="28"/>
          <w:szCs w:val="28"/>
        </w:rPr>
      </w:pPr>
    </w:p>
    <w:p w:rsidR="001D0CB3" w:rsidRDefault="001D0CB3" w:rsidP="00A25B2A">
      <w:pPr>
        <w:pStyle w:val="a3"/>
        <w:jc w:val="both"/>
        <w:rPr>
          <w:sz w:val="28"/>
          <w:szCs w:val="28"/>
        </w:rPr>
      </w:pPr>
    </w:p>
    <w:p w:rsidR="00A25B2A" w:rsidRPr="00A25B2A" w:rsidRDefault="00A25B2A" w:rsidP="00A25B2A">
      <w:pPr>
        <w:pStyle w:val="a3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Игры-занятия с элементами экспериментирования, предлагаемые далее, помогут вам:</w:t>
      </w:r>
    </w:p>
    <w:p w:rsidR="00A25B2A" w:rsidRPr="00A25B2A" w:rsidRDefault="00A25B2A" w:rsidP="00A25B2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продолжать воспитывать у ребенка познавательный интерес к окружающему миру. Развивать его любознательность, понимание простейших причинно-следственных отношений в системе "действие — результат";</w:t>
      </w:r>
    </w:p>
    <w:p w:rsidR="00A25B2A" w:rsidRPr="00A25B2A" w:rsidRDefault="00A25B2A" w:rsidP="00A25B2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воспитывать познавательную активность малыша, желание узнавать новое, наблюдать, запоминать, сравнивать, экспериментировать;</w:t>
      </w:r>
    </w:p>
    <w:p w:rsidR="00A25B2A" w:rsidRPr="00A25B2A" w:rsidRDefault="00A25B2A" w:rsidP="00A25B2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переводить действия игрового экспериментирования в полезное русло, формируя бережное отношение к окружающему;</w:t>
      </w:r>
    </w:p>
    <w:p w:rsidR="00A25B2A" w:rsidRPr="00A25B2A" w:rsidRDefault="00A25B2A" w:rsidP="00A25B2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воспитывать эстетические чувства, желание оберегать и создавать красивое;</w:t>
      </w:r>
    </w:p>
    <w:p w:rsidR="00A25B2A" w:rsidRPr="00A25B2A" w:rsidRDefault="00A25B2A" w:rsidP="00A25B2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A25B2A">
        <w:rPr>
          <w:sz w:val="28"/>
          <w:szCs w:val="28"/>
        </w:rPr>
        <w:t>практически знакомить ребенка с некоторыми явлениями живой и неживой природы, формировать представления о некоторых свойствах предметов, вещей, отношений объективного мира (объем, масса, движение, скорость, время, пространство полое, сквозное, замкнутое и т. п.);</w:t>
      </w:r>
      <w:proofErr w:type="gramEnd"/>
    </w:p>
    <w:p w:rsidR="00A25B2A" w:rsidRPr="00A25B2A" w:rsidRDefault="00A25B2A" w:rsidP="00A25B2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учить малыша выражать словами свои впечатления;</w:t>
      </w:r>
    </w:p>
    <w:p w:rsidR="00A25B2A" w:rsidRPr="00A25B2A" w:rsidRDefault="00A25B2A" w:rsidP="00A25B2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25B2A">
        <w:rPr>
          <w:sz w:val="28"/>
          <w:szCs w:val="28"/>
        </w:rPr>
        <w:t>обогащать впечатления ребенка произведениями поэтического творчества и фольклора.</w:t>
      </w:r>
    </w:p>
    <w:p w:rsidR="00110CD3" w:rsidRDefault="001D0CB3" w:rsidP="00A25B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25400</wp:posOffset>
            </wp:positionV>
            <wp:extent cx="3752850" cy="3600450"/>
            <wp:effectExtent l="19050" t="0" r="0" b="0"/>
            <wp:wrapNone/>
            <wp:docPr id="2" name="Рисунок 2" descr="D:\АНЮТА\картинки\3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ЮТА\картинки\33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B2A" w:rsidRDefault="00A25B2A" w:rsidP="00A25B2A">
      <w:pPr>
        <w:jc w:val="both"/>
        <w:rPr>
          <w:sz w:val="28"/>
          <w:szCs w:val="28"/>
        </w:rPr>
      </w:pPr>
    </w:p>
    <w:p w:rsidR="00A25B2A" w:rsidRDefault="00A25B2A" w:rsidP="00A25B2A">
      <w:pPr>
        <w:jc w:val="both"/>
        <w:rPr>
          <w:sz w:val="28"/>
          <w:szCs w:val="28"/>
        </w:rPr>
      </w:pPr>
    </w:p>
    <w:p w:rsidR="00A25B2A" w:rsidRDefault="00A25B2A" w:rsidP="00A25B2A">
      <w:pPr>
        <w:jc w:val="both"/>
        <w:rPr>
          <w:sz w:val="28"/>
          <w:szCs w:val="28"/>
        </w:rPr>
      </w:pPr>
    </w:p>
    <w:p w:rsidR="00A25B2A" w:rsidRDefault="00A25B2A" w:rsidP="00A25B2A">
      <w:pPr>
        <w:jc w:val="both"/>
        <w:rPr>
          <w:sz w:val="28"/>
          <w:szCs w:val="28"/>
        </w:rPr>
      </w:pPr>
    </w:p>
    <w:p w:rsidR="00A25B2A" w:rsidRDefault="00A25B2A" w:rsidP="00A25B2A">
      <w:pPr>
        <w:jc w:val="both"/>
        <w:rPr>
          <w:sz w:val="28"/>
          <w:szCs w:val="28"/>
        </w:rPr>
      </w:pPr>
    </w:p>
    <w:p w:rsidR="00A25B2A" w:rsidRDefault="00A25B2A" w:rsidP="00A25B2A">
      <w:pPr>
        <w:jc w:val="both"/>
        <w:rPr>
          <w:sz w:val="28"/>
          <w:szCs w:val="28"/>
        </w:rPr>
      </w:pPr>
    </w:p>
    <w:p w:rsidR="00A25B2A" w:rsidRDefault="00A25B2A" w:rsidP="00A25B2A">
      <w:pPr>
        <w:jc w:val="both"/>
        <w:rPr>
          <w:sz w:val="28"/>
          <w:szCs w:val="28"/>
        </w:rPr>
      </w:pPr>
    </w:p>
    <w:p w:rsidR="00A25B2A" w:rsidRDefault="00A25B2A" w:rsidP="00A25B2A">
      <w:pPr>
        <w:jc w:val="both"/>
        <w:rPr>
          <w:sz w:val="28"/>
          <w:szCs w:val="28"/>
        </w:rPr>
      </w:pPr>
    </w:p>
    <w:p w:rsidR="00A25B2A" w:rsidRDefault="00A25B2A" w:rsidP="00A25B2A">
      <w:pPr>
        <w:jc w:val="both"/>
        <w:rPr>
          <w:sz w:val="28"/>
          <w:szCs w:val="28"/>
        </w:rPr>
      </w:pPr>
    </w:p>
    <w:p w:rsidR="00A25B2A" w:rsidRPr="00A25B2A" w:rsidRDefault="00A25B2A" w:rsidP="00A25B2A">
      <w:pPr>
        <w:jc w:val="center"/>
        <w:rPr>
          <w:sz w:val="28"/>
          <w:szCs w:val="28"/>
        </w:rPr>
      </w:pPr>
    </w:p>
    <w:sectPr w:rsidR="00A25B2A" w:rsidRPr="00A25B2A" w:rsidSect="001D0CB3">
      <w:pgSz w:w="11907" w:h="16670" w:code="9"/>
      <w:pgMar w:top="1134" w:right="1134" w:bottom="1134" w:left="1134" w:header="709" w:footer="709" w:gutter="0"/>
      <w:pgBorders w:offsetFrom="page">
        <w:top w:val="flowersModern2" w:sz="19" w:space="24" w:color="D99594" w:themeColor="accent2" w:themeTint="99"/>
        <w:left w:val="flowersModern2" w:sz="19" w:space="24" w:color="D99594" w:themeColor="accent2" w:themeTint="99"/>
        <w:bottom w:val="flowersModern2" w:sz="19" w:space="24" w:color="D99594" w:themeColor="accent2" w:themeTint="99"/>
        <w:right w:val="flowersModern2" w:sz="19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3C92"/>
    <w:multiLevelType w:val="multilevel"/>
    <w:tmpl w:val="FF5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E1FCF"/>
    <w:multiLevelType w:val="multilevel"/>
    <w:tmpl w:val="0182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B2A"/>
    <w:rsid w:val="00110CD3"/>
    <w:rsid w:val="001D0CB3"/>
    <w:rsid w:val="002D5EDA"/>
    <w:rsid w:val="00A2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25B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A25B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A25B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A25B2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5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B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823</Words>
  <Characters>4694</Characters>
  <Application>Microsoft Office Word</Application>
  <DocSecurity>0</DocSecurity>
  <Lines>39</Lines>
  <Paragraphs>11</Paragraphs>
  <ScaleCrop>false</ScaleCrop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3</cp:revision>
  <cp:lastPrinted>2011-10-06T00:55:00Z</cp:lastPrinted>
  <dcterms:created xsi:type="dcterms:W3CDTF">2011-10-05T23:15:00Z</dcterms:created>
  <dcterms:modified xsi:type="dcterms:W3CDTF">2011-10-06T00:57:00Z</dcterms:modified>
</cp:coreProperties>
</file>