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7" w:rsidRPr="00E85C97" w:rsidRDefault="00E85C97" w:rsidP="00E85C97">
      <w:pPr>
        <w:spacing w:after="150" w:line="240" w:lineRule="atLeast"/>
        <w:jc w:val="center"/>
        <w:outlineLvl w:val="0"/>
        <w:rPr>
          <w:rFonts w:ascii="Arial" w:eastAsia="Times New Roman" w:hAnsi="Arial" w:cs="Arial"/>
          <w:i/>
          <w:color w:val="237BDB"/>
          <w:kern w:val="36"/>
          <w:sz w:val="40"/>
          <w:szCs w:val="40"/>
          <w:lang w:eastAsia="ru-RU"/>
        </w:rPr>
      </w:pPr>
      <w:r w:rsidRPr="00E85C97">
        <w:rPr>
          <w:rFonts w:ascii="Arial" w:eastAsia="Times New Roman" w:hAnsi="Arial" w:cs="Arial"/>
          <w:i/>
          <w:color w:val="237BDB"/>
          <w:kern w:val="36"/>
          <w:sz w:val="40"/>
          <w:szCs w:val="40"/>
          <w:lang w:eastAsia="ru-RU"/>
        </w:rPr>
        <w:t>Консультация для родителей</w:t>
      </w:r>
    </w:p>
    <w:p w:rsidR="00E85C97" w:rsidRPr="00E85C97" w:rsidRDefault="00E85C97" w:rsidP="00E85C97">
      <w:pPr>
        <w:spacing w:after="150" w:line="240" w:lineRule="atLeast"/>
        <w:jc w:val="center"/>
        <w:outlineLvl w:val="0"/>
        <w:rPr>
          <w:rFonts w:ascii="Arial" w:eastAsia="Times New Roman" w:hAnsi="Arial" w:cs="Arial"/>
          <w:color w:val="D727BE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i/>
          <w:color w:val="D727BE"/>
          <w:kern w:val="36"/>
          <w:sz w:val="40"/>
          <w:szCs w:val="40"/>
          <w:lang w:eastAsia="ru-RU"/>
        </w:rPr>
        <w:t>«</w:t>
      </w:r>
      <w:r w:rsidRPr="00E85C97">
        <w:rPr>
          <w:rFonts w:ascii="Arial" w:eastAsia="Times New Roman" w:hAnsi="Arial" w:cs="Arial"/>
          <w:i/>
          <w:color w:val="D727BE"/>
          <w:kern w:val="36"/>
          <w:sz w:val="40"/>
          <w:szCs w:val="40"/>
          <w:lang w:eastAsia="ru-RU"/>
        </w:rPr>
        <w:t>Роль компьютерной презентации в речевом развитии ребенка</w:t>
      </w:r>
      <w:r>
        <w:rPr>
          <w:rFonts w:ascii="Arial" w:eastAsia="Times New Roman" w:hAnsi="Arial" w:cs="Arial"/>
          <w:color w:val="D727BE"/>
          <w:kern w:val="36"/>
          <w:sz w:val="30"/>
          <w:szCs w:val="30"/>
          <w:lang w:eastAsia="ru-RU"/>
        </w:rPr>
        <w:t>».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sz w:val="28"/>
          <w:szCs w:val="28"/>
          <w:lang w:eastAsia="ru-RU"/>
        </w:rPr>
        <w:t xml:space="preserve">Связную речь в норме характеризуют следующие особенности: развернутость, произвольность, логичность, </w:t>
      </w:r>
      <w:proofErr w:type="spellStart"/>
      <w:r w:rsidRPr="00E85C97">
        <w:rPr>
          <w:sz w:val="28"/>
          <w:szCs w:val="28"/>
          <w:lang w:eastAsia="ru-RU"/>
        </w:rPr>
        <w:t>неприрываемость</w:t>
      </w:r>
      <w:proofErr w:type="spellEnd"/>
      <w:r w:rsidRPr="00E85C97">
        <w:rPr>
          <w:sz w:val="28"/>
          <w:szCs w:val="28"/>
          <w:lang w:eastAsia="ru-RU"/>
        </w:rPr>
        <w:t xml:space="preserve"> и программированность. Дошкольников с недоразвитием связного высказывания отличают: недостаточное умение отражать причинно-следственные отношения между событиями, узкое восприятие действительности, нехватка речевых средств, трудности планирования монолога.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sz w:val="28"/>
          <w:szCs w:val="28"/>
          <w:lang w:eastAsia="ru-RU"/>
        </w:rPr>
        <w:t xml:space="preserve">Многолетние исследования отечественных педагогов Л. С. Рубинштейна, Л. В. </w:t>
      </w:r>
      <w:proofErr w:type="spellStart"/>
      <w:r w:rsidRPr="00E85C97">
        <w:rPr>
          <w:sz w:val="28"/>
          <w:szCs w:val="28"/>
          <w:lang w:eastAsia="ru-RU"/>
        </w:rPr>
        <w:t>Эльконина</w:t>
      </w:r>
      <w:proofErr w:type="spellEnd"/>
      <w:r w:rsidRPr="00E85C97">
        <w:rPr>
          <w:sz w:val="28"/>
          <w:szCs w:val="28"/>
          <w:lang w:eastAsia="ru-RU"/>
        </w:rPr>
        <w:t xml:space="preserve">, А. М. </w:t>
      </w:r>
      <w:proofErr w:type="spellStart"/>
      <w:r w:rsidRPr="00E85C97">
        <w:rPr>
          <w:sz w:val="28"/>
          <w:szCs w:val="28"/>
          <w:lang w:eastAsia="ru-RU"/>
        </w:rPr>
        <w:t>Леушиной</w:t>
      </w:r>
      <w:proofErr w:type="spellEnd"/>
      <w:r w:rsidRPr="00E85C97">
        <w:rPr>
          <w:sz w:val="28"/>
          <w:szCs w:val="28"/>
          <w:lang w:eastAsia="ru-RU"/>
        </w:rPr>
        <w:t xml:space="preserve"> показали, что дети имеющие нарушение речи нуждаются во вспомогательных средствах при преодолении данной патологии.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sz w:val="28"/>
          <w:szCs w:val="28"/>
          <w:lang w:eastAsia="ru-RU"/>
        </w:rPr>
        <w:t>Для формирования умения пересказывать, вспомогательными средствами является текст и зрительная наглядность. Широко используются пересказы с опорой на серию сюжетных картинок к тексту, с опорой на предметные картинки-сигналы.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sz w:val="28"/>
          <w:szCs w:val="28"/>
          <w:lang w:eastAsia="ru-RU"/>
        </w:rPr>
        <w:t>Образовательный процесс направлен на развитие осознанной и активной речи детей. Именно речевая активность, ее объем, и характер становятся главными показателями успешности учебно-познавательной, игровой, коммуникативной, трудовой и других видов деятельности.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sz w:val="28"/>
          <w:szCs w:val="28"/>
          <w:lang w:eastAsia="ru-RU"/>
        </w:rPr>
        <w:t>Ребенок с нарушением речи, как никто другой, нуждается в доступной и понятной информации, благодаря которой он получает представления о мире, учится мыслить и анализировать, развивать свои способности, память, воображение. Основой для этого являются детская литература, телевизионные программы для детей, развивающие компьютерные игры.</w:t>
      </w:r>
    </w:p>
    <w:p w:rsid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sz w:val="28"/>
          <w:szCs w:val="28"/>
          <w:lang w:eastAsia="ru-RU"/>
        </w:rPr>
        <w:t>Предлагаю использование компьютерных презентаций для обучения пересказу текстов. Красочность и наглядность помогут легче усвоить материал, включиться во «взрослый мир». Содержание материала должно быть простым и интересным для детей. Компьютер передает информацию в привлекательной для ребенка форме, что ускоряет запоминание содержания и делает его осмысленным, долговременным. Общение с компьютером вызывает у детей живой интерес.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i/>
          <w:color w:val="D727BE"/>
          <w:sz w:val="28"/>
          <w:szCs w:val="28"/>
          <w:lang w:eastAsia="ru-RU"/>
        </w:rPr>
        <w:t>Презентация строится следующим образом</w:t>
      </w:r>
      <w:r w:rsidRPr="00E85C97">
        <w:rPr>
          <w:sz w:val="28"/>
          <w:szCs w:val="28"/>
          <w:lang w:eastAsia="ru-RU"/>
        </w:rPr>
        <w:t>: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color w:val="D727BE"/>
          <w:sz w:val="28"/>
          <w:szCs w:val="28"/>
          <w:lang w:eastAsia="ru-RU"/>
        </w:rPr>
        <w:t>1.</w:t>
      </w:r>
      <w:r w:rsidRPr="00E85C97">
        <w:rPr>
          <w:sz w:val="28"/>
          <w:szCs w:val="28"/>
          <w:lang w:eastAsia="ru-RU"/>
        </w:rPr>
        <w:t xml:space="preserve"> Первое прочтение текста на фоне серии сюжетных картинок.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color w:val="D727BE"/>
          <w:sz w:val="28"/>
          <w:szCs w:val="28"/>
          <w:lang w:eastAsia="ru-RU"/>
        </w:rPr>
        <w:t>2.</w:t>
      </w:r>
      <w:r w:rsidRPr="00E85C97">
        <w:rPr>
          <w:sz w:val="28"/>
          <w:szCs w:val="28"/>
          <w:lang w:eastAsia="ru-RU"/>
        </w:rPr>
        <w:t xml:space="preserve"> Выяснение значения незнакомых, непонятных слов для ребенка. Совместное составление предложений с этими словами для закрепления понимания значения слов.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color w:val="D727BE"/>
          <w:sz w:val="28"/>
          <w:szCs w:val="28"/>
          <w:lang w:eastAsia="ru-RU"/>
        </w:rPr>
        <w:lastRenderedPageBreak/>
        <w:t>3.</w:t>
      </w:r>
      <w:r w:rsidRPr="00E85C97">
        <w:rPr>
          <w:sz w:val="28"/>
          <w:szCs w:val="28"/>
          <w:lang w:eastAsia="ru-RU"/>
        </w:rPr>
        <w:t xml:space="preserve"> Задать ребенку вопросы по тексту. Ответы должны быть выражены полными предложениями.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color w:val="D727BE"/>
          <w:sz w:val="28"/>
          <w:szCs w:val="28"/>
          <w:lang w:eastAsia="ru-RU"/>
        </w:rPr>
        <w:t>4.</w:t>
      </w:r>
      <w:r w:rsidRPr="00E85C97">
        <w:rPr>
          <w:sz w:val="28"/>
          <w:szCs w:val="28"/>
          <w:lang w:eastAsia="ru-RU"/>
        </w:rPr>
        <w:t xml:space="preserve"> Работа по совершенствованию грамматического строя речи.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color w:val="D727BE"/>
          <w:sz w:val="28"/>
          <w:szCs w:val="28"/>
          <w:lang w:eastAsia="ru-RU"/>
        </w:rPr>
        <w:t>5</w:t>
      </w:r>
      <w:r w:rsidRPr="00E85C97">
        <w:rPr>
          <w:sz w:val="28"/>
          <w:szCs w:val="28"/>
          <w:lang w:eastAsia="ru-RU"/>
        </w:rPr>
        <w:t>. Повторное чтение текста.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color w:val="D727BE"/>
          <w:sz w:val="28"/>
          <w:szCs w:val="28"/>
          <w:lang w:eastAsia="ru-RU"/>
        </w:rPr>
        <w:t>6.</w:t>
      </w:r>
      <w:r w:rsidRPr="00E85C97">
        <w:rPr>
          <w:sz w:val="28"/>
          <w:szCs w:val="28"/>
          <w:lang w:eastAsia="ru-RU"/>
        </w:rPr>
        <w:t xml:space="preserve"> Пересказ текста ребенком с опорой на сюжетные картинки.</w:t>
      </w:r>
    </w:p>
    <w:p w:rsid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color w:val="D727BE"/>
          <w:sz w:val="28"/>
          <w:szCs w:val="28"/>
          <w:lang w:eastAsia="ru-RU"/>
        </w:rPr>
        <w:t>7.</w:t>
      </w:r>
      <w:r w:rsidRPr="00E85C97">
        <w:rPr>
          <w:sz w:val="28"/>
          <w:szCs w:val="28"/>
          <w:lang w:eastAsia="ru-RU"/>
        </w:rPr>
        <w:t xml:space="preserve"> Наглядная оценка работы ребенка.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sz w:val="28"/>
          <w:szCs w:val="28"/>
          <w:lang w:eastAsia="ru-RU"/>
        </w:rPr>
        <w:t xml:space="preserve">Как отмечает Е. М. </w:t>
      </w:r>
      <w:proofErr w:type="spellStart"/>
      <w:r w:rsidRPr="00E85C97">
        <w:rPr>
          <w:sz w:val="28"/>
          <w:szCs w:val="28"/>
          <w:lang w:eastAsia="ru-RU"/>
        </w:rPr>
        <w:t>Шмулевский</w:t>
      </w:r>
      <w:proofErr w:type="spellEnd"/>
      <w:r w:rsidRPr="00E85C97">
        <w:rPr>
          <w:sz w:val="28"/>
          <w:szCs w:val="28"/>
          <w:lang w:eastAsia="ru-RU"/>
        </w:rPr>
        <w:t>, сегодня компьютерные игры все более широко применяются для решения образовательных задач. Однако наряду с пользой компьютерные игры могут причинять и вред. Главное в использовании компьютера, придерживаться научно обоснованных рекомендаций.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sz w:val="28"/>
          <w:szCs w:val="28"/>
          <w:lang w:eastAsia="ru-RU"/>
        </w:rPr>
        <w:t>- продолжительность занятий с использованием компьютера для детей 4</w:t>
      </w:r>
      <w:r>
        <w:rPr>
          <w:sz w:val="28"/>
          <w:szCs w:val="28"/>
          <w:lang w:eastAsia="ru-RU"/>
        </w:rPr>
        <w:t xml:space="preserve"> лет не должна превышать 5 </w:t>
      </w:r>
      <w:r w:rsidRPr="00E85C97">
        <w:rPr>
          <w:sz w:val="28"/>
          <w:szCs w:val="28"/>
          <w:lang w:eastAsia="ru-RU"/>
        </w:rPr>
        <w:t>мин</w:t>
      </w:r>
      <w:r>
        <w:rPr>
          <w:sz w:val="28"/>
          <w:szCs w:val="28"/>
          <w:lang w:eastAsia="ru-RU"/>
        </w:rPr>
        <w:t>ут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sz w:val="28"/>
          <w:szCs w:val="28"/>
          <w:lang w:eastAsia="ru-RU"/>
        </w:rPr>
        <w:t>- компьютерные игровые занятия следует проводить не чаще двух раз в неделю;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sz w:val="28"/>
          <w:szCs w:val="28"/>
          <w:lang w:eastAsia="ru-RU"/>
        </w:rPr>
        <w:t>- после занятий следует проводить гимнастику для глаз;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sz w:val="28"/>
          <w:szCs w:val="28"/>
          <w:lang w:eastAsia="ru-RU"/>
        </w:rPr>
        <w:t>- стульчик, сиденье и подножка стола индивидуального места дошкольника должны быть отрегулированы и установлены так, чтобы уровень глаз ребенка приходился на центр экрана.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 w:rsidRPr="00E85C97">
        <w:rPr>
          <w:sz w:val="28"/>
          <w:szCs w:val="28"/>
          <w:lang w:eastAsia="ru-RU"/>
        </w:rPr>
        <w:t>Выполнение заданий на компьютере усиливают мотивацию учения. Это осуществляется за счет новизны и активного вовлечения ребенка в процесс обучения.</w:t>
      </w:r>
    </w:p>
    <w:p w:rsidR="00E85C97" w:rsidRPr="00E85C97" w:rsidRDefault="00E85C97" w:rsidP="00E85C97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Е. С. Некрасова </w:t>
      </w:r>
      <w:r w:rsidRPr="00E85C97">
        <w:rPr>
          <w:sz w:val="28"/>
          <w:szCs w:val="28"/>
          <w:lang w:eastAsia="ru-RU"/>
        </w:rPr>
        <w:t xml:space="preserve"> отмечает, что в ходе деятельности дошкольника, обогащенной компьютерными средствами, возникают психические новообразования (теоретическое мышление, развитое воображение, способность к прогнозированию результата действия, проектные качества мышления, которые ведут к повышению творческих способностей детей.</w:t>
      </w:r>
    </w:p>
    <w:p w:rsidR="005D2CBB" w:rsidRPr="00E85C97" w:rsidRDefault="005D2CBB" w:rsidP="00E85C97">
      <w:pPr>
        <w:pStyle w:val="a3"/>
        <w:jc w:val="both"/>
        <w:rPr>
          <w:sz w:val="28"/>
          <w:szCs w:val="28"/>
        </w:rPr>
      </w:pPr>
    </w:p>
    <w:sectPr w:rsidR="005D2CBB" w:rsidRPr="00E85C97" w:rsidSect="00E85C97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C97"/>
    <w:rsid w:val="005D2CBB"/>
    <w:rsid w:val="00E8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C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2015-07-25T15:03:00Z</dcterms:created>
  <dcterms:modified xsi:type="dcterms:W3CDTF">2015-07-25T15:11:00Z</dcterms:modified>
</cp:coreProperties>
</file>