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BB" w:rsidRPr="005748BB" w:rsidRDefault="005748BB" w:rsidP="005748BB">
      <w:pPr>
        <w:shd w:val="clear" w:color="auto" w:fill="F3F3F3"/>
        <w:spacing w:before="100" w:beforeAutospacing="1"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748BB">
        <w:rPr>
          <w:rFonts w:ascii="Times New Roman" w:eastAsia="Times New Roman" w:hAnsi="Times New Roman" w:cs="Times New Roman"/>
          <w:color w:val="000080"/>
          <w:sz w:val="36"/>
          <w:szCs w:val="36"/>
          <w:shd w:val="clear" w:color="auto" w:fill="FFFFFF"/>
          <w:lang w:eastAsia="ru-RU"/>
        </w:rPr>
        <w:t>Консультация для родителей</w:t>
      </w:r>
    </w:p>
    <w:p w:rsidR="005748BB" w:rsidRPr="00B421D7" w:rsidRDefault="00A47622" w:rsidP="00A47622">
      <w:pPr>
        <w:shd w:val="clear" w:color="auto" w:fill="F3F3F3"/>
        <w:spacing w:before="100" w:beforeAutospacing="1" w:after="0" w:line="270" w:lineRule="atLeast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B421D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bdr w:val="none" w:sz="0" w:space="0" w:color="auto" w:frame="1"/>
          <w:shd w:val="clear" w:color="auto" w:fill="FFFFFF"/>
          <w:lang w:eastAsia="ru-RU"/>
        </w:rPr>
        <w:t>Привычки от родителей к детям.</w:t>
      </w:r>
    </w:p>
    <w:p w:rsidR="00A47622" w:rsidRPr="00A47622" w:rsidRDefault="00A47622" w:rsidP="00A47622">
      <w:pPr>
        <w:shd w:val="clear" w:color="auto" w:fill="F3F3F3"/>
        <w:spacing w:before="100" w:beforeAutospacing="1" w:after="0" w:line="270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p w:rsidR="00A47622" w:rsidRDefault="0093246D" w:rsidP="00A47622">
      <w:pPr>
        <w:shd w:val="clear" w:color="auto" w:fill="F3F3F3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hyperlink r:id="rId7" w:history="1"/>
      <w:r w:rsidR="005748BB" w:rsidRPr="005748B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 </w:t>
      </w:r>
      <w:r w:rsidR="00A47622">
        <w:rPr>
          <w:noProof/>
          <w:lang w:eastAsia="ru-RU"/>
        </w:rPr>
        <w:drawing>
          <wp:inline distT="0" distB="0" distL="0" distR="0" wp14:anchorId="722B0DC6" wp14:editId="78BC4AC1">
            <wp:extent cx="4048125" cy="3143250"/>
            <wp:effectExtent l="0" t="0" r="9525" b="0"/>
            <wp:docPr id="10" name="Рисунок 11" descr="http://znamus.ru/img/page/2008-02-19/pochemychki/1692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amus.ru/img/page/2008-02-19/pochemychki/169254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22" w:rsidRPr="00A47622" w:rsidRDefault="00A47622" w:rsidP="00A47622">
      <w:pPr>
        <w:shd w:val="clear" w:color="auto" w:fill="F3F3F3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47622" w:rsidRPr="003A3E1F" w:rsidRDefault="00A47622" w:rsidP="00BA75EF">
      <w:pPr>
        <w:shd w:val="clear" w:color="auto" w:fill="F3F3F3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75EF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  <w:lang w:eastAsia="ru-RU"/>
        </w:rPr>
        <w:t>Родители</w:t>
      </w:r>
      <w:r w:rsidRPr="00A476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образцы для подражания у детей. Исследования показали, что дети повторяют вредные привычки за родителями. Если вы видите, что у малыша появилась новая детская вредная привычка, то, спросите себя, не Вы ли стали причиной ее появления.</w:t>
      </w:r>
    </w:p>
    <w:p w:rsidR="004313F7" w:rsidRPr="00B421D7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</w:pPr>
      <w:r w:rsidRPr="00B421D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  <w:t>Какими бывают детские вредные привычки?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Привычка – это модель поведения, которая регулярно повторяется. Ребенок совершает то или иное действие, практически не задумываясь. Если дети повторяют определенные действия, например, рвут на себе волосы, снова и снова, то это привычка. Отдельные детские привычки не вызывают повода для беспокойства, а на другие стоит обратить родителям пристальное внимание. Некоторые из них со временем исчезнут сами собой, а некоторые детские вредные привычки будут сопровождать на протяжении всей жизни. Вредная привычка - отрицательная склонность, ставшая потребностью и выражающаяся в действиях, в поведении, привычка нередко превращается в черту характера. </w:t>
      </w:r>
      <w:proofErr w:type="gramStart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вредным привычкам правомерно отнести  обыкновение теребить волосы, мочку уха, сидеть и </w:t>
      </w:r>
      <w:r w:rsidR="00BA75EF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ходить,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сутулясь, елозить на стуле и шаркать ногами при ходьбе, поминутно отплевываться и употреблять слова-паразиты "вот", "значит", громко говорить и чрезмерно жестикулировать, хватать другого за рукав, ворот куртки или за пуговицу при разговоре, не смотреть в глаза собеседнику и т.п. </w:t>
      </w:r>
      <w:proofErr w:type="gramEnd"/>
    </w:p>
    <w:p w:rsidR="005748BB" w:rsidRPr="00B421D7" w:rsidRDefault="005748BB" w:rsidP="00A47622">
      <w:pPr>
        <w:shd w:val="clear" w:color="auto" w:fill="F3F3F3"/>
        <w:spacing w:before="150" w:after="150" w:line="270" w:lineRule="atLeast"/>
        <w:jc w:val="center"/>
        <w:rPr>
          <w:rFonts w:ascii="Arial" w:eastAsia="Times New Roman" w:hAnsi="Arial" w:cs="Arial"/>
          <w:b/>
          <w:i/>
          <w:color w:val="FF0000"/>
          <w:sz w:val="40"/>
          <w:szCs w:val="40"/>
          <w:u w:val="single"/>
          <w:lang w:eastAsia="ru-RU"/>
        </w:rPr>
      </w:pPr>
      <w:r w:rsidRPr="00B421D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shd w:val="clear" w:color="auto" w:fill="FFFFFF"/>
          <w:lang w:eastAsia="ru-RU"/>
        </w:rPr>
        <w:lastRenderedPageBreak/>
        <w:t>Среди детских вредных привычек чаще всего встречаются:</w:t>
      </w:r>
    </w:p>
    <w:p w:rsidR="005748BB" w:rsidRPr="004313F7" w:rsidRDefault="005748BB" w:rsidP="004313F7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Сосание пальцев, или кулачков;</w:t>
      </w:r>
    </w:p>
    <w:p w:rsidR="003A3E1F" w:rsidRPr="00A47622" w:rsidRDefault="003A3E1F" w:rsidP="003A3E1F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Жевать предметы, например, карандаши, края одежды;</w:t>
      </w:r>
    </w:p>
    <w:p w:rsidR="004313F7" w:rsidRDefault="004313F7" w:rsidP="004313F7">
      <w:pPr>
        <w:shd w:val="clear" w:color="auto" w:fill="F3F3F3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313F7" w:rsidRDefault="004313F7" w:rsidP="004313F7">
      <w:pPr>
        <w:shd w:val="clear" w:color="auto" w:fill="F3F3F3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2AF9BA" wp14:editId="26BB3E5F">
            <wp:extent cx="2085975" cy="1800225"/>
            <wp:effectExtent l="0" t="0" r="9525" b="9525"/>
            <wp:docPr id="11" name="Рисунок 2" descr="Фотография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7" w:rsidRPr="003A3E1F" w:rsidRDefault="003A3E1F" w:rsidP="003A3E1F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Скрежетать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зубами;</w:t>
      </w:r>
    </w:p>
    <w:p w:rsidR="004313F7" w:rsidRPr="00A47622" w:rsidRDefault="004313F7" w:rsidP="004313F7">
      <w:pPr>
        <w:shd w:val="clear" w:color="auto" w:fill="F3F3F3"/>
        <w:spacing w:after="0" w:line="27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48BB" w:rsidRPr="004313F7" w:rsidRDefault="004313F7" w:rsidP="004313F7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Грызть ногти или кутикулу;</w:t>
      </w:r>
    </w:p>
    <w:p w:rsidR="003A3E1F" w:rsidRPr="00A47622" w:rsidRDefault="003A3E1F" w:rsidP="003A3E1F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Кусать губы или внутренности щек;</w:t>
      </w:r>
    </w:p>
    <w:p w:rsidR="004313F7" w:rsidRDefault="004313F7" w:rsidP="004313F7">
      <w:pPr>
        <w:shd w:val="clear" w:color="auto" w:fill="F3F3F3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313F7" w:rsidRDefault="004313F7" w:rsidP="004313F7">
      <w:pPr>
        <w:shd w:val="clear" w:color="auto" w:fill="F3F3F3"/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3091FA" wp14:editId="475CF558">
            <wp:extent cx="2724150" cy="2066925"/>
            <wp:effectExtent l="0" t="0" r="0" b="9525"/>
            <wp:docPr id="12" name="Рисунок 6" descr="http://www.newz.ro/cache/images/38ed04b0fc18688ff589590c47ee7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z.ro/cache/images/38ed04b0fc18688ff589590c47ee7cd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7" w:rsidRPr="00A47622" w:rsidRDefault="004313F7" w:rsidP="004313F7">
      <w:p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48BB" w:rsidRPr="00A47622" w:rsidRDefault="005748BB" w:rsidP="004313F7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Теребить и рвать на себе волосы;</w:t>
      </w:r>
    </w:p>
    <w:p w:rsidR="004313F7" w:rsidRPr="004313F7" w:rsidRDefault="005748BB" w:rsidP="004313F7">
      <w:pPr>
        <w:numPr>
          <w:ilvl w:val="0"/>
          <w:numId w:val="3"/>
        </w:numPr>
        <w:shd w:val="clear" w:color="auto" w:fill="F3F3F3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Ковыряться в носу;</w:t>
      </w:r>
    </w:p>
    <w:p w:rsidR="004313F7" w:rsidRDefault="004313F7" w:rsidP="004313F7">
      <w:pPr>
        <w:shd w:val="clear" w:color="auto" w:fill="F3F3F3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7DF6C" wp14:editId="52A32878">
            <wp:extent cx="2038350" cy="2105025"/>
            <wp:effectExtent l="0" t="0" r="0" b="9525"/>
            <wp:docPr id="13" name="Рисунок 4" descr="Фотограф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я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7" w:rsidRPr="00A47622" w:rsidRDefault="004313F7" w:rsidP="003A3E1F">
      <w:pPr>
        <w:shd w:val="clear" w:color="auto" w:fill="F3F3F3"/>
        <w:spacing w:after="0" w:line="27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47622" w:rsidRPr="00A47622" w:rsidRDefault="00A47622" w:rsidP="00A47622">
      <w:pPr>
        <w:shd w:val="clear" w:color="auto" w:fill="F3F3F3"/>
        <w:spacing w:after="0" w:line="270" w:lineRule="atLeast"/>
        <w:ind w:left="7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48BB" w:rsidRPr="00B421D7" w:rsidRDefault="005748BB" w:rsidP="005748BB">
      <w:pPr>
        <w:shd w:val="clear" w:color="auto" w:fill="F3F3F3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</w:pPr>
      <w:r w:rsidRPr="00B421D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  <w:t>Откуда берутся вредные привычки у детей?</w:t>
      </w:r>
    </w:p>
    <w:p w:rsidR="00A47622" w:rsidRDefault="00A47622" w:rsidP="005748BB">
      <w:pPr>
        <w:shd w:val="clear" w:color="auto" w:fill="F3F3F3"/>
        <w:spacing w:before="150" w:after="15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313F7" w:rsidRDefault="004313F7" w:rsidP="005748BB">
      <w:pPr>
        <w:shd w:val="clear" w:color="auto" w:fill="F3F3F3"/>
        <w:spacing w:before="150" w:after="15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313F7" w:rsidRDefault="003A3E1F" w:rsidP="005748BB">
      <w:pPr>
        <w:shd w:val="clear" w:color="auto" w:fill="F3F3F3"/>
        <w:spacing w:before="150" w:after="15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7B9358" wp14:editId="02D071C9">
            <wp:extent cx="3067050" cy="2609850"/>
            <wp:effectExtent l="0" t="0" r="0" b="0"/>
            <wp:docPr id="15" name="Рисунок 9" descr="http://www.viewsofia.com/upload/fck_editor/Image/0000/small-children-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ewsofia.com/upload/fck_editor/Image/0000/small-children-co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F7" w:rsidRPr="00A47622" w:rsidRDefault="004313F7" w:rsidP="005748BB">
      <w:pPr>
        <w:shd w:val="clear" w:color="auto" w:fill="F3F3F3"/>
        <w:spacing w:before="150" w:after="150" w:line="270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Чаще всего вышеперечисленные привычки возникают у ребенка, которого с младенчества воспитывали жестко или по типу неприятия. Его надолго оставляли одного в постельке. Он рано отлучался от материнской груди, но ему еще и отказывали в соске. Его редко брали на руки, не укачивали, когда ему было не уснуть, ему уделяли мало внимания, ласки. И все это - причины возникновения вредных привычек.</w:t>
      </w:r>
    </w:p>
    <w:p w:rsidR="005748BB" w:rsidRPr="00044078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Нередко вредные привычки возникают у ребенк</w:t>
      </w:r>
      <w:r w:rsidR="000440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в связи с тревожно-мнительным воспитанием 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Ребенок, забытый в колыбели, ощущая недостаток впечатлений, ухода, ласки, а в связи с этим испытывающий скуку или страх, ищет компенсацию, успокоение, отвлечение в доступных ему действиях, например, сосет палец или теребит волосы, ухо, губу, нос, ковыряет пупок, манипулирует наружными половыми органами.</w:t>
      </w:r>
      <w:proofErr w:type="gram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Постепенно такое действие закрепляется. Вначале он прибегает к таким действиям, поскольку отсутствует мать. Теперь встревоженная мать с ним, но она его уже не интересует. Он занят самим собой. 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Ласковые прикосновения материнских рук, губ и тела предусмотрены природой в сложных механизмах психофизиологического созревания ребенка.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  Сосание пальцев, языка, губы и т.д.- </w:t>
      </w:r>
      <w:proofErr w:type="spellStart"/>
      <w:r w:rsidR="00BA75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</w:t>
      </w:r>
      <w:r w:rsidR="004313F7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стимуляция</w:t>
      </w:r>
      <w:proofErr w:type="spell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после года нередко является свидетельством задержки созревания тех или иных функциональных систем в организме. Как эквивалент стимуляции оно возникает у детей, лишенных прикосновений любящих рук матери. Ребенок пытается заменить недостающую стимуляцию поглаживанием самого себя, прикосновением к 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себе. Однако это не руки матери, а соска - не материнская грудь. Ребенок, привыкший успокаивать, убаюкивать и укачивать себя сам, сосет или теребит что-то, вертит волосики, трет</w:t>
      </w:r>
      <w:r w:rsidR="004313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половые органы или пах, раскачивается в постели, чтобы уснуть. Все это </w:t>
      </w:r>
      <w:proofErr w:type="gramStart"/>
      <w:r w:rsidR="00BA75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</w:t>
      </w:r>
      <w:r w:rsidR="00BA75EF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стимуляция</w:t>
      </w:r>
      <w:proofErr w:type="gram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всегда растягивающаяся на годы, чтобы добрать недостающее естественное.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Вредная привычка может выступать в роли утешения для малыша в ситуации стресса или беспокойства. Сосание пальца является хорошим этому примером. Такое поведение может говорить об излишней тревожности ребенка.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Но тревога не всегда является причиной вредных привычек детей. Иногда нежелательная привычка вызвана скукой. То есть, такое поведение может быть источником развлечения для ребенка. Например, в одном исследовании ученые обнаружили, что привычка грызть ногти проявлялась гораздо чаще, когда дети смотрели телевизор и кусали ногти от ничего не делать, чем когда они чувствовали тревогу.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Иногда привычки появляются по определенному поводу, но продолжают проявляться в повседневной жизни. Например, маленькие дети с простудой часто теребят свой носик, чтобы очистить его, но после выздоровления продолжают в нем ковыряться даже после того, как научились сморкаться.</w:t>
      </w:r>
    </w:p>
    <w:p w:rsidR="00A47622" w:rsidRPr="00A47622" w:rsidRDefault="00A47622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48BB" w:rsidRPr="00B421D7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</w:pPr>
      <w:r w:rsidRPr="00B421D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  <w:t>Как избавиться от детских вредных привычек</w:t>
      </w:r>
    </w:p>
    <w:p w:rsidR="004313F7" w:rsidRPr="00A47622" w:rsidRDefault="004313F7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i/>
          <w:color w:val="000000" w:themeColor="text1"/>
          <w:sz w:val="36"/>
          <w:szCs w:val="36"/>
          <w:u w:val="single"/>
          <w:lang w:eastAsia="ru-RU"/>
        </w:rPr>
      </w:pP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Большинство привычек исчезнут сами собой. Но если привычки ребенка мешают и вызывают неловкие ситуации, или даже приносят вред, вы можете принять меры. Например, сосание пальца или кулачков является нормальным и обычным явлением. Но Ваш ребенок может сосать пальцы все время. Если это мешает говорить или есть, или из-за этого Вашего ребенка дразнят сверстники, то это может стать основанием для того, чтобы попытаться избавиться от этой привычки.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Иногда намека может быть достаточно. Например, если ваш ребенок сосет рукав, вы можете сказать: "Пожалуйста, не жуй рукава - это некрасиво и неприятно для окружающих». Но помните, что заострение внимания на вредной привычке может дать обратный эффект. Все зависит от того, как ваш ребенок реагирует на подобные высказывания.</w:t>
      </w:r>
    </w:p>
    <w:p w:rsidR="005748BB" w:rsidRPr="00A47622" w:rsidRDefault="005748BB" w:rsidP="00BA75EF">
      <w:pPr>
        <w:shd w:val="clear" w:color="auto" w:fill="F3F3F3"/>
        <w:spacing w:before="100" w:beforeAutospacing="1" w:after="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ребенка с вредной привычкой не требуют честного слова в том, что он откажется от нее. Он дает честное слово, но вынужден нарушать его, так как не в силах отказаться от привычки. Приходит вторая вредная привычка - нарушать честное слово. Ребенка не наказывают за вредную привычку. Он не виноват в ней. Наказание только усугубляет ситуацию. Малыш начнет прибегать к вредной привычке, чтобы утешить себя после наказания, и еще более 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замыкается в себе, страдая от непонимания его переживаний, испытывая чувство вины и еще большую неуверенность.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  При привычке грызть ногти их коротко обрезают. Разрешают грызть кончик ручки, которой ребенок пишет, или предмет, находящийся в его руках, но обязательно чистый. Советуют потереть ладонь о ладонь, когда возникает импульс к </w:t>
      </w:r>
      <w:proofErr w:type="spellStart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грызению</w:t>
      </w:r>
      <w:proofErr w:type="spell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ногтей. Побуждают ребенка самостоятельно бороться с этой привычкой, разъясняя ее вред и указывая на </w:t>
      </w:r>
      <w:proofErr w:type="spellStart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неэстетичность</w:t>
      </w:r>
      <w:proofErr w:type="spell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вида пальцев с обгрызенными ногтями, учат самоконтролю. Его ободряют, говоря: "Ты с этим обязательно справишься, не огорчайся". Ему активно помогают в затруднительных ситуациях, потому что при них особенно часто прибегают к вредной привычке. И помнят: ногти грызут мучительно неуверенные в себе, а преодоление неуверенности – главное в борьбе с вредными привычками.</w:t>
      </w:r>
    </w:p>
    <w:p w:rsidR="005748BB" w:rsidRPr="00A47622" w:rsidRDefault="005748BB" w:rsidP="00BA75EF">
      <w:pPr>
        <w:shd w:val="clear" w:color="auto" w:fill="F3F3F3"/>
        <w:spacing w:before="100" w:beforeAutospacing="1" w:after="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При сосании пальца, вещей - рекомендации те же, но так как к подобному чаще прибегают перед сном, то, как и при качании перед засыпанием и во сне, незадолго до сна рекомендуются ритмические игры, танцы, прыжки со скакалкой (в искоренении других вредных привычек скакалка в течение 10-15 минут перед сном обязательна). Полезно, прикрепив к притолоке или косяку двери качели, покачать ребенка несколько раз в день по 10-15 минут; следует приобрести для него лошадку-качалку. При засыпании ребенка рекомендуется включать тихую ритмичную музыку.</w:t>
      </w:r>
    </w:p>
    <w:p w:rsidR="005748BB" w:rsidRPr="00A47622" w:rsidRDefault="005748BB" w:rsidP="00BA75EF">
      <w:pPr>
        <w:shd w:val="clear" w:color="auto" w:fill="F3F3F3"/>
        <w:spacing w:before="100" w:beforeAutospacing="1" w:after="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Вредные привычки часты у детей, имеющих сниженный фон настроения, склонных к депрессии, и поэтому все, что вызывает хорошее настроение, способствует и устранению вредных привычек. </w:t>
      </w: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 Постарайтесь выяснить причину появления детской вредной привычки, и предложить альтернативу. Если Вы определили, что причина вредной привычки скука, то попытайтесь заменить нежелательное поведение чем-нибудь другим. Например, вы могли бы предложить вашему ребенку слаживать </w:t>
      </w:r>
      <w:proofErr w:type="spellStart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 время просмотра телевизора.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Если же причина кроется в тревоге и раздражительности, то поговорите с ребенком о его переживаниях. Возможно, вы сможете исправить сложившуюся ситуацию и найти выход. Ярким примером может стать ситуация, когда маленькая девочка прекратила рвать на себе волосы только после того, как родители перестали ссориться на ее глазах.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забывайте хвалить своего ребенка даже за небольшие достижения в преодолении вредной привычки и за хорошее поведение. Например, Вы можете сказать: «Какой ты у меня молодец, что ни разу за сегодняшний день не кусал свои губки».</w:t>
      </w:r>
    </w:p>
    <w:p w:rsidR="005748BB" w:rsidRPr="00A47622" w:rsidRDefault="0093246D" w:rsidP="0093246D">
      <w:pPr>
        <w:shd w:val="clear" w:color="auto" w:fill="F3F3F3"/>
        <w:spacing w:before="150" w:after="150" w:line="270" w:lineRule="atLeast"/>
        <w:ind w:left="-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5748BB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Еще одним вариантом устранения вредной привычки может стать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</w:t>
      </w:r>
      <w:r w:rsidR="005748BB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перенаправление поведения в более конструктивное русло. Например, если ребенок ков</w:t>
      </w:r>
      <w:bookmarkStart w:id="0" w:name="_GoBack"/>
      <w:bookmarkEnd w:id="0"/>
      <w:r w:rsidR="005748BB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ыряется в носу, то попросите очистить носик с помощью ткани, или </w:t>
      </w:r>
      <w:r w:rsidR="005748BB"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применить солевой назальный спрей или вазелин (проконсультируйтесь с вашим педиатром), а затем вымыть руки.</w:t>
      </w:r>
    </w:p>
    <w:p w:rsidR="005748BB" w:rsidRPr="00A47622" w:rsidRDefault="005748BB" w:rsidP="00BA75EF">
      <w:pPr>
        <w:shd w:val="clear" w:color="auto" w:fill="F3F3F3"/>
        <w:spacing w:before="150" w:after="150" w:line="270" w:lineRule="atLeast"/>
        <w:ind w:left="-426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вредных привычек у ребенка много, то сделайте упор только на самой небезопасной из них. Не требуйте от малыша слишком многого. Вредную привычку устраняют терпеливо, затрачивая на ее </w:t>
      </w:r>
      <w:proofErr w:type="gramStart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преодоление</w:t>
      </w:r>
      <w:proofErr w:type="gramEnd"/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столько же времени, сколько она закреплялась. Она начиналась с отсутствия внимания к ребенку, а теперь для ее устранения ваше внимание особенно необходимо. Ребенок замкнулся, ушел в себя - родители с ним, его увлекают интересными играми, занятиями. Его максимально ориентируют на игру с детьми. Если он один, то обязательно должен быть чем-то занят. У него не должно оставаться времени на вредную привычку. Борьба с вредной привычкой - всегда борьба с неуверенностью в се</w:t>
      </w:r>
      <w:r w:rsidR="004313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бе, тревожностью, пессимизмом.</w:t>
      </w:r>
      <w:r w:rsidR="004313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5748BB" w:rsidRPr="00B421D7" w:rsidRDefault="005748BB" w:rsidP="00044078">
      <w:pPr>
        <w:shd w:val="clear" w:color="auto" w:fill="F3F3F3"/>
        <w:spacing w:before="150" w:after="150" w:line="270" w:lineRule="atLeast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</w:pPr>
      <w:r w:rsidRPr="00B421D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  <w:lang w:eastAsia="ru-RU"/>
        </w:rPr>
        <w:t>Когда необходима помощь специалиста</w:t>
      </w:r>
    </w:p>
    <w:p w:rsidR="004313F7" w:rsidRPr="004313F7" w:rsidRDefault="004313F7" w:rsidP="00044078">
      <w:pPr>
        <w:shd w:val="clear" w:color="auto" w:fill="F3F3F3"/>
        <w:spacing w:before="150" w:after="150" w:line="270" w:lineRule="atLeast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5748BB" w:rsidRDefault="005748BB" w:rsidP="00BA75EF">
      <w:pPr>
        <w:shd w:val="clear" w:color="auto" w:fill="F3F3F3"/>
        <w:spacing w:before="150" w:after="150" w:line="270" w:lineRule="atLeast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Если вы думаете, что тревожность и невроз может быть причиной детской вредной привычки, то проконсультируйтесь с неврологом или психологом. Например, психолог может научить вашего ребенка нескольким простым способам снятия напряжения.</w:t>
      </w:r>
    </w:p>
    <w:p w:rsidR="004313F7" w:rsidRPr="00A47622" w:rsidRDefault="004313F7" w:rsidP="00BA75EF">
      <w:pPr>
        <w:shd w:val="clear" w:color="auto" w:fill="F3F3F3"/>
        <w:spacing w:before="150" w:after="150" w:line="270" w:lineRule="atLeast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48BB" w:rsidRPr="00A47622" w:rsidRDefault="005748BB" w:rsidP="00044078">
      <w:pPr>
        <w:shd w:val="clear" w:color="auto" w:fill="F3F3F3"/>
        <w:spacing w:before="150" w:after="150" w:line="270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476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A47622" w:rsidRDefault="005748BB" w:rsidP="003A3E1F">
      <w:pPr>
        <w:shd w:val="clear" w:color="auto" w:fill="F3F3F3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476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4313F7">
        <w:rPr>
          <w:noProof/>
          <w:lang w:eastAsia="ru-RU"/>
        </w:rPr>
        <w:drawing>
          <wp:inline distT="0" distB="0" distL="0" distR="0" wp14:anchorId="3A272865" wp14:editId="0B456B6F">
            <wp:extent cx="4048125" cy="2914650"/>
            <wp:effectExtent l="0" t="0" r="9525" b="0"/>
            <wp:docPr id="14" name="Рисунок 10" descr="http://www.sch927.edusite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927.edusite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1F" w:rsidRDefault="003A3E1F" w:rsidP="003A3E1F">
      <w:pPr>
        <w:shd w:val="clear" w:color="auto" w:fill="F3F3F3"/>
        <w:spacing w:before="150" w:after="15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Подготовили: Толмасова С.А.</w:t>
      </w:r>
    </w:p>
    <w:p w:rsidR="0068278D" w:rsidRPr="00A351D6" w:rsidRDefault="003A3E1F" w:rsidP="00A351D6">
      <w:pPr>
        <w:shd w:val="clear" w:color="auto" w:fill="F3F3F3"/>
        <w:spacing w:before="150" w:after="150" w:line="27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Шабунина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Е.А.</w:t>
      </w:r>
    </w:p>
    <w:sectPr w:rsidR="0068278D" w:rsidRPr="00A351D6" w:rsidSect="00A351D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07F"/>
    <w:multiLevelType w:val="multilevel"/>
    <w:tmpl w:val="5838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D50D0"/>
    <w:multiLevelType w:val="multilevel"/>
    <w:tmpl w:val="1492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F7B84"/>
    <w:multiLevelType w:val="multilevel"/>
    <w:tmpl w:val="7A1C00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BB"/>
    <w:rsid w:val="00044078"/>
    <w:rsid w:val="003A3E1F"/>
    <w:rsid w:val="004313F7"/>
    <w:rsid w:val="00566EC4"/>
    <w:rsid w:val="005748BB"/>
    <w:rsid w:val="0068278D"/>
    <w:rsid w:val="0093246D"/>
    <w:rsid w:val="00A351D6"/>
    <w:rsid w:val="00A47622"/>
    <w:rsid w:val="00B421D7"/>
    <w:rsid w:val="00BA75EF"/>
    <w:rsid w:val="00BE1343"/>
    <w:rsid w:val="00E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hyperlink" Target="http://deti06.net/wp-content/uploads/2012/07/alg_thumb_suck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687B-A7E9-43CC-9BD1-EE01344E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2014-05-22T12:43:00Z</dcterms:created>
  <dcterms:modified xsi:type="dcterms:W3CDTF">2014-05-25T15:52:00Z</dcterms:modified>
</cp:coreProperties>
</file>