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890BFE" w:rsidP="0087798E">
      <w:pPr>
        <w:jc w:val="center"/>
      </w:pPr>
      <w:r>
        <w:t>Пояснительная записка</w:t>
      </w:r>
      <w:r w:rsidR="0087798E">
        <w:t xml:space="preserve"> к рабочей программе по окружающему миру</w:t>
      </w:r>
    </w:p>
    <w:p w:rsidR="00890BFE" w:rsidRDefault="00890BFE" w:rsidP="0087798E">
      <w:pPr>
        <w:ind w:firstLine="567"/>
      </w:pPr>
      <w:r>
        <w:t>Рабочая программа учебного предмета «Окружающий мир» составлена в соответствии с требованиями федерального компонента государственного стандарта общего образования и  на основе примерной (типовой) учебной программы четырехлетней начальной школы «Начальная школа 21 века»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проф. Н.Ф.Виноградовой, Г.С. Калиновой, Издательский центр «</w:t>
      </w:r>
      <w:proofErr w:type="spellStart"/>
      <w:r>
        <w:t>Вентана-Граф</w:t>
      </w:r>
      <w:proofErr w:type="spellEnd"/>
      <w:r>
        <w:t xml:space="preserve">», 2007 г. </w:t>
      </w:r>
    </w:p>
    <w:p w:rsidR="0087798E" w:rsidRDefault="00890BFE" w:rsidP="0087798E">
      <w:pPr>
        <w:ind w:firstLine="567"/>
      </w:pPr>
      <w:r>
        <w:t>Программа рассчитана на 68 часов</w:t>
      </w:r>
      <w:proofErr w:type="gramStart"/>
      <w:r w:rsidR="0087798E">
        <w:t xml:space="preserve"> ,</w:t>
      </w:r>
      <w:proofErr w:type="gramEnd"/>
      <w:r w:rsidR="0087798E">
        <w:t xml:space="preserve"> в неделю – 2 часа.</w:t>
      </w:r>
    </w:p>
    <w:p w:rsidR="0087798E" w:rsidRDefault="0087798E" w:rsidP="0087798E">
      <w:pPr>
        <w:ind w:firstLine="567"/>
      </w:pPr>
      <w:r>
        <w:t xml:space="preserve">Программа обеспечена следующим методическим комплектом: </w:t>
      </w:r>
    </w:p>
    <w:p w:rsidR="0087798E" w:rsidRDefault="0087798E" w:rsidP="0087798E">
      <w:r>
        <w:t>1.</w:t>
      </w:r>
      <w:r w:rsidRPr="0087798E">
        <w:t xml:space="preserve"> </w:t>
      </w:r>
      <w:r>
        <w:t>Н. Ф. Виноградова, Г. С. Калинова</w:t>
      </w:r>
      <w:proofErr w:type="gramStart"/>
      <w:r>
        <w:t xml:space="preserve"> .</w:t>
      </w:r>
      <w:proofErr w:type="gramEnd"/>
      <w:r>
        <w:t xml:space="preserve"> Окружающий мир: учебник для 4</w:t>
      </w:r>
      <w:r w:rsidR="0046014B">
        <w:t xml:space="preserve"> класса. – М.: </w:t>
      </w:r>
      <w:proofErr w:type="spellStart"/>
      <w:r w:rsidR="0046014B">
        <w:t>Вентана-Граф</w:t>
      </w:r>
      <w:proofErr w:type="spellEnd"/>
      <w:r w:rsidR="0046014B">
        <w:t>, 2011</w:t>
      </w:r>
      <w:r>
        <w:t>.- «Начальная школа XXI века»</w:t>
      </w:r>
    </w:p>
    <w:p w:rsidR="0087798E" w:rsidRDefault="0087798E" w:rsidP="0087798E">
      <w:r>
        <w:t xml:space="preserve">2. Н. Ф. Виноградова, Г. С. Калинова. Учимся познавать мир: рабочие тетради. – М.: </w:t>
      </w:r>
      <w:proofErr w:type="spellStart"/>
      <w:r>
        <w:t>Вентана-Граф</w:t>
      </w:r>
      <w:proofErr w:type="spellEnd"/>
      <w:r>
        <w:t>, 2011. «Начальная школа XXI века»</w:t>
      </w:r>
    </w:p>
    <w:p w:rsidR="0087798E" w:rsidRDefault="0087798E" w:rsidP="0087798E">
      <w:r>
        <w:t>3. «Окружающий мир. 1 – 4 классы». Методические рекомендации к урокам. Автор Н.Ф.Виноградова, Москва, Издательский центр «</w:t>
      </w:r>
      <w:proofErr w:type="spellStart"/>
      <w:r>
        <w:t>Вентана-Граф</w:t>
      </w:r>
      <w:proofErr w:type="spellEnd"/>
      <w:r>
        <w:t>»,  200</w:t>
      </w:r>
      <w:r w:rsidR="0046014B">
        <w:t>6</w:t>
      </w:r>
      <w:r>
        <w:t xml:space="preserve"> г. </w:t>
      </w:r>
    </w:p>
    <w:p w:rsidR="00890BFE" w:rsidRDefault="00890BFE" w:rsidP="0087798E">
      <w:pPr>
        <w:ind w:firstLine="567"/>
      </w:pPr>
      <w:r>
        <w:t xml:space="preserve">Форма итоговой аттестации </w:t>
      </w:r>
      <w:proofErr w:type="gramStart"/>
      <w:r>
        <w:t>обучающихся</w:t>
      </w:r>
      <w:proofErr w:type="gramEnd"/>
      <w:r>
        <w:t xml:space="preserve"> – тестовые задания.</w:t>
      </w:r>
    </w:p>
    <w:p w:rsidR="00890BFE" w:rsidRDefault="00890BFE" w:rsidP="0087798E">
      <w:pPr>
        <w:ind w:firstLine="567"/>
      </w:pPr>
      <w:r>
        <w:t>Содержание программы:</w:t>
      </w:r>
    </w:p>
    <w:p w:rsidR="00890BFE" w:rsidRDefault="00890BFE" w:rsidP="00890BFE">
      <w:r>
        <w:t>Основная цель предмета – формирование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ней, понимание своей индивидуальности, способностей и возможностей.</w:t>
      </w:r>
    </w:p>
    <w:p w:rsidR="00890BFE" w:rsidRDefault="00890BFE" w:rsidP="00890BFE">
      <w:r>
        <w:t>«Окружающий мир» - предмет интегрированный. При его изучении младший школьник:</w:t>
      </w:r>
    </w:p>
    <w:p w:rsidR="00890BFE" w:rsidRDefault="00890BFE" w:rsidP="00890BFE">
      <w: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890BFE" w:rsidRDefault="00890BFE" w:rsidP="00890BFE">
      <w:r>
        <w:t>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890BFE" w:rsidRDefault="00890BFE" w:rsidP="00890BFE">
      <w:r>
        <w:t>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:rsidR="00890BFE" w:rsidRDefault="00890BFE" w:rsidP="00890BFE">
      <w:r>
        <w:t>подготавливается к изучению базовых предметов в основной школе.</w:t>
      </w:r>
    </w:p>
    <w:p w:rsidR="00890BFE" w:rsidRDefault="00890BFE" w:rsidP="0087798E">
      <w:pPr>
        <w:ind w:firstLine="567"/>
      </w:pPr>
      <w:r>
        <w:t>Принципы, положенные в основу построения курса:</w:t>
      </w:r>
    </w:p>
    <w:p w:rsidR="00890BFE" w:rsidRDefault="00890BFE" w:rsidP="00890BFE">
      <w:r>
        <w:t>1.        Принцип интеграции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890BFE" w:rsidRDefault="00890BFE" w:rsidP="00890BFE">
      <w:r>
        <w:t xml:space="preserve">2.        </w:t>
      </w:r>
      <w:proofErr w:type="spellStart"/>
      <w:r>
        <w:t>Педоцентрический</w:t>
      </w:r>
      <w:proofErr w:type="spellEnd"/>
      <w:r>
        <w:t xml:space="preserve"> принцип определяет отбор наиболее актуальных для ребёнка этого возраста знаний, необходимых для его индивидуального психического и личностного развития, а также последующего успешного </w:t>
      </w:r>
      <w:r w:rsidR="0046014B">
        <w:t>обучения</w:t>
      </w:r>
      <w:r>
        <w:t>;</w:t>
      </w:r>
    </w:p>
    <w:p w:rsidR="00890BFE" w:rsidRDefault="00890BFE" w:rsidP="00890BFE">
      <w:r>
        <w:lastRenderedPageBreak/>
        <w:t xml:space="preserve">3.        Культурологический принцип понимается как обеспечение широкого </w:t>
      </w:r>
      <w:proofErr w:type="spellStart"/>
      <w:r>
        <w:t>эрудиционного</w:t>
      </w:r>
      <w:proofErr w:type="spellEnd"/>
      <w:r>
        <w:t xml:space="preserve"> фона обучения, что даёт возможность развивать общую культуру школьника, его возрастную эрудицию.</w:t>
      </w:r>
    </w:p>
    <w:p w:rsidR="00890BFE" w:rsidRDefault="00890BFE" w:rsidP="00890BFE">
      <w:r>
        <w:t xml:space="preserve">4.        Принцип </w:t>
      </w:r>
      <w:proofErr w:type="spellStart"/>
      <w:r>
        <w:t>экологизации</w:t>
      </w:r>
      <w:proofErr w:type="spellEnd"/>
      <w:r>
        <w:t xml:space="preserve"> предмета определяется социальной значимостью решения задачи экологического образования младшего школьника при ознакомлении его с окружающим миром.</w:t>
      </w:r>
    </w:p>
    <w:p w:rsidR="00890BFE" w:rsidRDefault="00890BFE" w:rsidP="00890BFE">
      <w:r>
        <w:t>5.        Принцип поступательности 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890BFE" w:rsidRDefault="00890BFE" w:rsidP="00890BFE">
      <w:r>
        <w:t xml:space="preserve">6.        </w:t>
      </w:r>
      <w:proofErr w:type="gramStart"/>
      <w:r>
        <w:t>Краеведческий принцип обязывает учителя использовать местное окружение, проводить экскурсии на природу, в краеведческий, исторический музеи и т. д.</w:t>
      </w:r>
      <w:proofErr w:type="gramEnd"/>
    </w:p>
    <w:p w:rsidR="00890BFE" w:rsidRDefault="00890BFE" w:rsidP="0087798E">
      <w:pPr>
        <w:ind w:firstLine="567"/>
      </w:pPr>
      <w:r>
        <w:t>Изучение окружающего мира в начальной школе направлено на    достижение следующих целей:</w:t>
      </w:r>
    </w:p>
    <w:p w:rsidR="00890BFE" w:rsidRDefault="00890BFE" w:rsidP="00890BFE">
      <w: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90BFE" w:rsidRDefault="00890BFE" w:rsidP="00890BFE">
      <w: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890BFE" w:rsidRDefault="00890BFE" w:rsidP="00890BFE">
      <w: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sectPr w:rsidR="00890BFE" w:rsidSect="0085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BFE"/>
    <w:rsid w:val="003B1932"/>
    <w:rsid w:val="0046014B"/>
    <w:rsid w:val="0085437D"/>
    <w:rsid w:val="0087798E"/>
    <w:rsid w:val="00890BFE"/>
    <w:rsid w:val="00C2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2012-09-09T01:29:00Z</dcterms:created>
  <dcterms:modified xsi:type="dcterms:W3CDTF">2012-09-20T14:15:00Z</dcterms:modified>
</cp:coreProperties>
</file>