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15" w:rsidRDefault="000D3215" w:rsidP="000D3215">
      <w:pPr>
        <w:rPr>
          <w:sz w:val="24"/>
          <w:szCs w:val="24"/>
        </w:rPr>
      </w:pPr>
      <w:r>
        <w:rPr>
          <w:noProof/>
          <w:sz w:val="24"/>
          <w:szCs w:val="24"/>
          <w:lang w:eastAsia="ru-RU"/>
        </w:rPr>
        <w:drawing>
          <wp:inline distT="0" distB="0" distL="0" distR="0">
            <wp:extent cx="2291715" cy="2197100"/>
            <wp:effectExtent l="1905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cstate="print"/>
                    <a:srcRect/>
                    <a:stretch>
                      <a:fillRect/>
                    </a:stretch>
                  </pic:blipFill>
                  <pic:spPr bwMode="auto">
                    <a:xfrm>
                      <a:off x="0" y="0"/>
                      <a:ext cx="2291715" cy="2197100"/>
                    </a:xfrm>
                    <a:prstGeom prst="rect">
                      <a:avLst/>
                    </a:prstGeom>
                    <a:noFill/>
                    <a:ln w="9525">
                      <a:noFill/>
                      <a:miter lim="800000"/>
                      <a:headEnd/>
                      <a:tailEnd/>
                    </a:ln>
                  </pic:spPr>
                </pic:pic>
              </a:graphicData>
            </a:graphic>
          </wp:inline>
        </w:drawing>
      </w:r>
    </w:p>
    <w:p w:rsidR="000D3215" w:rsidRDefault="000D3215" w:rsidP="000D3215">
      <w:pPr>
        <w:spacing w:after="0" w:line="309" w:lineRule="atLeast"/>
        <w:rPr>
          <w:rFonts w:ascii="Times New Roman" w:eastAsia="Times New Roman" w:hAnsi="Times New Roman" w:cs="Times New Roman"/>
          <w:color w:val="000000"/>
          <w:sz w:val="24"/>
          <w:szCs w:val="24"/>
          <w:lang w:eastAsia="ru-RU"/>
        </w:rPr>
      </w:pPr>
      <w:r>
        <w:rPr>
          <w:rFonts w:ascii="Arial Narrow" w:eastAsia="Times New Roman" w:hAnsi="Arial Narrow" w:cs="Times New Roman"/>
          <w:b/>
          <w:bCs/>
          <w:color w:val="800080"/>
          <w:sz w:val="24"/>
          <w:szCs w:val="24"/>
          <w:lang w:eastAsia="ru-RU"/>
        </w:rPr>
        <w:t>Развитие любознательности</w:t>
      </w:r>
    </w:p>
    <w:p w:rsidR="000D3215" w:rsidRDefault="000D3215" w:rsidP="000D3215">
      <w:pPr>
        <w:spacing w:after="0" w:line="30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(консультация для родителей)</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Какого ребенка мы называем любознательным? В Толковом словаре С.И. Ожегова можно прочитать: «</w:t>
      </w:r>
      <w:proofErr w:type="gramStart"/>
      <w:r>
        <w:rPr>
          <w:rFonts w:ascii="Times New Roman" w:eastAsia="Times New Roman" w:hAnsi="Times New Roman" w:cs="Times New Roman"/>
          <w:color w:val="000000"/>
          <w:sz w:val="24"/>
          <w:szCs w:val="24"/>
          <w:lang w:eastAsia="ru-RU"/>
        </w:rPr>
        <w:t>Любознательный</w:t>
      </w:r>
      <w:proofErr w:type="gramEnd"/>
      <w:r>
        <w:rPr>
          <w:rFonts w:ascii="Times New Roman" w:eastAsia="Times New Roman" w:hAnsi="Times New Roman" w:cs="Times New Roman"/>
          <w:color w:val="000000"/>
          <w:sz w:val="24"/>
          <w:szCs w:val="24"/>
          <w:lang w:eastAsia="ru-RU"/>
        </w:rPr>
        <w:t xml:space="preserve">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  Во-первых,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дома (здесь имеется в виду игрушки, игры, книжки, а также стиль взаимодействия родителей с ребенком).</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bookmarkStart w:id="0" w:name="id.880a0307b6e5"/>
      <w:bookmarkEnd w:id="0"/>
      <w:r>
        <w:rPr>
          <w:rFonts w:ascii="Times New Roman" w:eastAsia="Times New Roman" w:hAnsi="Times New Roman" w:cs="Times New Roman"/>
          <w:color w:val="000000"/>
          <w:sz w:val="24"/>
          <w:szCs w:val="24"/>
          <w:lang w:eastAsia="ru-RU"/>
        </w:rPr>
        <w:t>        Долгое время малыш не в состоянии ничего себе представить: игрушка, спрятанная у него на глазах, для него исчезает навсегда. Однако наступает пора, и все меняется. Ребенок начинает понимать, что спрятанная игрушка не исчезла. Это изменение означает, что мир для малыша удвоился: один стоит перед его глазами, дает о себе знать звуками, запахами, прикосновениями. Другой, внутренний, психический существует как представление, образ. Этот мир полностью принадлежит ребенку. Это рождение внутреннего мира приходится на возраст 3-4 года. Для неокрепшей психики 3-4-х летних детей появление представлений – огромная нагрузка, воспринимать легче, чем представлять. На этом этапе необходимо осторожно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Это могут быть различные прогулки, на которых Вы рассматриваете окружающие предметы, наблюдаете за явлениями природы (листопад, как блестит лужа, капли дождя на стекле ит.д.), побуждаете ребенка задавать вопросы, вопросы – это «выходы» познавательной активности  (принимаете любые версии его ответов). Важно, чтобы дети хотели задавать вопросы и умели это делать.</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Хорошо, ели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 </w:t>
      </w:r>
      <w:proofErr w:type="gramStart"/>
      <w:r>
        <w:rPr>
          <w:rFonts w:ascii="Times New Roman" w:eastAsia="Times New Roman" w:hAnsi="Times New Roman" w:cs="Times New Roman"/>
          <w:color w:val="000000"/>
          <w:sz w:val="24"/>
          <w:szCs w:val="24"/>
          <w:lang w:eastAsia="ru-RU"/>
        </w:rPr>
        <w:t>(Вы можете придумывать такие сказки сами или использовать уже готовые.</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Покупая книжки малышу, обратите внимание именно на познавательные серии).</w:t>
      </w:r>
      <w:proofErr w:type="gramEnd"/>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Отгадывание загадок (важно, чтобы загадки и развивали и веселили): отгадать воображаемый предмет, действие, назначение предмета и т.д.</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Комментирование и разбор </w:t>
      </w:r>
      <w:proofErr w:type="spellStart"/>
      <w:r>
        <w:rPr>
          <w:rFonts w:ascii="Times New Roman" w:eastAsia="Times New Roman" w:hAnsi="Times New Roman" w:cs="Times New Roman"/>
          <w:color w:val="000000"/>
          <w:sz w:val="24"/>
          <w:szCs w:val="24"/>
          <w:lang w:eastAsia="ru-RU"/>
        </w:rPr>
        <w:t>путаниц</w:t>
      </w:r>
      <w:proofErr w:type="spellEnd"/>
      <w:r>
        <w:rPr>
          <w:rFonts w:ascii="Times New Roman" w:eastAsia="Times New Roman" w:hAnsi="Times New Roman" w:cs="Times New Roman"/>
          <w:color w:val="000000"/>
          <w:sz w:val="24"/>
          <w:szCs w:val="24"/>
          <w:lang w:eastAsia="ru-RU"/>
        </w:rPr>
        <w:t xml:space="preserve"> (использовать книжки, придумывать словесные путаницы самим). Например, Вы показываете малышу картинку, на которой собака сидит на дереве, а петух – в будке: « Что здесь перепутано?»</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(рассказ сопровождаете рисунком). «Интересно, когда капли дождя падали на землю, что происходило?» </w:t>
      </w:r>
      <w:proofErr w:type="gramStart"/>
      <w:r>
        <w:rPr>
          <w:rFonts w:ascii="Times New Roman" w:eastAsia="Times New Roman" w:hAnsi="Times New Roman" w:cs="Times New Roman"/>
          <w:color w:val="000000"/>
          <w:sz w:val="24"/>
          <w:szCs w:val="24"/>
          <w:lang w:eastAsia="ru-RU"/>
        </w:rPr>
        <w:t>(Примеры ответов детей из наших занятий:</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«Становилась грязь», «Лужи стали», «Выросли цветы», «Листочки стали»).</w:t>
      </w:r>
      <w:proofErr w:type="gramEnd"/>
      <w:r>
        <w:rPr>
          <w:rFonts w:ascii="Times New Roman" w:eastAsia="Times New Roman" w:hAnsi="Times New Roman" w:cs="Times New Roman"/>
          <w:color w:val="000000"/>
          <w:sz w:val="24"/>
          <w:szCs w:val="24"/>
          <w:lang w:eastAsia="ru-RU"/>
        </w:rPr>
        <w:t xml:space="preserve"> Второй вариант проблемной ситуации в этом примере: «Как помочь девочке добраться сухой до дома?» (Варианты ответов – нарисовать зонтик, плащ с капюшоном и др.).</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Появление представлений создает благоприятные условия для развития внешней и внутренней речи, для развития мышления. Ребенок 4-5 лет играет не только с кубиками, но и с мыслями. Мысль, слово и дело так сливаются в сознании ребенка, что собственная неумелость огорчает его до слез. Интуитивно он чувствует, что для творчества необходима только радость и он добывает ее любыми способами, даже незаконными. Например, сделав ошибку в речи, он может сказать: «А это Ваня сказал неправильно». Возможность ошибки ему неприемлема – он же знает, как надо, значит, он не мог ошибиться. Возраст 4-5 лет – возраст почемучек. Именно в этом возрасте наблюдается любовь к игре словами, перевертышам. Как помогать ребенку на этом этапе? Будьте внимательными, благодарными, заинтересованными слушателями; поддерживайте самооценку малыша; радуйтесь вместе с ним, будьте для него интересным партнером. Важно знакомить ребенка с предметами, явлениями, событиями, которые находятся за пределами его непосредственного восприятия и опыта.</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Например, для мальчиков, которые любят играть с машинками,  можно рассказать сказку об автомобиле, где в занимательной и доступной форме дается информация об устройстве автомобиля; подобрать картинки о разных авто, </w:t>
      </w:r>
      <w:proofErr w:type="spellStart"/>
      <w:r>
        <w:rPr>
          <w:rFonts w:ascii="Times New Roman" w:eastAsia="Times New Roman" w:hAnsi="Times New Roman" w:cs="Times New Roman"/>
          <w:color w:val="000000"/>
          <w:sz w:val="24"/>
          <w:szCs w:val="24"/>
          <w:lang w:eastAsia="ru-RU"/>
        </w:rPr>
        <w:t>книжки-разукрашки</w:t>
      </w:r>
      <w:proofErr w:type="spellEnd"/>
      <w:r>
        <w:rPr>
          <w:rFonts w:ascii="Times New Roman" w:eastAsia="Times New Roman" w:hAnsi="Times New Roman" w:cs="Times New Roman"/>
          <w:color w:val="000000"/>
          <w:sz w:val="24"/>
          <w:szCs w:val="24"/>
          <w:lang w:eastAsia="ru-RU"/>
        </w:rPr>
        <w:t xml:space="preserve"> и т.д. Тем самым поддерживается интерес ребенка, расширяются его познавательные устремления.    Помните: дети готовы познавать то, к чему относятся благосклонно, положительно.</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Можно использовать рассказы из реальной жизни, но давать возможность для творчества, фантазии детей. Например: «Ты видишь вон тот дом? (показываете ребенку на дом вдалеке) За этим домом есть игровая площадка. Знаешь, что на ней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За этим домом могут быть – парк, гаражи, интересное дерево и т.д.</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путаницы, нелепицы, загадки, рисование проблемных ситуаций.</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Поощрять  создание детских «коллекций», помогать их пополнять.</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 шестилетнего ребенка уже накоплен индивидуальный опыт, это большое богатство, но в нем надо разобраться. Вот и обращается психическая активность ребенка внутрь (развитие пятилетнего ребенка как бы замедляется). «Мысль уходит в подполье». Индивидуальная память и собственное видение мира – вот главное приобретение шестого года жизни. Ребенок начинает задумываться. Нарастают различия между детьми: один лучше двигается, другой читает, третий - лучше знакомится с числами и т.д. После того, как ребенок научился думать и выражать свои мысли вслух и про себя, его память усложняется. Например, пересказывая своими словами, ребенок способен добавлять примеры, пришедшие ему в голову. На этом этапе важно поддерживать рассуждения ребенка, поощрять любые его интеллектуальные решения. Взрослые должны знать, что если ребенок заговорил поздно, если в возрасте 5-6 лет у него сохраняются особенности </w:t>
      </w:r>
      <w:r>
        <w:rPr>
          <w:rFonts w:ascii="Times New Roman" w:eastAsia="Times New Roman" w:hAnsi="Times New Roman" w:cs="Times New Roman"/>
          <w:color w:val="000000"/>
          <w:sz w:val="24"/>
          <w:szCs w:val="24"/>
          <w:lang w:eastAsia="ru-RU"/>
        </w:rPr>
        <w:lastRenderedPageBreak/>
        <w:t>речевого развития, у него продолжает преобладать деятельность правого полушария. Это значит, что нельзя перегружать ребенка словесными логическими заданиями. Необходимо познавательные устремления детей поддерживать и развивать, используя игры. Их очень много, они разные. (В нашем детском саду каждый родитель может поговорить об этом с педагогами, получить необходимые рекомендации).</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Игрушка несет в себе  представления о добре и зле, позволительном и непозволительном, прекрасном и безобразном, безопасном и 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т.д. Наделенные особыми свойствами, связанные  с глубокими переживаниями, смыслами, они создают психологическую безопасность ребенку, помогают ему жить. Такие игрушки надо уважать, дорогие родители. Ведь не монстр и не </w:t>
      </w:r>
      <w:proofErr w:type="spellStart"/>
      <w:r>
        <w:rPr>
          <w:rFonts w:ascii="Times New Roman" w:eastAsia="Times New Roman" w:hAnsi="Times New Roman" w:cs="Times New Roman"/>
          <w:color w:val="000000"/>
          <w:sz w:val="24"/>
          <w:szCs w:val="24"/>
          <w:lang w:eastAsia="ru-RU"/>
        </w:rPr>
        <w:t>трансформер</w:t>
      </w:r>
      <w:proofErr w:type="spellEnd"/>
      <w:r>
        <w:rPr>
          <w:rFonts w:ascii="Times New Roman" w:eastAsia="Times New Roman" w:hAnsi="Times New Roman" w:cs="Times New Roman"/>
          <w:color w:val="000000"/>
          <w:sz w:val="24"/>
          <w:szCs w:val="24"/>
          <w:lang w:eastAsia="ru-RU"/>
        </w:rPr>
        <w:t>, а найденная ребенком ракушка или перо помогают ему вырасти человеком в таком непростом и противоречивом мире, ощущать причастность к нему. Использование природных материалов для замещения тех или иных предметов развивает воображение ребенка и готовит развитие знаковой функции сознания. (Буквы, цифры – это элементы знаковой системы). Поэтому, уважаемые родители, поддерживайте интерес и желание детей действовать с природными материалами (в песке, в луже, в земле, на берегу моря они смогут удовлетворить свои эмоциональные и познавательные потребности). Не ругайте их за испачканную одежду, невозможно исследовать, оставаясь чистым. Лучше привлеките малыша к чистке его костюма.</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Важно при выборе игрушки понять, какое послание она несет ребенку. Игрушки с мертвыми лицами, монстры, вампиры, привидения и пауки, мертвецы и скелеты приводят к разрушению целостности психики ребенка, чувствительного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дисгармоничному. В таком состоянии трудно малышу быть исследователем и созидателем. Игрушки с заданной программой побуждают ребенка в игре выполнять только те действия, которые заложены программой. Возможностей для творчества, проявления любознательности нет. Все функции четко и узко заданы. Даже телефон говорит за ребенка.</w:t>
      </w:r>
    </w:p>
    <w:p w:rsidR="000D3215" w:rsidRDefault="000D3215" w:rsidP="000D3215">
      <w:pPr>
        <w:spacing w:after="0" w:line="30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Таким образом, при выборе игрушек важно понимать, что даст она Вашему ребенку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rsidR="000D3215" w:rsidRDefault="000D3215" w:rsidP="000D3215">
      <w:pPr>
        <w:rPr>
          <w:sz w:val="24"/>
          <w:szCs w:val="24"/>
        </w:rPr>
      </w:pPr>
    </w:p>
    <w:p w:rsidR="000D3215" w:rsidRDefault="000D3215" w:rsidP="000D3215">
      <w:pPr>
        <w:rPr>
          <w:sz w:val="24"/>
          <w:szCs w:val="24"/>
        </w:rPr>
      </w:pPr>
    </w:p>
    <w:p w:rsidR="00C250FD" w:rsidRDefault="00C250FD"/>
    <w:sectPr w:rsidR="00C250FD" w:rsidSect="00C25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338A0"/>
    <w:multiLevelType w:val="multilevel"/>
    <w:tmpl w:val="47C60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D3215"/>
    <w:rsid w:val="000D3215"/>
    <w:rsid w:val="006164F8"/>
    <w:rsid w:val="00C250FD"/>
    <w:rsid w:val="00D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15"/>
  </w:style>
  <w:style w:type="paragraph" w:styleId="1">
    <w:name w:val="heading 1"/>
    <w:basedOn w:val="a"/>
    <w:next w:val="a"/>
    <w:link w:val="10"/>
    <w:uiPriority w:val="9"/>
    <w:qFormat/>
    <w:rsid w:val="000D3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0D32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21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D321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D3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3215"/>
  </w:style>
  <w:style w:type="character" w:styleId="a4">
    <w:name w:val="Strong"/>
    <w:basedOn w:val="a0"/>
    <w:uiPriority w:val="22"/>
    <w:qFormat/>
    <w:rsid w:val="000D3215"/>
    <w:rPr>
      <w:b/>
      <w:bCs/>
    </w:rPr>
  </w:style>
  <w:style w:type="character" w:styleId="a5">
    <w:name w:val="Emphasis"/>
    <w:basedOn w:val="a0"/>
    <w:uiPriority w:val="20"/>
    <w:qFormat/>
    <w:rsid w:val="000D3215"/>
    <w:rPr>
      <w:i/>
      <w:iCs/>
    </w:rPr>
  </w:style>
  <w:style w:type="paragraph" w:styleId="a6">
    <w:name w:val="Balloon Text"/>
    <w:basedOn w:val="a"/>
    <w:link w:val="a7"/>
    <w:uiPriority w:val="99"/>
    <w:semiHidden/>
    <w:unhideWhenUsed/>
    <w:rsid w:val="000D3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0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1358</Words>
  <Characters>7741</Characters>
  <Application>Microsoft Office Word</Application>
  <DocSecurity>0</DocSecurity>
  <Lines>64</Lines>
  <Paragraphs>18</Paragraphs>
  <ScaleCrop>false</ScaleCrop>
  <Company>Reanimator Extreme Edition</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2014-06-02T08:13:00Z</dcterms:created>
  <dcterms:modified xsi:type="dcterms:W3CDTF">2014-06-02T08:17:00Z</dcterms:modified>
</cp:coreProperties>
</file>