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547" w:rsidRPr="000E51ED" w:rsidRDefault="00096547" w:rsidP="00096547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Р</w:t>
      </w:r>
      <w:r w:rsidRPr="000E51ED">
        <w:rPr>
          <w:rFonts w:ascii="Times New Roman" w:hAnsi="Times New Roman" w:cs="Times New Roman"/>
          <w:b/>
          <w:sz w:val="36"/>
          <w:szCs w:val="36"/>
        </w:rPr>
        <w:t>азвитие внимания у дошкольников</w:t>
      </w:r>
    </w:p>
    <w:p w:rsidR="00096547" w:rsidRPr="000E51ED" w:rsidRDefault="00096547" w:rsidP="00096547">
      <w:pPr>
        <w:jc w:val="both"/>
        <w:rPr>
          <w:rFonts w:ascii="Times New Roman" w:hAnsi="Times New Roman" w:cs="Times New Roman"/>
          <w:sz w:val="28"/>
          <w:szCs w:val="28"/>
        </w:rPr>
      </w:pPr>
      <w:r w:rsidRPr="000E51ED">
        <w:rPr>
          <w:rFonts w:ascii="Times New Roman" w:hAnsi="Times New Roman" w:cs="Times New Roman"/>
          <w:sz w:val="28"/>
          <w:szCs w:val="28"/>
        </w:rPr>
        <w:t xml:space="preserve">Внимание есть сосредоточенность на чем-либо. Оно связано с интересами, склонностями, призванием человека, от его особенностей зависят такие качества личности, как наблюдательность, способность отмечать в предметах и явлениях малозаметные, но существенные признаки. Внимание является одним из основных условий, обеспечивающих успешное усвоение ребенком доступного для него объема знаний, умений и установление контакта </w:t>
      </w:r>
      <w:proofErr w:type="gramStart"/>
      <w:r w:rsidRPr="000E51E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E51ED">
        <w:rPr>
          <w:rFonts w:ascii="Times New Roman" w:hAnsi="Times New Roman" w:cs="Times New Roman"/>
          <w:sz w:val="28"/>
          <w:szCs w:val="28"/>
        </w:rPr>
        <w:t xml:space="preserve"> взрослым. Если внимание отсутствует, ребенок не может </w:t>
      </w:r>
      <w:proofErr w:type="gramStart"/>
      <w:r w:rsidRPr="000E51ED">
        <w:rPr>
          <w:rFonts w:ascii="Times New Roman" w:hAnsi="Times New Roman" w:cs="Times New Roman"/>
          <w:sz w:val="28"/>
          <w:szCs w:val="28"/>
        </w:rPr>
        <w:t>научиться ни подражать</w:t>
      </w:r>
      <w:proofErr w:type="gramEnd"/>
      <w:r w:rsidRPr="000E51ED">
        <w:rPr>
          <w:rFonts w:ascii="Times New Roman" w:hAnsi="Times New Roman" w:cs="Times New Roman"/>
          <w:sz w:val="28"/>
          <w:szCs w:val="28"/>
        </w:rPr>
        <w:t xml:space="preserve"> действиям взрослого, ни действовать по образцу, ни выполнять словесную инструкцию. Развитие внимания тесно переплетается с развитием запоминания. </w:t>
      </w:r>
    </w:p>
    <w:p w:rsidR="00096547" w:rsidRPr="000E51ED" w:rsidRDefault="00096547" w:rsidP="00096547">
      <w:pPr>
        <w:jc w:val="both"/>
        <w:rPr>
          <w:rFonts w:ascii="Times New Roman" w:hAnsi="Times New Roman" w:cs="Times New Roman"/>
          <w:sz w:val="28"/>
          <w:szCs w:val="28"/>
        </w:rPr>
      </w:pPr>
      <w:r w:rsidRPr="000E51ED">
        <w:rPr>
          <w:rFonts w:ascii="Times New Roman" w:hAnsi="Times New Roman" w:cs="Times New Roman"/>
          <w:sz w:val="28"/>
          <w:szCs w:val="28"/>
        </w:rPr>
        <w:t xml:space="preserve">Объем - это количество объектов, воспринимаемых одновременно с достаточной ясностью и отчетливостью. Объем внимания взрослого человека составляет от четырех до семи объектов одновременно. Объем внимания ребенка 1-5 объектов. Для ребенка дошкольного и младшего школьного возраста каждая буква является отдельным объектом. По мере овладения техникой чтения увеличивается и объем внимания, необходимый для беглого чтения. </w:t>
      </w:r>
    </w:p>
    <w:p w:rsidR="00096547" w:rsidRPr="000E51ED" w:rsidRDefault="00096547" w:rsidP="00096547">
      <w:pPr>
        <w:jc w:val="both"/>
        <w:rPr>
          <w:rFonts w:ascii="Times New Roman" w:hAnsi="Times New Roman" w:cs="Times New Roman"/>
          <w:sz w:val="28"/>
          <w:szCs w:val="28"/>
        </w:rPr>
      </w:pPr>
      <w:r w:rsidRPr="000E51ED">
        <w:rPr>
          <w:rFonts w:ascii="Times New Roman" w:hAnsi="Times New Roman" w:cs="Times New Roman"/>
          <w:sz w:val="28"/>
          <w:szCs w:val="28"/>
        </w:rPr>
        <w:t xml:space="preserve">Устойчивость - это длительность удержания внимания к одному и тому же предмету или деятельности. Показателем устойчивости внимания является высокая продуктивность деятельности в течение относительно длительного времени. Если внимание неустойчиво, то качество работы резко снижается. </w:t>
      </w:r>
    </w:p>
    <w:p w:rsidR="00096547" w:rsidRPr="000E51ED" w:rsidRDefault="00096547" w:rsidP="00096547">
      <w:pPr>
        <w:jc w:val="both"/>
        <w:rPr>
          <w:rFonts w:ascii="Times New Roman" w:hAnsi="Times New Roman" w:cs="Times New Roman"/>
          <w:sz w:val="28"/>
          <w:szCs w:val="28"/>
        </w:rPr>
      </w:pPr>
      <w:r w:rsidRPr="000E51ED">
        <w:rPr>
          <w:rFonts w:ascii="Times New Roman" w:hAnsi="Times New Roman" w:cs="Times New Roman"/>
          <w:sz w:val="28"/>
          <w:szCs w:val="28"/>
        </w:rPr>
        <w:t xml:space="preserve"> Интенсивность характеризуется относительно большой затратой нервной энергии при выполнении данного вида деятельности. Внимание в той или иной деятельности может проявляться с разной интенсивностью. </w:t>
      </w:r>
    </w:p>
    <w:p w:rsidR="00096547" w:rsidRPr="000E51ED" w:rsidRDefault="00096547" w:rsidP="00096547">
      <w:pPr>
        <w:jc w:val="both"/>
        <w:rPr>
          <w:rFonts w:ascii="Times New Roman" w:hAnsi="Times New Roman" w:cs="Times New Roman"/>
          <w:sz w:val="28"/>
          <w:szCs w:val="28"/>
        </w:rPr>
      </w:pPr>
      <w:r w:rsidRPr="000E51ED">
        <w:rPr>
          <w:rFonts w:ascii="Times New Roman" w:hAnsi="Times New Roman" w:cs="Times New Roman"/>
          <w:sz w:val="28"/>
          <w:szCs w:val="28"/>
        </w:rPr>
        <w:t xml:space="preserve">Концентрация - это степень сосредоточения. Сосредоточенным называется внимание, направленное на какой-либо объект или вид деятельности и не распространяющееся на другие. </w:t>
      </w:r>
    </w:p>
    <w:p w:rsidR="00096547" w:rsidRPr="000E51ED" w:rsidRDefault="00096547" w:rsidP="00096547">
      <w:pPr>
        <w:jc w:val="both"/>
        <w:rPr>
          <w:rFonts w:ascii="Times New Roman" w:hAnsi="Times New Roman" w:cs="Times New Roman"/>
          <w:sz w:val="28"/>
          <w:szCs w:val="28"/>
        </w:rPr>
      </w:pPr>
      <w:r w:rsidRPr="000E51ED">
        <w:rPr>
          <w:rFonts w:ascii="Times New Roman" w:hAnsi="Times New Roman" w:cs="Times New Roman"/>
          <w:sz w:val="28"/>
          <w:szCs w:val="28"/>
        </w:rPr>
        <w:t xml:space="preserve">Распределение - это способность человека удерживать в центре внимания определенное число объектов одновременно, т.е. это одновременное внимание к двум или нескольким объектам при одновременном выполнении действий с ними или наблюдении за ними. </w:t>
      </w:r>
    </w:p>
    <w:p w:rsidR="00096547" w:rsidRPr="000E51ED" w:rsidRDefault="00096547" w:rsidP="00096547">
      <w:pPr>
        <w:jc w:val="both"/>
        <w:rPr>
          <w:rFonts w:ascii="Times New Roman" w:hAnsi="Times New Roman" w:cs="Times New Roman"/>
          <w:sz w:val="28"/>
          <w:szCs w:val="28"/>
        </w:rPr>
      </w:pPr>
      <w:r w:rsidRPr="000E51ED">
        <w:rPr>
          <w:rFonts w:ascii="Times New Roman" w:hAnsi="Times New Roman" w:cs="Times New Roman"/>
          <w:sz w:val="28"/>
          <w:szCs w:val="28"/>
        </w:rPr>
        <w:t xml:space="preserve">Переключение - это сознательное и осмысленное перемещение внимания с одного объекта на другой или с одной деятельности на другую в связи с </w:t>
      </w:r>
      <w:r w:rsidRPr="000E51ED">
        <w:rPr>
          <w:rFonts w:ascii="Times New Roman" w:hAnsi="Times New Roman" w:cs="Times New Roman"/>
          <w:sz w:val="28"/>
          <w:szCs w:val="28"/>
        </w:rPr>
        <w:lastRenderedPageBreak/>
        <w:t>постановкой новой задачи. В целом переключаемость внимания означает способность быстро ориентироваться в сложной ситуации.</w:t>
      </w:r>
    </w:p>
    <w:p w:rsidR="00096547" w:rsidRPr="000E51ED" w:rsidRDefault="00096547" w:rsidP="000965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6547" w:rsidRPr="000E51ED" w:rsidRDefault="00096547" w:rsidP="000965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51ED">
        <w:rPr>
          <w:rFonts w:ascii="Times New Roman" w:hAnsi="Times New Roman" w:cs="Times New Roman"/>
          <w:b/>
          <w:sz w:val="32"/>
          <w:szCs w:val="32"/>
        </w:rPr>
        <w:t>Нарушения внимания</w:t>
      </w:r>
    </w:p>
    <w:p w:rsidR="00096547" w:rsidRPr="000E51ED" w:rsidRDefault="00096547" w:rsidP="00096547">
      <w:pPr>
        <w:jc w:val="both"/>
        <w:rPr>
          <w:rFonts w:ascii="Times New Roman" w:hAnsi="Times New Roman" w:cs="Times New Roman"/>
          <w:sz w:val="28"/>
          <w:szCs w:val="28"/>
        </w:rPr>
      </w:pPr>
      <w:r w:rsidRPr="000E51ED">
        <w:rPr>
          <w:rFonts w:ascii="Times New Roman" w:hAnsi="Times New Roman" w:cs="Times New Roman"/>
          <w:sz w:val="28"/>
          <w:szCs w:val="28"/>
        </w:rPr>
        <w:t xml:space="preserve">Отвлекаемость - непроизвольное перемещение внимания с одного объекта на другой. </w:t>
      </w:r>
    </w:p>
    <w:p w:rsidR="00096547" w:rsidRPr="000E51ED" w:rsidRDefault="00096547" w:rsidP="00096547">
      <w:pPr>
        <w:jc w:val="both"/>
        <w:rPr>
          <w:rFonts w:ascii="Times New Roman" w:hAnsi="Times New Roman" w:cs="Times New Roman"/>
          <w:sz w:val="28"/>
          <w:szCs w:val="28"/>
        </w:rPr>
      </w:pPr>
      <w:r w:rsidRPr="000E51ED">
        <w:rPr>
          <w:rFonts w:ascii="Times New Roman" w:hAnsi="Times New Roman" w:cs="Times New Roman"/>
          <w:sz w:val="28"/>
          <w:szCs w:val="28"/>
        </w:rPr>
        <w:t xml:space="preserve">Рассеянность - неспособность сосредоточиться на чем-либо определенном в течение длительного времени. Рассеянность может проявляться а) в неспособности к сосредоточению; б) в чрезмерной концентрации на одном объекте деятельности. Рассеянностью называют также истощаемость внимания, как следствие болезни, переутомления. </w:t>
      </w:r>
    </w:p>
    <w:p w:rsidR="00096547" w:rsidRPr="000E51ED" w:rsidRDefault="00096547" w:rsidP="00096547">
      <w:pPr>
        <w:jc w:val="both"/>
        <w:rPr>
          <w:rFonts w:ascii="Times New Roman" w:hAnsi="Times New Roman" w:cs="Times New Roman"/>
          <w:sz w:val="28"/>
          <w:szCs w:val="28"/>
        </w:rPr>
      </w:pPr>
      <w:r w:rsidRPr="000E51ED">
        <w:rPr>
          <w:rFonts w:ascii="Times New Roman" w:hAnsi="Times New Roman" w:cs="Times New Roman"/>
          <w:sz w:val="28"/>
          <w:szCs w:val="28"/>
        </w:rPr>
        <w:t xml:space="preserve"> Чрезмерная подвижность внимания - постоянный переход от одного объекта к другому, от одной деятельности к другой при низкой эффективности. </w:t>
      </w:r>
    </w:p>
    <w:p w:rsidR="00096547" w:rsidRPr="000E51ED" w:rsidRDefault="00096547" w:rsidP="00096547">
      <w:pPr>
        <w:jc w:val="both"/>
        <w:rPr>
          <w:rFonts w:ascii="Times New Roman" w:hAnsi="Times New Roman" w:cs="Times New Roman"/>
          <w:sz w:val="28"/>
          <w:szCs w:val="28"/>
        </w:rPr>
      </w:pPr>
      <w:r w:rsidRPr="000E51ED">
        <w:rPr>
          <w:rFonts w:ascii="Times New Roman" w:hAnsi="Times New Roman" w:cs="Times New Roman"/>
          <w:sz w:val="28"/>
          <w:szCs w:val="28"/>
        </w:rPr>
        <w:t xml:space="preserve">Инертность - малая подвижность внимания, патологическая его фиксация на ограниченном круге представлений и мыслей. </w:t>
      </w:r>
      <w:r>
        <w:rPr>
          <w:rFonts w:ascii="Times New Roman" w:hAnsi="Times New Roman" w:cs="Times New Roman"/>
          <w:sz w:val="28"/>
          <w:szCs w:val="28"/>
        </w:rPr>
        <w:t>В следующий раз мы поговорим об играх, которые развивают внимание у дошколь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ников.</w:t>
      </w:r>
    </w:p>
    <w:p w:rsidR="00096547" w:rsidRPr="000E51ED" w:rsidRDefault="00096547" w:rsidP="000965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5FEE" w:rsidRDefault="00AA5FEE"/>
    <w:sectPr w:rsidR="00AA5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FB0"/>
    <w:rsid w:val="00096547"/>
    <w:rsid w:val="005B6FB0"/>
    <w:rsid w:val="00AA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хром</dc:creator>
  <cp:keywords/>
  <dc:description/>
  <cp:lastModifiedBy>хром</cp:lastModifiedBy>
  <cp:revision>2</cp:revision>
  <dcterms:created xsi:type="dcterms:W3CDTF">2014-06-11T09:26:00Z</dcterms:created>
  <dcterms:modified xsi:type="dcterms:W3CDTF">2014-06-11T09:29:00Z</dcterms:modified>
</cp:coreProperties>
</file>