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5C" w:rsidRPr="00F90271" w:rsidRDefault="006A7D5C" w:rsidP="00F902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7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</w:t>
      </w:r>
    </w:p>
    <w:p w:rsidR="006A7D5C" w:rsidRPr="00F90271" w:rsidRDefault="006A7D5C" w:rsidP="00F902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71">
        <w:rPr>
          <w:rFonts w:ascii="Times New Roman" w:hAnsi="Times New Roman" w:cs="Times New Roman"/>
          <w:b/>
          <w:sz w:val="28"/>
          <w:szCs w:val="28"/>
        </w:rPr>
        <w:t>"Центр развития ребёнка - детский сад №15"</w:t>
      </w:r>
    </w:p>
    <w:p w:rsidR="006A7D5C" w:rsidRPr="00F90271" w:rsidRDefault="006A7D5C" w:rsidP="00F902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71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  <w:r w:rsidR="00A36156" w:rsidRPr="00F90271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A7D5C" w:rsidRPr="00F90271" w:rsidRDefault="006A7D5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D5C" w:rsidRPr="00F90271" w:rsidRDefault="006A7D5C" w:rsidP="00F90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7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A7D5C" w:rsidRPr="00F90271" w:rsidRDefault="006A7D5C" w:rsidP="00F90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71">
        <w:rPr>
          <w:rFonts w:ascii="Times New Roman" w:hAnsi="Times New Roman" w:cs="Times New Roman"/>
          <w:b/>
          <w:sz w:val="28"/>
          <w:szCs w:val="28"/>
        </w:rPr>
        <w:t>по итогам проверки готовности к школьному обучению</w:t>
      </w:r>
    </w:p>
    <w:p w:rsidR="006A7D5C" w:rsidRPr="00F90271" w:rsidRDefault="006A7D5C" w:rsidP="00F90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271">
        <w:rPr>
          <w:rFonts w:ascii="Times New Roman" w:hAnsi="Times New Roman" w:cs="Times New Roman"/>
          <w:b/>
          <w:sz w:val="28"/>
          <w:szCs w:val="28"/>
        </w:rPr>
        <w:t>выпускников подготовительной к школе группы</w:t>
      </w:r>
    </w:p>
    <w:p w:rsidR="006A7D5C" w:rsidRPr="00F90271" w:rsidRDefault="006A7D5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908" w:rsidRPr="00F90271" w:rsidRDefault="002A7908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935">
        <w:rPr>
          <w:rFonts w:ascii="Times New Roman" w:hAnsi="Times New Roman" w:cs="Times New Roman"/>
          <w:b/>
          <w:sz w:val="28"/>
          <w:szCs w:val="28"/>
          <w:u w:val="single"/>
        </w:rPr>
        <w:t>Основание проведения</w:t>
      </w:r>
      <w:r w:rsidRPr="00F90271">
        <w:rPr>
          <w:rFonts w:ascii="Times New Roman" w:hAnsi="Times New Roman" w:cs="Times New Roman"/>
          <w:sz w:val="28"/>
          <w:szCs w:val="28"/>
        </w:rPr>
        <w:t>:</w:t>
      </w:r>
    </w:p>
    <w:p w:rsidR="002A7908" w:rsidRPr="00F90271" w:rsidRDefault="002A7908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пр</w:t>
      </w:r>
      <w:r w:rsidR="00CE6E8F" w:rsidRPr="00F90271">
        <w:rPr>
          <w:rFonts w:ascii="Times New Roman" w:hAnsi="Times New Roman" w:cs="Times New Roman"/>
          <w:sz w:val="28"/>
          <w:szCs w:val="28"/>
        </w:rPr>
        <w:t xml:space="preserve">иказ МБДОУ от </w:t>
      </w:r>
      <w:r w:rsidR="009079AB" w:rsidRPr="00F90271">
        <w:rPr>
          <w:rFonts w:ascii="Times New Roman" w:hAnsi="Times New Roman" w:cs="Times New Roman"/>
          <w:sz w:val="28"/>
          <w:szCs w:val="28"/>
        </w:rPr>
        <w:t>.2015 г.  №</w:t>
      </w:r>
      <w:r w:rsidRPr="00F90271">
        <w:rPr>
          <w:rFonts w:ascii="Times New Roman" w:hAnsi="Times New Roman" w:cs="Times New Roman"/>
          <w:sz w:val="28"/>
          <w:szCs w:val="28"/>
        </w:rPr>
        <w:t xml:space="preserve">  «О проведении проверки готовности выпускников МБДОУ города к обучению  в школе».</w:t>
      </w:r>
    </w:p>
    <w:p w:rsidR="00E02935" w:rsidRPr="00CE1201" w:rsidRDefault="00E02935" w:rsidP="00E02935">
      <w:pPr>
        <w:spacing w:after="0"/>
        <w:rPr>
          <w:sz w:val="28"/>
          <w:szCs w:val="28"/>
        </w:rPr>
      </w:pPr>
    </w:p>
    <w:p w:rsidR="00E02935" w:rsidRPr="00E02935" w:rsidRDefault="00E02935" w:rsidP="00E02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935">
        <w:rPr>
          <w:rFonts w:ascii="Times New Roman" w:hAnsi="Times New Roman" w:cs="Times New Roman"/>
          <w:b/>
          <w:bCs/>
          <w:sz w:val="28"/>
          <w:szCs w:val="28"/>
          <w:u w:val="single"/>
        </w:rPr>
        <w:t>Дата проведения обследования</w:t>
      </w:r>
      <w:r w:rsidRPr="00E02935">
        <w:rPr>
          <w:rFonts w:ascii="Times New Roman" w:hAnsi="Times New Roman" w:cs="Times New Roman"/>
          <w:b/>
          <w:bCs/>
          <w:sz w:val="28"/>
          <w:szCs w:val="28"/>
        </w:rPr>
        <w:t>:  14.05.2015 -29.05.2015г.</w:t>
      </w:r>
    </w:p>
    <w:p w:rsidR="002A7908" w:rsidRPr="00E02935" w:rsidRDefault="002A7908" w:rsidP="00F9027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935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E029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02935">
        <w:rPr>
          <w:rFonts w:ascii="Times New Roman" w:hAnsi="Times New Roman" w:cs="Times New Roman"/>
          <w:color w:val="000000"/>
          <w:sz w:val="28"/>
          <w:szCs w:val="28"/>
        </w:rPr>
        <w:t>определение уровня готовности детей к школьному обучению</w:t>
      </w:r>
    </w:p>
    <w:p w:rsidR="00065C2C" w:rsidRPr="00F90271" w:rsidRDefault="00E02935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935">
        <w:rPr>
          <w:rFonts w:ascii="Times New Roman" w:hAnsi="Times New Roman" w:cs="Times New Roman"/>
          <w:sz w:val="28"/>
          <w:szCs w:val="28"/>
          <w:u w:val="single"/>
        </w:rPr>
        <w:t>Основные задачи проверки</w:t>
      </w:r>
      <w:r w:rsidRPr="00F90271">
        <w:rPr>
          <w:rFonts w:ascii="Times New Roman" w:hAnsi="Times New Roman" w:cs="Times New Roman"/>
          <w:sz w:val="28"/>
          <w:szCs w:val="28"/>
        </w:rPr>
        <w:t>:</w:t>
      </w:r>
    </w:p>
    <w:p w:rsidR="00065C2C" w:rsidRPr="00F90271" w:rsidRDefault="00065C2C" w:rsidP="00E02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осуществление контроля освоения программ воспитания детьми подготовительной группы; </w:t>
      </w:r>
    </w:p>
    <w:p w:rsidR="00065C2C" w:rsidRPr="00F90271" w:rsidRDefault="00065C2C" w:rsidP="00E02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изучение состояния  готов</w:t>
      </w:r>
      <w:r w:rsidR="00E02935">
        <w:rPr>
          <w:rFonts w:ascii="Times New Roman" w:hAnsi="Times New Roman" w:cs="Times New Roman"/>
          <w:sz w:val="28"/>
          <w:szCs w:val="28"/>
        </w:rPr>
        <w:t>ности детей к обучению в школе .</w:t>
      </w:r>
    </w:p>
    <w:p w:rsidR="00E02935" w:rsidRDefault="00E02935" w:rsidP="00F902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2935" w:rsidRPr="00F90271" w:rsidRDefault="00E02935" w:rsidP="00E0293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предпосылок психологической готовности детей к обучению в школе проводилось по следующим направлениям:</w:t>
      </w:r>
    </w:p>
    <w:p w:rsidR="00E02935" w:rsidRPr="00F90271" w:rsidRDefault="00E02935" w:rsidP="00E02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интеллектуальная готовность (зрительная и слуховая память, произвольное внимание, мышления, ориентировка на плоскости, логопедический субтест);</w:t>
      </w:r>
    </w:p>
    <w:p w:rsidR="00E02935" w:rsidRPr="00F90271" w:rsidRDefault="00E02935" w:rsidP="00E02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мотивационная готовность;</w:t>
      </w:r>
    </w:p>
    <w:p w:rsidR="00E02935" w:rsidRPr="00F90271" w:rsidRDefault="00E02935" w:rsidP="00E02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самоконтроль;</w:t>
      </w:r>
    </w:p>
    <w:p w:rsidR="00E02935" w:rsidRPr="00F90271" w:rsidRDefault="00E02935" w:rsidP="00E02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зрительно – моторная координация.</w:t>
      </w:r>
    </w:p>
    <w:p w:rsidR="00E02935" w:rsidRDefault="00E02935" w:rsidP="00F902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  <w:u w:val="single"/>
        </w:rPr>
        <w:t>Инструментарий:</w:t>
      </w:r>
      <w:r w:rsidRPr="00F90271">
        <w:rPr>
          <w:rFonts w:ascii="Times New Roman" w:hAnsi="Times New Roman" w:cs="Times New Roman"/>
          <w:sz w:val="28"/>
          <w:szCs w:val="28"/>
        </w:rPr>
        <w:t xml:space="preserve"> тесты 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тест «Запомни и нарисуй»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тест«Ориентация на плоскости»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тест «Кружочки»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тест   «Найди отличие» 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тест   «Запомни и повтори» 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тест   «Ответь на вопросы» 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тест   «Рассказ по картинкам» 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Логопедический субтест.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ab/>
        <w:t>Авторы Л.А.Венгер,  Д.Б.Эльконин,  М.М.Семаго, С.Д.Забрамная, Г.А.Волкова, И.Д.Коненкова, Н.В.Нищева.</w:t>
      </w:r>
    </w:p>
    <w:p w:rsidR="00F90271" w:rsidRPr="00F90271" w:rsidRDefault="00F90271" w:rsidP="00F902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Данный диагностический инструментарий позволяет определить степень готовности ребенка к обучению в школе:</w:t>
      </w:r>
    </w:p>
    <w:p w:rsidR="00F90271" w:rsidRPr="00F90271" w:rsidRDefault="00F90271" w:rsidP="00F9027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выявить уровень развития умственных, коммуникативных, регуляторных способностей;</w:t>
      </w:r>
      <w:r w:rsidR="00E0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271">
        <w:rPr>
          <w:rStyle w:val="c1"/>
          <w:rFonts w:ascii="Times New Roman" w:hAnsi="Times New Roman" w:cs="Times New Roman"/>
          <w:color w:val="000000"/>
          <w:sz w:val="28"/>
          <w:szCs w:val="28"/>
        </w:rPr>
        <w:t>уровень развития тонкой и крупкой моторики;</w:t>
      </w:r>
      <w:r w:rsidR="00E02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27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уровень </w:t>
      </w:r>
      <w:r w:rsidRPr="00F90271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осведомленности в основных областях знаний ( представления об окружающем мире, элементарные математические представления).</w:t>
      </w: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C3D" w:rsidRPr="00E02935" w:rsidRDefault="00000C3D" w:rsidP="00E0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35">
        <w:rPr>
          <w:rFonts w:ascii="Times New Roman" w:hAnsi="Times New Roman" w:cs="Times New Roman"/>
          <w:b/>
          <w:sz w:val="28"/>
          <w:szCs w:val="28"/>
        </w:rPr>
        <w:t>Таблица учета психологической готовности детей подготовительных групп к обучению к школе</w:t>
      </w:r>
      <w:r w:rsidR="00E02935">
        <w:rPr>
          <w:rFonts w:ascii="Times New Roman" w:hAnsi="Times New Roman" w:cs="Times New Roman"/>
          <w:b/>
          <w:sz w:val="28"/>
          <w:szCs w:val="28"/>
        </w:rPr>
        <w:t xml:space="preserve"> (№11</w:t>
      </w:r>
      <w:r w:rsidR="003319D2" w:rsidRPr="00E02935">
        <w:rPr>
          <w:rFonts w:ascii="Times New Roman" w:hAnsi="Times New Roman" w:cs="Times New Roman"/>
          <w:b/>
          <w:sz w:val="28"/>
          <w:szCs w:val="28"/>
        </w:rPr>
        <w:t>, №4</w:t>
      </w:r>
      <w:r w:rsidRPr="00E02935">
        <w:rPr>
          <w:rFonts w:ascii="Times New Roman" w:hAnsi="Times New Roman" w:cs="Times New Roman"/>
          <w:b/>
          <w:sz w:val="28"/>
          <w:szCs w:val="28"/>
        </w:rPr>
        <w:t>)</w:t>
      </w:r>
    </w:p>
    <w:p w:rsidR="00000C3D" w:rsidRPr="00E02935" w:rsidRDefault="003319D2" w:rsidP="00E0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35">
        <w:rPr>
          <w:rFonts w:ascii="Times New Roman" w:hAnsi="Times New Roman" w:cs="Times New Roman"/>
          <w:b/>
          <w:sz w:val="28"/>
          <w:szCs w:val="28"/>
        </w:rPr>
        <w:t>2014 – 2015</w:t>
      </w:r>
      <w:r w:rsidR="00000C3D" w:rsidRPr="00E02935">
        <w:rPr>
          <w:rFonts w:ascii="Times New Roman" w:hAnsi="Times New Roman" w:cs="Times New Roman"/>
          <w:b/>
          <w:sz w:val="28"/>
          <w:szCs w:val="28"/>
        </w:rPr>
        <w:t xml:space="preserve"> уч. г</w:t>
      </w:r>
    </w:p>
    <w:p w:rsidR="00C42315" w:rsidRPr="00F90271" w:rsidRDefault="00C42315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обследуемых:  </w:t>
      </w:r>
    </w:p>
    <w:p w:rsidR="00C42315" w:rsidRPr="00F90271" w:rsidRDefault="00C42315" w:rsidP="00F902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 Всего обследовано  </w:t>
      </w:r>
      <w:r w:rsidRPr="00F90271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F90271">
        <w:rPr>
          <w:rFonts w:ascii="Times New Roman" w:hAnsi="Times New Roman" w:cs="Times New Roman"/>
          <w:sz w:val="28"/>
          <w:szCs w:val="28"/>
        </w:rPr>
        <w:t xml:space="preserve"> выпускников подготовительных групп,  в школу  выпускается </w:t>
      </w:r>
      <w:r w:rsidRPr="00F90271">
        <w:rPr>
          <w:rFonts w:ascii="Times New Roman" w:hAnsi="Times New Roman" w:cs="Times New Roman"/>
          <w:sz w:val="28"/>
          <w:szCs w:val="28"/>
          <w:u w:val="single"/>
        </w:rPr>
        <w:t>59 детей.</w:t>
      </w:r>
    </w:p>
    <w:p w:rsidR="00BE632C" w:rsidRPr="00F90271" w:rsidRDefault="00BE632C" w:rsidP="00F9027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2314"/>
        <w:gridCol w:w="2307"/>
        <w:gridCol w:w="2306"/>
      </w:tblGrid>
      <w:tr w:rsidR="00A36156" w:rsidRPr="00F90271" w:rsidTr="00DA50A5">
        <w:tc>
          <w:tcPr>
            <w:tcW w:w="2392" w:type="dxa"/>
          </w:tcPr>
          <w:p w:rsidR="00BE632C" w:rsidRPr="00E02935" w:rsidRDefault="00BE632C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393" w:type="dxa"/>
          </w:tcPr>
          <w:p w:rsidR="00BE632C" w:rsidRPr="00E02935" w:rsidRDefault="00A36156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Готов</w:t>
            </w:r>
          </w:p>
          <w:p w:rsidR="00A36156" w:rsidRPr="00E02935" w:rsidRDefault="00BE632C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(высокий уровень)</w:t>
            </w:r>
          </w:p>
        </w:tc>
        <w:tc>
          <w:tcPr>
            <w:tcW w:w="2393" w:type="dxa"/>
          </w:tcPr>
          <w:p w:rsidR="00A36156" w:rsidRPr="00E02935" w:rsidRDefault="00A36156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Условно готов</w:t>
            </w:r>
          </w:p>
          <w:p w:rsidR="00BE632C" w:rsidRPr="00E02935" w:rsidRDefault="00BE632C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(средний уровень)</w:t>
            </w:r>
          </w:p>
        </w:tc>
        <w:tc>
          <w:tcPr>
            <w:tcW w:w="2393" w:type="dxa"/>
          </w:tcPr>
          <w:p w:rsidR="00A36156" w:rsidRPr="00E02935" w:rsidRDefault="00A36156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Не готов</w:t>
            </w:r>
          </w:p>
          <w:p w:rsidR="00BE632C" w:rsidRPr="00E02935" w:rsidRDefault="00BE632C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(низкий уровень)</w:t>
            </w:r>
          </w:p>
        </w:tc>
      </w:tr>
      <w:tr w:rsidR="00A36156" w:rsidRPr="00F90271" w:rsidTr="00DA50A5">
        <w:tc>
          <w:tcPr>
            <w:tcW w:w="2392" w:type="dxa"/>
          </w:tcPr>
          <w:p w:rsidR="00A36156" w:rsidRPr="00F90271" w:rsidRDefault="00BE632C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59 детей</w:t>
            </w:r>
          </w:p>
        </w:tc>
        <w:tc>
          <w:tcPr>
            <w:tcW w:w="2393" w:type="dxa"/>
          </w:tcPr>
          <w:p w:rsidR="00A36156" w:rsidRPr="00F90271" w:rsidRDefault="00BE632C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24 (41%)</w:t>
            </w:r>
          </w:p>
        </w:tc>
        <w:tc>
          <w:tcPr>
            <w:tcW w:w="2393" w:type="dxa"/>
          </w:tcPr>
          <w:p w:rsidR="00A36156" w:rsidRPr="00F90271" w:rsidRDefault="00AF4584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35 (59%)</w:t>
            </w:r>
          </w:p>
        </w:tc>
        <w:tc>
          <w:tcPr>
            <w:tcW w:w="2393" w:type="dxa"/>
          </w:tcPr>
          <w:p w:rsidR="00A36156" w:rsidRPr="00F90271" w:rsidRDefault="00BE632C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4584" w:rsidRPr="00F90271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6156" w:rsidRPr="00F90271" w:rsidRDefault="00A36156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По результатам диагностики, выявлены три группы детей:</w:t>
      </w:r>
    </w:p>
    <w:p w:rsidR="00A36156" w:rsidRPr="00F90271" w:rsidRDefault="00A36156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Показавшие высокий уровень школьной готовности –24 человек обследованных, что составило 41% от общего количества воспитанников подготовительных к школе групп ДОУ. </w:t>
      </w:r>
    </w:p>
    <w:p w:rsidR="00A36156" w:rsidRPr="00F90271" w:rsidRDefault="00A36156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Дети, показавшие при обследовании средний уровень школьной готовности –</w:t>
      </w:r>
      <w:r w:rsidR="00AF4584" w:rsidRPr="00F90271">
        <w:rPr>
          <w:rFonts w:ascii="Times New Roman" w:hAnsi="Times New Roman" w:cs="Times New Roman"/>
          <w:sz w:val="28"/>
          <w:szCs w:val="28"/>
        </w:rPr>
        <w:t xml:space="preserve">35 </w:t>
      </w:r>
      <w:r w:rsidRPr="00F90271">
        <w:rPr>
          <w:rFonts w:ascii="Times New Roman" w:hAnsi="Times New Roman" w:cs="Times New Roman"/>
          <w:sz w:val="28"/>
          <w:szCs w:val="28"/>
        </w:rPr>
        <w:t>человек, что составляет</w:t>
      </w:r>
      <w:r w:rsidR="00AF4584" w:rsidRPr="00F90271">
        <w:rPr>
          <w:rFonts w:ascii="Times New Roman" w:hAnsi="Times New Roman" w:cs="Times New Roman"/>
          <w:sz w:val="28"/>
          <w:szCs w:val="28"/>
        </w:rPr>
        <w:t xml:space="preserve"> 59</w:t>
      </w:r>
      <w:r w:rsidRPr="00F90271">
        <w:rPr>
          <w:rFonts w:ascii="Times New Roman" w:hAnsi="Times New Roman" w:cs="Times New Roman"/>
          <w:sz w:val="28"/>
          <w:szCs w:val="28"/>
        </w:rPr>
        <w:t xml:space="preserve"> % от общего количества воспитанников подготовительных к школе групп ДОУ. </w:t>
      </w:r>
    </w:p>
    <w:p w:rsidR="00000C3D" w:rsidRPr="00F90271" w:rsidRDefault="00000C3D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696"/>
        <w:gridCol w:w="5148"/>
      </w:tblGrid>
      <w:tr w:rsidR="00000C3D" w:rsidRPr="00F90271" w:rsidTr="006F3F39">
        <w:tc>
          <w:tcPr>
            <w:tcW w:w="624" w:type="dxa"/>
            <w:vMerge w:val="restart"/>
          </w:tcPr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6" w:type="dxa"/>
            <w:vMerge w:val="restart"/>
          </w:tcPr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</w:t>
            </w:r>
          </w:p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психологической готовности</w:t>
            </w:r>
          </w:p>
        </w:tc>
        <w:tc>
          <w:tcPr>
            <w:tcW w:w="5148" w:type="dxa"/>
          </w:tcPr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Уровни / %</w:t>
            </w:r>
          </w:p>
        </w:tc>
      </w:tr>
      <w:tr w:rsidR="00000C3D" w:rsidRPr="00F90271" w:rsidTr="006F3F39">
        <w:tc>
          <w:tcPr>
            <w:tcW w:w="624" w:type="dxa"/>
            <w:vMerge/>
          </w:tcPr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  <w:vMerge/>
          </w:tcPr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8" w:type="dxa"/>
          </w:tcPr>
          <w:p w:rsidR="00C42315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на конец года</w:t>
            </w:r>
          </w:p>
          <w:p w:rsidR="00000C3D" w:rsidRPr="00E02935" w:rsidRDefault="00000C3D" w:rsidP="00E029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935">
              <w:rPr>
                <w:rFonts w:ascii="Times New Roman" w:hAnsi="Times New Roman" w:cs="Times New Roman"/>
                <w:b/>
                <w:sz w:val="28"/>
                <w:szCs w:val="28"/>
              </w:rPr>
              <w:t>(59 детей)</w:t>
            </w:r>
          </w:p>
        </w:tc>
      </w:tr>
      <w:tr w:rsidR="00C42315" w:rsidRPr="00F90271" w:rsidTr="006F3F39">
        <w:tc>
          <w:tcPr>
            <w:tcW w:w="624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Общий уровень развития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психических процессов</w:t>
            </w:r>
          </w:p>
        </w:tc>
        <w:tc>
          <w:tcPr>
            <w:tcW w:w="5148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Высокий уровень – 24 (41%)</w:t>
            </w:r>
          </w:p>
          <w:p w:rsidR="00C42315" w:rsidRPr="00F90271" w:rsidRDefault="00BE632C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Средний уровень – 35</w:t>
            </w:r>
            <w:r w:rsidR="00C42315" w:rsidRPr="00F90271">
              <w:rPr>
                <w:rFonts w:ascii="Times New Roman" w:hAnsi="Times New Roman" w:cs="Times New Roman"/>
                <w:sz w:val="28"/>
                <w:szCs w:val="28"/>
              </w:rPr>
              <w:t xml:space="preserve"> (59%)</w:t>
            </w:r>
          </w:p>
        </w:tc>
      </w:tr>
      <w:tr w:rsidR="00C42315" w:rsidRPr="00F90271" w:rsidTr="006F3F39">
        <w:tc>
          <w:tcPr>
            <w:tcW w:w="624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6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Мотивационная 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</w:p>
        </w:tc>
        <w:tc>
          <w:tcPr>
            <w:tcW w:w="5148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Высокий уровень - 41 (70 %)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 xml:space="preserve"> (сформирован) 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Средний уровень - 18 (30 %)</w:t>
            </w:r>
          </w:p>
        </w:tc>
      </w:tr>
      <w:tr w:rsidR="00C42315" w:rsidRPr="00F90271" w:rsidTr="006F3F39">
        <w:tc>
          <w:tcPr>
            <w:tcW w:w="624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6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Волевая готовность</w:t>
            </w:r>
          </w:p>
        </w:tc>
        <w:tc>
          <w:tcPr>
            <w:tcW w:w="5148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Высокий уровень  - 28 (48%)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Средний уровень  - 31 (52%)</w:t>
            </w:r>
          </w:p>
        </w:tc>
      </w:tr>
      <w:tr w:rsidR="00C42315" w:rsidRPr="00F90271" w:rsidTr="006F3F39">
        <w:tc>
          <w:tcPr>
            <w:tcW w:w="624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6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Зрительно – моторная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</w:p>
        </w:tc>
        <w:tc>
          <w:tcPr>
            <w:tcW w:w="5148" w:type="dxa"/>
          </w:tcPr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 - 16  (27%)</w:t>
            </w:r>
          </w:p>
          <w:p w:rsidR="00C42315" w:rsidRPr="00F90271" w:rsidRDefault="00C42315" w:rsidP="00F902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271"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уровень  - 43 (73%)</w:t>
            </w:r>
          </w:p>
        </w:tc>
      </w:tr>
    </w:tbl>
    <w:p w:rsidR="00000C3D" w:rsidRPr="00F90271" w:rsidRDefault="00000C3D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C3D" w:rsidRPr="00E02935" w:rsidRDefault="00E02935" w:rsidP="00E029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35">
        <w:rPr>
          <w:rFonts w:ascii="Times New Roman" w:hAnsi="Times New Roman" w:cs="Times New Roman"/>
          <w:b/>
          <w:sz w:val="28"/>
          <w:szCs w:val="28"/>
        </w:rPr>
        <w:t>Анали</w:t>
      </w:r>
      <w:r>
        <w:rPr>
          <w:rFonts w:ascii="Times New Roman" w:hAnsi="Times New Roman" w:cs="Times New Roman"/>
          <w:b/>
          <w:sz w:val="28"/>
          <w:szCs w:val="28"/>
        </w:rPr>
        <w:t>з полученных результатов за 2014 – 2015</w:t>
      </w:r>
      <w:r w:rsidRPr="00E02935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216CFB" w:rsidRPr="00F90271" w:rsidRDefault="004962BF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16CFB" w:rsidRPr="00F90271">
        <w:rPr>
          <w:rFonts w:ascii="Times New Roman" w:hAnsi="Times New Roman" w:cs="Times New Roman"/>
          <w:sz w:val="28"/>
          <w:szCs w:val="28"/>
        </w:rPr>
        <w:t>Анали</w:t>
      </w:r>
      <w:r w:rsidR="00E02935">
        <w:rPr>
          <w:rFonts w:ascii="Times New Roman" w:hAnsi="Times New Roman" w:cs="Times New Roman"/>
          <w:sz w:val="28"/>
          <w:szCs w:val="28"/>
        </w:rPr>
        <w:t>з полученных результатов за 2014 – 2015</w:t>
      </w:r>
      <w:r w:rsidR="00216CFB" w:rsidRPr="00F90271">
        <w:rPr>
          <w:rFonts w:ascii="Times New Roman" w:hAnsi="Times New Roman" w:cs="Times New Roman"/>
          <w:sz w:val="28"/>
          <w:szCs w:val="28"/>
        </w:rPr>
        <w:t xml:space="preserve"> уч год выявил тенденцию в изменении уровня познавательных процессов (общий уровень развития психических процессов значительно повысился) </w:t>
      </w:r>
    </w:p>
    <w:p w:rsidR="004962BF" w:rsidRDefault="005E2813" w:rsidP="00496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  <w:r w:rsidR="004962BF">
        <w:rPr>
          <w:rFonts w:ascii="Times New Roman" w:hAnsi="Times New Roman" w:cs="Times New Roman"/>
          <w:sz w:val="28"/>
          <w:szCs w:val="28"/>
        </w:rPr>
        <w:tab/>
      </w:r>
      <w:r w:rsidRPr="00F90271">
        <w:rPr>
          <w:rFonts w:ascii="Times New Roman" w:hAnsi="Times New Roman" w:cs="Times New Roman"/>
          <w:sz w:val="28"/>
          <w:szCs w:val="28"/>
        </w:rPr>
        <w:t xml:space="preserve"> По результатам школьной готовности большинство детей под</w:t>
      </w:r>
      <w:r w:rsidR="00E02935">
        <w:rPr>
          <w:rFonts w:ascii="Times New Roman" w:hAnsi="Times New Roman" w:cs="Times New Roman"/>
          <w:sz w:val="28"/>
          <w:szCs w:val="28"/>
        </w:rPr>
        <w:t xml:space="preserve">готовительных групп  </w:t>
      </w:r>
      <w:r w:rsidRPr="00F90271">
        <w:rPr>
          <w:rFonts w:ascii="Times New Roman" w:hAnsi="Times New Roman" w:cs="Times New Roman"/>
          <w:sz w:val="28"/>
          <w:szCs w:val="28"/>
        </w:rPr>
        <w:t>5</w:t>
      </w:r>
      <w:r w:rsidR="00E02935">
        <w:rPr>
          <w:rFonts w:ascii="Times New Roman" w:hAnsi="Times New Roman" w:cs="Times New Roman"/>
          <w:sz w:val="28"/>
          <w:szCs w:val="28"/>
        </w:rPr>
        <w:t>9%</w:t>
      </w: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  <w:r w:rsidR="00E02935">
        <w:rPr>
          <w:rFonts w:ascii="Times New Roman" w:hAnsi="Times New Roman" w:cs="Times New Roman"/>
          <w:sz w:val="28"/>
          <w:szCs w:val="28"/>
        </w:rPr>
        <w:t xml:space="preserve"> </w:t>
      </w:r>
      <w:r w:rsidRPr="00F90271">
        <w:rPr>
          <w:rFonts w:ascii="Times New Roman" w:hAnsi="Times New Roman" w:cs="Times New Roman"/>
          <w:sz w:val="28"/>
          <w:szCs w:val="28"/>
        </w:rPr>
        <w:t xml:space="preserve">имеют средний уровень развитие психических процессов, </w:t>
      </w:r>
      <w:r w:rsidR="00E02935">
        <w:rPr>
          <w:rFonts w:ascii="Times New Roman" w:hAnsi="Times New Roman" w:cs="Times New Roman"/>
          <w:sz w:val="28"/>
          <w:szCs w:val="28"/>
        </w:rPr>
        <w:t>41</w:t>
      </w:r>
      <w:r w:rsidRPr="00F90271">
        <w:rPr>
          <w:rFonts w:ascii="Times New Roman" w:hAnsi="Times New Roman" w:cs="Times New Roman"/>
          <w:sz w:val="28"/>
          <w:szCs w:val="28"/>
        </w:rPr>
        <w:t xml:space="preserve">% детей – высокий уровень.   </w:t>
      </w:r>
      <w:r w:rsidR="004962BF" w:rsidRPr="00F90271">
        <w:rPr>
          <w:rFonts w:ascii="Times New Roman" w:hAnsi="Times New Roman" w:cs="Times New Roman"/>
          <w:sz w:val="28"/>
          <w:szCs w:val="28"/>
        </w:rPr>
        <w:t xml:space="preserve">Следует отметить, что результаты   диагностики и успешности дальнейшего обучения во </w:t>
      </w:r>
      <w:r w:rsidR="004962BF" w:rsidRPr="00F90271">
        <w:rPr>
          <w:rFonts w:ascii="Times New Roman" w:hAnsi="Times New Roman" w:cs="Times New Roman"/>
          <w:sz w:val="28"/>
          <w:szCs w:val="28"/>
        </w:rPr>
        <w:lastRenderedPageBreak/>
        <w:t xml:space="preserve">многом могут зависеть от  врождённых качеств детей (темперамента), поэтому средний уровень не является  отрицательным результатом диагностики. </w:t>
      </w:r>
    </w:p>
    <w:p w:rsidR="005E2813" w:rsidRPr="00F90271" w:rsidRDefault="005E2813" w:rsidP="00496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При исследовании мотивационной готовности к обучению в школе, результаты распределились таким образом.</w:t>
      </w:r>
    </w:p>
    <w:p w:rsidR="005E2813" w:rsidRPr="00F90271" w:rsidRDefault="005E2813" w:rsidP="00496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Полностью мотивационно готовы к обучению в школе </w:t>
      </w:r>
      <w:r w:rsidR="00E02935">
        <w:rPr>
          <w:rFonts w:ascii="Times New Roman" w:hAnsi="Times New Roman" w:cs="Times New Roman"/>
          <w:sz w:val="28"/>
          <w:szCs w:val="28"/>
        </w:rPr>
        <w:t>70</w:t>
      </w:r>
      <w:r w:rsidRPr="00F90271">
        <w:rPr>
          <w:rFonts w:ascii="Times New Roman" w:hAnsi="Times New Roman" w:cs="Times New Roman"/>
          <w:sz w:val="28"/>
          <w:szCs w:val="28"/>
        </w:rPr>
        <w:t>% детей, т.е. они, обладают правильными представлениями о школе и у них превалируют учебный и социальный («что бы стать, кем захочу») мотивы</w:t>
      </w:r>
    </w:p>
    <w:p w:rsidR="005E2813" w:rsidRPr="00F90271" w:rsidRDefault="005E2813" w:rsidP="00496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</w:rPr>
        <w:t xml:space="preserve">Условно (частично) мотивационно готовы к обучению в школе </w:t>
      </w:r>
      <w:r w:rsidR="00E02935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90271">
        <w:rPr>
          <w:rFonts w:ascii="Times New Roman" w:hAnsi="Times New Roman" w:cs="Times New Roman"/>
          <w:color w:val="000000"/>
          <w:sz w:val="28"/>
          <w:szCs w:val="28"/>
        </w:rPr>
        <w:t>% детей, то есть они владеют хотя бы половиной необходимых знаний о школе, у них преобладают позиционный мотив («я уже большой») и мотив отметки (учиться, что бы получать пятерки).</w:t>
      </w:r>
    </w:p>
    <w:p w:rsidR="005E2813" w:rsidRPr="00F90271" w:rsidRDefault="005E2813" w:rsidP="004962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</w:rPr>
        <w:t>Мотивационно не готовых к обучению в школе -  детей нет.</w:t>
      </w:r>
    </w:p>
    <w:p w:rsidR="005E2813" w:rsidRPr="00F90271" w:rsidRDefault="005E2813" w:rsidP="004962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Волевая готовность в основном имеет уровень развития высокий  (</w:t>
      </w:r>
      <w:r w:rsidR="004962BF">
        <w:rPr>
          <w:rFonts w:ascii="Times New Roman" w:hAnsi="Times New Roman" w:cs="Times New Roman"/>
          <w:sz w:val="28"/>
          <w:szCs w:val="28"/>
        </w:rPr>
        <w:t>48</w:t>
      </w:r>
      <w:r w:rsidRPr="00F90271">
        <w:rPr>
          <w:rFonts w:ascii="Times New Roman" w:hAnsi="Times New Roman" w:cs="Times New Roman"/>
          <w:sz w:val="28"/>
          <w:szCs w:val="28"/>
        </w:rPr>
        <w:t>%) и средней  (</w:t>
      </w:r>
      <w:r w:rsidR="004962BF">
        <w:rPr>
          <w:rFonts w:ascii="Times New Roman" w:hAnsi="Times New Roman" w:cs="Times New Roman"/>
          <w:sz w:val="28"/>
          <w:szCs w:val="28"/>
        </w:rPr>
        <w:t>5</w:t>
      </w:r>
      <w:r w:rsidRPr="00F90271">
        <w:rPr>
          <w:rFonts w:ascii="Times New Roman" w:hAnsi="Times New Roman" w:cs="Times New Roman"/>
          <w:sz w:val="28"/>
          <w:szCs w:val="28"/>
        </w:rPr>
        <w:t xml:space="preserve">2%)%). </w:t>
      </w: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  <w:r w:rsidR="004962BF">
        <w:rPr>
          <w:rFonts w:ascii="Times New Roman" w:hAnsi="Times New Roman" w:cs="Times New Roman"/>
          <w:sz w:val="28"/>
          <w:szCs w:val="28"/>
        </w:rPr>
        <w:tab/>
      </w:r>
      <w:r w:rsidRPr="00F90271">
        <w:rPr>
          <w:rFonts w:ascii="Times New Roman" w:hAnsi="Times New Roman" w:cs="Times New Roman"/>
          <w:sz w:val="28"/>
          <w:szCs w:val="28"/>
        </w:rPr>
        <w:t>Зрительно – моторная  готовность детей с высоким уровнем  (2</w:t>
      </w:r>
      <w:r w:rsidR="00E02935">
        <w:rPr>
          <w:rFonts w:ascii="Times New Roman" w:hAnsi="Times New Roman" w:cs="Times New Roman"/>
          <w:sz w:val="28"/>
          <w:szCs w:val="28"/>
        </w:rPr>
        <w:t>7</w:t>
      </w:r>
      <w:r w:rsidRPr="00F90271">
        <w:rPr>
          <w:rFonts w:ascii="Times New Roman" w:hAnsi="Times New Roman" w:cs="Times New Roman"/>
          <w:sz w:val="28"/>
          <w:szCs w:val="28"/>
        </w:rPr>
        <w:t>%)  , сре</w:t>
      </w:r>
      <w:r w:rsidR="00E02935">
        <w:rPr>
          <w:rFonts w:ascii="Times New Roman" w:hAnsi="Times New Roman" w:cs="Times New Roman"/>
          <w:sz w:val="28"/>
          <w:szCs w:val="28"/>
        </w:rPr>
        <w:t>дней  (73%).</w:t>
      </w: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      Качественный анализ диагностики позволил сделать следующие выводы: </w:t>
      </w: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1.</w:t>
      </w:r>
      <w:r w:rsidRPr="00F9027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результатов психолого-педагогического обследования выпускников показал положительную динамику по всем познавательным процессам: мышление, восприятие, внимание, воображение, память</w:t>
      </w: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Достаточно хорошие результаты показали дети в развитии познавательной деятельности, т.е. дети имеют достаточный запас знаний об окружающем мире, обобщают, классифицируют основные понятия, умеют работать по образцу. Некоторые трудности дети испытывают в работе по словесной инструкции педагога, а также в развитии  слуховой памяти, в составлении рассказа по картинкам, ответы на вопросы  логического содержания </w:t>
      </w: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2. В аспекте социально-психологической готовности у детей можно отметить хороший уровень мотивационной готовности. </w:t>
      </w:r>
    </w:p>
    <w:p w:rsidR="00AF4584" w:rsidRPr="00F90271" w:rsidRDefault="005E2813" w:rsidP="00496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3. Наиболее «сложным» аспектом школьной готовности для детей является развитие школьно-значимых психофизических функций. Практически у большинства детей (средний показатель) можно отметить трудности в развитии мелкой моторики </w:t>
      </w:r>
      <w:r w:rsidR="004962BF">
        <w:rPr>
          <w:rFonts w:ascii="Times New Roman" w:hAnsi="Times New Roman" w:cs="Times New Roman"/>
          <w:sz w:val="28"/>
          <w:szCs w:val="28"/>
        </w:rPr>
        <w:t>и</w:t>
      </w:r>
      <w:r w:rsidRPr="00F90271">
        <w:rPr>
          <w:rFonts w:ascii="Times New Roman" w:hAnsi="Times New Roman" w:cs="Times New Roman"/>
          <w:sz w:val="28"/>
          <w:szCs w:val="28"/>
        </w:rPr>
        <w:t xml:space="preserve"> особенно в развитии зрительно-моторной координации, волевой сферы</w:t>
      </w:r>
      <w:r w:rsidR="004962BF">
        <w:rPr>
          <w:rFonts w:ascii="Times New Roman" w:hAnsi="Times New Roman" w:cs="Times New Roman"/>
          <w:sz w:val="28"/>
          <w:szCs w:val="28"/>
        </w:rPr>
        <w:t>.</w:t>
      </w: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  <w:r w:rsidR="004962BF" w:rsidRPr="00F90271">
        <w:rPr>
          <w:rFonts w:ascii="Times New Roman" w:hAnsi="Times New Roman" w:cs="Times New Roman"/>
          <w:sz w:val="28"/>
          <w:szCs w:val="28"/>
        </w:rPr>
        <w:t>Необходимо отметить, что трудности во время диагностики представляли для детей задания диагностику уровня развития способности построения ребенком речевого высказывания</w:t>
      </w:r>
    </w:p>
    <w:p w:rsidR="00AF4584" w:rsidRPr="00F90271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Вместе с тем, в ходе проверки установлено: </w:t>
      </w:r>
    </w:p>
    <w:p w:rsidR="00AF4584" w:rsidRPr="00F90271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-часть детей испытывали затруднения в ориентации на плоскости;</w:t>
      </w:r>
    </w:p>
    <w:p w:rsidR="00AF4584" w:rsidRPr="00F90271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-наблюдаются затруднения в мыслительных процессах;</w:t>
      </w:r>
    </w:p>
    <w:p w:rsidR="00AF4584" w:rsidRPr="00F90271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-недостаточно развита связная речь.</w:t>
      </w:r>
    </w:p>
    <w:p w:rsidR="00AF4584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Все выпускники посещали группы:  для детей с нарушением речи, сколиозные.</w:t>
      </w:r>
    </w:p>
    <w:p w:rsidR="004962BF" w:rsidRDefault="004962BF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2BF" w:rsidRDefault="004962BF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2BF" w:rsidRDefault="004962BF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62BF" w:rsidRPr="00F90271" w:rsidRDefault="004962BF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935" w:rsidRPr="00F90271" w:rsidRDefault="00E02935" w:rsidP="00E0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2BF">
        <w:rPr>
          <w:rFonts w:ascii="Times New Roman" w:hAnsi="Times New Roman" w:cs="Times New Roman"/>
          <w:b/>
          <w:sz w:val="28"/>
          <w:szCs w:val="28"/>
        </w:rPr>
        <w:t>ВЫВОД</w:t>
      </w:r>
      <w:r w:rsidRPr="00F90271">
        <w:rPr>
          <w:rFonts w:ascii="Times New Roman" w:hAnsi="Times New Roman" w:cs="Times New Roman"/>
          <w:sz w:val="28"/>
          <w:szCs w:val="28"/>
        </w:rPr>
        <w:t>: Диагностика готовности к школе в целом  по сравнению с началом годам имеет положительную динамику</w:t>
      </w:r>
    </w:p>
    <w:p w:rsidR="00E02935" w:rsidRPr="00F90271" w:rsidRDefault="00E02935" w:rsidP="00E0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  <w:r w:rsidRPr="00F90271">
        <w:rPr>
          <w:rFonts w:ascii="Times New Roman" w:hAnsi="Times New Roman" w:cs="Times New Roman"/>
          <w:sz w:val="28"/>
          <w:szCs w:val="28"/>
          <w:u w:val="single"/>
        </w:rPr>
        <w:t>Хочется отдельно отметить, что большое количество детей со средним  и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благоприятным прогнозом. Дети с  ниже средним уровнем развития – это, в основном, дети с  нарушениями речи, которым в дальнейшем будет нужна индивидуальная психолого-педагогическая помощь в школе.</w:t>
      </w: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935" w:rsidRPr="00F90271" w:rsidRDefault="00E02935" w:rsidP="00E0293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935" w:rsidRPr="004962BF" w:rsidRDefault="00E02935" w:rsidP="00E02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62BF">
        <w:rPr>
          <w:rFonts w:ascii="Times New Roman" w:hAnsi="Times New Roman" w:cs="Times New Roman"/>
          <w:sz w:val="28"/>
          <w:szCs w:val="28"/>
        </w:rPr>
        <w:t xml:space="preserve">В целом, свою работу по подготовке детей к школе (включая работу с педагогами и родителями воспитанников) я считаю удовлетворительной.  </w:t>
      </w:r>
    </w:p>
    <w:p w:rsidR="00E02935" w:rsidRPr="004962BF" w:rsidRDefault="00E02935" w:rsidP="00E02935">
      <w:pPr>
        <w:spacing w:after="0"/>
        <w:rPr>
          <w:sz w:val="28"/>
          <w:szCs w:val="28"/>
        </w:rPr>
      </w:pPr>
    </w:p>
    <w:p w:rsidR="00E02935" w:rsidRPr="004962BF" w:rsidRDefault="00E02935" w:rsidP="00E02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2BF">
        <w:rPr>
          <w:rFonts w:ascii="Times New Roman" w:hAnsi="Times New Roman" w:cs="Times New Roman"/>
          <w:sz w:val="28"/>
          <w:szCs w:val="28"/>
        </w:rPr>
        <w:t>З</w:t>
      </w:r>
      <w:r w:rsidR="00EF50B5">
        <w:rPr>
          <w:rFonts w:ascii="Times New Roman" w:hAnsi="Times New Roman" w:cs="Times New Roman"/>
          <w:sz w:val="28"/>
          <w:szCs w:val="28"/>
        </w:rPr>
        <w:t xml:space="preserve">аведующий  </w:t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</w:p>
    <w:p w:rsidR="00E02935" w:rsidRPr="004962BF" w:rsidRDefault="00E02935" w:rsidP="00E02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35" w:rsidRPr="004962BF" w:rsidRDefault="00E02935" w:rsidP="00E02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2BF">
        <w:rPr>
          <w:rFonts w:ascii="Times New Roman" w:hAnsi="Times New Roman" w:cs="Times New Roman"/>
          <w:sz w:val="28"/>
          <w:szCs w:val="28"/>
        </w:rPr>
        <w:t>Зам.</w:t>
      </w:r>
      <w:r w:rsidR="00EF50B5">
        <w:rPr>
          <w:rFonts w:ascii="Times New Roman" w:hAnsi="Times New Roman" w:cs="Times New Roman"/>
          <w:sz w:val="28"/>
          <w:szCs w:val="28"/>
        </w:rPr>
        <w:t xml:space="preserve">по ВМР </w:t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  <w:r w:rsidR="00EF50B5">
        <w:rPr>
          <w:rFonts w:ascii="Times New Roman" w:hAnsi="Times New Roman" w:cs="Times New Roman"/>
          <w:sz w:val="28"/>
          <w:szCs w:val="28"/>
        </w:rPr>
        <w:tab/>
      </w:r>
    </w:p>
    <w:p w:rsidR="00E02935" w:rsidRPr="004962BF" w:rsidRDefault="00E02935" w:rsidP="00E02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2BF" w:rsidRPr="004962BF" w:rsidRDefault="004962BF" w:rsidP="00E029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2BF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r w:rsidR="004A4F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F50B5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</w:p>
    <w:p w:rsidR="00AF4584" w:rsidRPr="004962BF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4584" w:rsidRPr="004962BF" w:rsidRDefault="00AF4584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2813" w:rsidRPr="00F90271" w:rsidRDefault="005E2813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CFB" w:rsidRPr="00F90271" w:rsidRDefault="00216CFB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C2C" w:rsidRPr="00F90271" w:rsidRDefault="00065C2C" w:rsidP="00F90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65C2C" w:rsidRPr="00F90271" w:rsidSect="006F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A2670B"/>
    <w:multiLevelType w:val="hybridMultilevel"/>
    <w:tmpl w:val="ACFCD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94D9B"/>
    <w:multiLevelType w:val="hybridMultilevel"/>
    <w:tmpl w:val="EAD2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10320"/>
    <w:multiLevelType w:val="hybridMultilevel"/>
    <w:tmpl w:val="43547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92262"/>
    <w:multiLevelType w:val="hybridMultilevel"/>
    <w:tmpl w:val="66FA1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D5C"/>
    <w:rsid w:val="00000C3D"/>
    <w:rsid w:val="00032AD3"/>
    <w:rsid w:val="00055D8B"/>
    <w:rsid w:val="00065C2C"/>
    <w:rsid w:val="00113835"/>
    <w:rsid w:val="001D51C7"/>
    <w:rsid w:val="00216CFB"/>
    <w:rsid w:val="002A7908"/>
    <w:rsid w:val="003319D2"/>
    <w:rsid w:val="00442F30"/>
    <w:rsid w:val="004962BF"/>
    <w:rsid w:val="004A4FF5"/>
    <w:rsid w:val="005E2813"/>
    <w:rsid w:val="006A7D5C"/>
    <w:rsid w:val="006F0727"/>
    <w:rsid w:val="009079AB"/>
    <w:rsid w:val="00A36156"/>
    <w:rsid w:val="00A80C26"/>
    <w:rsid w:val="00AD1B2B"/>
    <w:rsid w:val="00AF4584"/>
    <w:rsid w:val="00BE06E1"/>
    <w:rsid w:val="00BE632C"/>
    <w:rsid w:val="00C42315"/>
    <w:rsid w:val="00CE6E8F"/>
    <w:rsid w:val="00E02935"/>
    <w:rsid w:val="00E1730B"/>
    <w:rsid w:val="00EB4CDC"/>
    <w:rsid w:val="00EF50B5"/>
    <w:rsid w:val="00F12342"/>
    <w:rsid w:val="00F90271"/>
    <w:rsid w:val="00F9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6E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5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5E2813"/>
  </w:style>
  <w:style w:type="paragraph" w:customStyle="1" w:styleId="c0">
    <w:name w:val="c0"/>
    <w:basedOn w:val="a"/>
    <w:rsid w:val="00F9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0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Зыкова</cp:lastModifiedBy>
  <cp:revision>34</cp:revision>
  <dcterms:created xsi:type="dcterms:W3CDTF">2015-05-12T05:09:00Z</dcterms:created>
  <dcterms:modified xsi:type="dcterms:W3CDTF">2015-07-06T15:52:00Z</dcterms:modified>
</cp:coreProperties>
</file>