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00" w:rsidRPr="00910900" w:rsidRDefault="005A2D09" w:rsidP="005A2D09">
      <w:pPr>
        <w:pStyle w:val="c5"/>
        <w:spacing w:before="0" w:beforeAutospacing="0" w:after="0" w:afterAutospacing="0" w:line="276" w:lineRule="auto"/>
        <w:ind w:right="282"/>
        <w:rPr>
          <w:rStyle w:val="c1"/>
          <w:b/>
          <w:bCs/>
          <w:color w:val="FF0000"/>
          <w:sz w:val="32"/>
          <w:szCs w:val="32"/>
        </w:rPr>
      </w:pPr>
      <w:r>
        <w:rPr>
          <w:rStyle w:val="c1"/>
          <w:b/>
          <w:bCs/>
          <w:color w:val="FF0000"/>
          <w:sz w:val="32"/>
          <w:szCs w:val="32"/>
        </w:rPr>
        <w:t xml:space="preserve">                                     </w:t>
      </w:r>
      <w:r w:rsidR="00910900" w:rsidRPr="00910900">
        <w:rPr>
          <w:rStyle w:val="c1"/>
          <w:b/>
          <w:bCs/>
          <w:color w:val="FF0000"/>
          <w:sz w:val="32"/>
          <w:szCs w:val="32"/>
        </w:rPr>
        <w:t xml:space="preserve"> «Почитай мне сказку, мама»</w:t>
      </w:r>
    </w:p>
    <w:p w:rsidR="00910900" w:rsidRPr="00910900" w:rsidRDefault="005A2D09" w:rsidP="00910900">
      <w:pPr>
        <w:pStyle w:val="c5"/>
        <w:spacing w:before="0" w:beforeAutospacing="0" w:after="0" w:afterAutospacing="0" w:line="276" w:lineRule="auto"/>
        <w:ind w:left="568" w:right="28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6645910" cy="1019175"/>
            <wp:effectExtent l="19050" t="0" r="2540" b="0"/>
            <wp:wrapNone/>
            <wp:docPr id="3" name="Рисунок 13" descr="http://lenagold.narod.ru/fon/clipart/v/vflo/flovin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nagold.narod.ru/fon/clipart/v/vflo/flovin4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09" w:rsidRDefault="005A2D09" w:rsidP="00910900">
      <w:pPr>
        <w:pStyle w:val="c0"/>
        <w:spacing w:before="0" w:beforeAutospacing="0" w:after="0" w:afterAutospacing="0" w:line="276" w:lineRule="auto"/>
        <w:ind w:left="568" w:right="282" w:firstLine="426"/>
        <w:jc w:val="both"/>
        <w:rPr>
          <w:rStyle w:val="c1"/>
          <w:color w:val="000000"/>
        </w:rPr>
      </w:pPr>
    </w:p>
    <w:p w:rsidR="005A2D09" w:rsidRDefault="005A2D09" w:rsidP="00910900">
      <w:pPr>
        <w:pStyle w:val="c0"/>
        <w:spacing w:before="0" w:beforeAutospacing="0" w:after="0" w:afterAutospacing="0" w:line="276" w:lineRule="auto"/>
        <w:ind w:left="568" w:right="282" w:firstLine="426"/>
        <w:jc w:val="both"/>
        <w:rPr>
          <w:rStyle w:val="c1"/>
          <w:color w:val="000000"/>
        </w:rPr>
      </w:pPr>
    </w:p>
    <w:p w:rsidR="005A2D09" w:rsidRDefault="005A2D09" w:rsidP="00910900">
      <w:pPr>
        <w:pStyle w:val="c0"/>
        <w:spacing w:before="0" w:beforeAutospacing="0" w:after="0" w:afterAutospacing="0" w:line="276" w:lineRule="auto"/>
        <w:ind w:left="568" w:right="282" w:firstLine="426"/>
        <w:jc w:val="both"/>
        <w:rPr>
          <w:rStyle w:val="c1"/>
          <w:color w:val="000000"/>
        </w:rPr>
      </w:pPr>
    </w:p>
    <w:p w:rsidR="005A2D09" w:rsidRDefault="005A2D09" w:rsidP="00910900">
      <w:pPr>
        <w:pStyle w:val="c0"/>
        <w:spacing w:before="0" w:beforeAutospacing="0" w:after="0" w:afterAutospacing="0" w:line="276" w:lineRule="auto"/>
        <w:ind w:left="568" w:right="282" w:firstLine="426"/>
        <w:jc w:val="both"/>
        <w:rPr>
          <w:rStyle w:val="c1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37465</wp:posOffset>
            </wp:positionV>
            <wp:extent cx="1343025" cy="1895475"/>
            <wp:effectExtent l="19050" t="0" r="9525" b="0"/>
            <wp:wrapTight wrapText="bothSides">
              <wp:wrapPolygon edited="0">
                <wp:start x="-306" y="0"/>
                <wp:lineTo x="-306" y="21491"/>
                <wp:lineTo x="21753" y="21491"/>
                <wp:lineTo x="21753" y="0"/>
                <wp:lineTo x="-306" y="0"/>
              </wp:wrapPolygon>
            </wp:wrapTight>
            <wp:docPr id="1" name="Рисунок 1" descr="http://namewoman.ru/images/stories/littlegirlwith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mewoman.ru/images/stories/littlegirlwithbo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900" w:rsidRPr="005A2D09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</w:rPr>
      </w:pPr>
      <w:r w:rsidRPr="00910900">
        <w:rPr>
          <w:rStyle w:val="c1"/>
          <w:color w:val="000000"/>
        </w:rPr>
        <w:t>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вы6ирать полезные и интересные книги для малышей разного возраста?</w:t>
      </w:r>
    </w:p>
    <w:p w:rsidR="00910900" w:rsidRPr="005407DC" w:rsidRDefault="005A2D09" w:rsidP="005A2D09">
      <w:pPr>
        <w:pStyle w:val="c5"/>
        <w:spacing w:before="0" w:beforeAutospacing="0" w:after="0" w:afterAutospacing="0" w:line="360" w:lineRule="auto"/>
        <w:ind w:left="568" w:right="282"/>
        <w:jc w:val="center"/>
        <w:rPr>
          <w:i/>
          <w:color w:val="00B050"/>
          <w:sz w:val="28"/>
          <w:szCs w:val="28"/>
        </w:rPr>
      </w:pPr>
      <w:r>
        <w:rPr>
          <w:rStyle w:val="c1"/>
          <w:b/>
          <w:bCs/>
          <w:i/>
          <w:color w:val="00B050"/>
          <w:sz w:val="28"/>
          <w:szCs w:val="28"/>
        </w:rPr>
        <w:t xml:space="preserve">                                     </w:t>
      </w:r>
      <w:r w:rsidR="00910900" w:rsidRPr="005407DC">
        <w:rPr>
          <w:rStyle w:val="c1"/>
          <w:b/>
          <w:bCs/>
          <w:i/>
          <w:color w:val="00B050"/>
          <w:sz w:val="28"/>
          <w:szCs w:val="28"/>
        </w:rPr>
        <w:t>Легкость и прочность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>Хорошая книжка для маленьких имеет некоторые особенности.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>Она лёгкая — у малыша должно хватать сил на то, чтобы в любой момент достать книгу с полки.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>Прочность ей обеспечивает обычный или ламинированный картон. Размер книжки небольшой ребёнок должен иметь возможность «играть» с ней самостоятельно.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204470</wp:posOffset>
            </wp:positionV>
            <wp:extent cx="3143250" cy="2057400"/>
            <wp:effectExtent l="19050" t="0" r="0" b="0"/>
            <wp:wrapTight wrapText="bothSides">
              <wp:wrapPolygon edited="0">
                <wp:start x="-131" y="0"/>
                <wp:lineTo x="-131" y="21400"/>
                <wp:lineTo x="21600" y="21400"/>
                <wp:lineTo x="21600" y="0"/>
                <wp:lineTo x="-131" y="0"/>
              </wp:wrapPolygon>
            </wp:wrapTight>
            <wp:docPr id="7" name="Рисунок 7" descr="http://vseznaiki-shop.ru/sites/default/files/imagecache/product_full/%D0%9A%D0%BD%D0%B8%D0%B3%D0%B0%20365%20%D1%81%D0%BA%D0%B0%D0%B7%D0%BE%D0%BA%20%D0%BD%D0%B0%20%D1%86%D0%B5%D0%BB%D1%8B%D0%B9%20%D0%B3%D0%BE%D0%B4%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znaiki-shop.ru/sites/default/files/imagecache/product_full/%D0%9A%D0%BD%D0%B8%D0%B3%D0%B0%20365%20%D1%81%D0%BA%D0%B0%D0%B7%D0%BE%D0%BA%20%D0%BD%D0%B0%20%D1%86%D0%B5%D0%BB%D1%8B%D0%B9%20%D0%B3%D0%BE%D0%B4%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900">
        <w:rPr>
          <w:rStyle w:val="c1"/>
          <w:color w:val="000000"/>
        </w:rPr>
        <w:t>В книге крупные, яркие картинки и немного мелких отвлекающих деталей. Печатный текст — только крупный, фразы — чёткие и лаконичные. Если   страница    представляет   собой    яркую    картинку,   текст   должен располагаться на светлом фоне.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>Обратите   внимание   на   наличие   гигиенического   сертификата   (обычно указывается  на  последней  странице  или  обложке).    </w:t>
      </w:r>
    </w:p>
    <w:p w:rsidR="005A2D09" w:rsidRPr="005A2D09" w:rsidRDefault="00910900" w:rsidP="005A2D09">
      <w:pPr>
        <w:pStyle w:val="c2"/>
        <w:spacing w:before="0" w:beforeAutospacing="0" w:after="0" w:afterAutospacing="0" w:line="360" w:lineRule="auto"/>
        <w:ind w:left="568" w:right="282"/>
        <w:jc w:val="both"/>
        <w:rPr>
          <w:rStyle w:val="c1"/>
          <w:color w:val="000000"/>
          <w:sz w:val="22"/>
          <w:szCs w:val="22"/>
        </w:rPr>
      </w:pPr>
      <w:r w:rsidRPr="00910900">
        <w:rPr>
          <w:rStyle w:val="c1"/>
          <w:color w:val="000000"/>
        </w:rPr>
        <w:t>                     </w:t>
      </w:r>
    </w:p>
    <w:p w:rsidR="00910900" w:rsidRPr="005407DC" w:rsidRDefault="005A2D09" w:rsidP="005A2D09">
      <w:pPr>
        <w:pStyle w:val="c9"/>
        <w:spacing w:before="0" w:beforeAutospacing="0" w:after="0" w:afterAutospacing="0" w:line="360" w:lineRule="auto"/>
        <w:ind w:right="282"/>
        <w:jc w:val="center"/>
        <w:rPr>
          <w:i/>
          <w:color w:val="000066"/>
          <w:sz w:val="28"/>
          <w:szCs w:val="28"/>
        </w:rPr>
      </w:pPr>
      <w:r>
        <w:rPr>
          <w:rStyle w:val="c1"/>
          <w:b/>
          <w:bCs/>
          <w:i/>
          <w:color w:val="000066"/>
          <w:sz w:val="28"/>
          <w:szCs w:val="28"/>
        </w:rPr>
        <w:t xml:space="preserve">                    </w:t>
      </w:r>
      <w:r w:rsidR="00910900" w:rsidRPr="005407DC">
        <w:rPr>
          <w:rStyle w:val="c1"/>
          <w:b/>
          <w:bCs/>
          <w:i/>
          <w:color w:val="000066"/>
          <w:sz w:val="28"/>
          <w:szCs w:val="28"/>
        </w:rPr>
        <w:t>Всему своё время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«игрушкой»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910900" w:rsidRPr="00910900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 w:rsidRPr="00910900">
        <w:rPr>
          <w:rStyle w:val="c1"/>
          <w:color w:val="000000"/>
        </w:rPr>
        <w:t xml:space="preserve">Примерно с года (а при желании и раньше) можно начать читать ребенку стихи и коротенькие сказки. В этом возрасте знакомство с веселыми </w:t>
      </w:r>
      <w:proofErr w:type="spellStart"/>
      <w:r w:rsidRPr="00910900">
        <w:rPr>
          <w:rStyle w:val="c1"/>
          <w:color w:val="000000"/>
        </w:rPr>
        <w:t>потешками</w:t>
      </w:r>
      <w:proofErr w:type="spellEnd"/>
      <w:r w:rsidRPr="00910900">
        <w:rPr>
          <w:rStyle w:val="c1"/>
          <w:color w:val="000000"/>
        </w:rPr>
        <w:t xml:space="preserve">, хорошо сопровождать яркими характерными жестами. Примерно к двум годам, когда у ребенка </w:t>
      </w:r>
      <w:r w:rsidRPr="00910900">
        <w:rPr>
          <w:rStyle w:val="c1"/>
          <w:color w:val="000000"/>
        </w:rPr>
        <w:lastRenderedPageBreak/>
        <w:t>появляется интерес к буквам, — приобретите азбуку. Стоит помнить, что узнавание букв и чтение — вещи разные. Сейчас читаете вы, а ребенок активно слушает. Не стоит форсировать события. Многим детям нравятся книжки-игрушки всевозможные пищалки, книжки в форме животных, насекомых и т.д. Они привлекательны для ребенка, но не стоит ими увлекаться книги, прежде всего, предназначены для чтения — это малышу важно усвоить. Постепенно сводите количество книг-игрушек к минимуму.</w:t>
      </w:r>
    </w:p>
    <w:p w:rsidR="005407DC" w:rsidRPr="005A2D09" w:rsidRDefault="00910900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rStyle w:val="c1"/>
          <w:color w:val="000000"/>
          <w:sz w:val="22"/>
          <w:szCs w:val="22"/>
        </w:rPr>
      </w:pPr>
      <w:r w:rsidRPr="00910900">
        <w:rPr>
          <w:rStyle w:val="c1"/>
          <w:color w:val="000000"/>
        </w:rPr>
        <w:t>Три года — возраст почемучек — оптимальное время для покупки детских иллюстрированных энциклопедий. Количество незнакомых слов в них не должно превышать 10—15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</w:t>
      </w:r>
    </w:p>
    <w:p w:rsidR="00910900" w:rsidRPr="005407DC" w:rsidRDefault="005407DC" w:rsidP="005A2D09">
      <w:pPr>
        <w:pStyle w:val="c5"/>
        <w:spacing w:before="0" w:beforeAutospacing="0" w:after="0" w:afterAutospacing="0" w:line="360" w:lineRule="auto"/>
        <w:ind w:right="282"/>
        <w:rPr>
          <w:i/>
          <w:color w:val="FF00FF"/>
          <w:sz w:val="28"/>
          <w:szCs w:val="28"/>
        </w:rPr>
      </w:pPr>
      <w:r>
        <w:rPr>
          <w:rStyle w:val="c1"/>
          <w:b/>
          <w:bCs/>
          <w:i/>
          <w:color w:val="FF00FF"/>
          <w:sz w:val="28"/>
          <w:szCs w:val="28"/>
        </w:rPr>
        <w:t xml:space="preserve">                                                          </w:t>
      </w:r>
      <w:r w:rsidR="00910900" w:rsidRPr="005407DC">
        <w:rPr>
          <w:rStyle w:val="c1"/>
          <w:b/>
          <w:bCs/>
          <w:i/>
          <w:color w:val="FF00FF"/>
          <w:sz w:val="28"/>
          <w:szCs w:val="28"/>
        </w:rPr>
        <w:t>Расширяем кругозо</w:t>
      </w:r>
      <w:r w:rsidRPr="005407DC">
        <w:rPr>
          <w:rStyle w:val="c1"/>
          <w:b/>
          <w:bCs/>
          <w:i/>
          <w:color w:val="FF00FF"/>
          <w:sz w:val="28"/>
          <w:szCs w:val="28"/>
        </w:rPr>
        <w:t>р</w:t>
      </w:r>
    </w:p>
    <w:p w:rsidR="00910900" w:rsidRPr="00910900" w:rsidRDefault="005A2D09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1544955</wp:posOffset>
            </wp:positionV>
            <wp:extent cx="2228850" cy="2371725"/>
            <wp:effectExtent l="19050" t="0" r="0" b="0"/>
            <wp:wrapTight wrapText="bothSides">
              <wp:wrapPolygon edited="0">
                <wp:start x="-185" y="0"/>
                <wp:lineTo x="-185" y="21513"/>
                <wp:lineTo x="21600" y="21513"/>
                <wp:lineTo x="21600" y="0"/>
                <wp:lineTo x="-185" y="0"/>
              </wp:wrapPolygon>
            </wp:wrapTight>
            <wp:docPr id="2" name="Рисунок 4" descr="http://ledy.by/wp-content/uploads/2012/04/rebe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dy.by/wp-content/uploads/2012/04/rebenok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55" t="5376" r="19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00" w:rsidRPr="00910900">
        <w:rPr>
          <w:rStyle w:val="c1"/>
          <w:color w:val="000000"/>
        </w:rPr>
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же,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260211" w:rsidRPr="005A2D09" w:rsidRDefault="005A2D09" w:rsidP="005A2D09">
      <w:pPr>
        <w:pStyle w:val="c0"/>
        <w:spacing w:before="0" w:beforeAutospacing="0" w:after="0" w:afterAutospacing="0" w:line="360" w:lineRule="auto"/>
        <w:ind w:left="568" w:right="282" w:firstLine="426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4092575</wp:posOffset>
            </wp:positionV>
            <wp:extent cx="6645910" cy="1019175"/>
            <wp:effectExtent l="19050" t="0" r="2540" b="0"/>
            <wp:wrapNone/>
            <wp:docPr id="13" name="Рисунок 13" descr="http://lenagold.narod.ru/fon/clipart/v/vflo/flovin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enagold.narod.ru/fon/clipart/v/vflo/flovin4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00" w:rsidRPr="00910900">
        <w:rPr>
          <w:rStyle w:val="c1"/>
          <w:color w:val="000000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Если у вас возникают сомнения по поводу содержания книги, уберите ее подальше. Больше доверяйте своей родительской интуиции. Чем старше ребенок, тем многограннее становится круг его чтения. Задача родителей —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="00910900" w:rsidRPr="00910900">
        <w:rPr>
          <w:rStyle w:val="c1"/>
          <w:color w:val="000000"/>
        </w:rPr>
        <w:t>написанном</w:t>
      </w:r>
      <w:proofErr w:type="gramEnd"/>
      <w:r w:rsidR="00910900" w:rsidRPr="00910900">
        <w:rPr>
          <w:rStyle w:val="c1"/>
          <w:color w:val="000000"/>
        </w:rPr>
        <w:t>, и к тому же должен объяснять малышу непонятные моменты и общий смысл. А главное — такое чтение очень сплачивает.</w:t>
      </w:r>
    </w:p>
    <w:sectPr w:rsidR="00260211" w:rsidRPr="005A2D09" w:rsidSect="00910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900"/>
    <w:rsid w:val="00260211"/>
    <w:rsid w:val="005407DC"/>
    <w:rsid w:val="005A2D09"/>
    <w:rsid w:val="0091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1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900"/>
  </w:style>
  <w:style w:type="paragraph" w:customStyle="1" w:styleId="c0">
    <w:name w:val="c0"/>
    <w:basedOn w:val="a"/>
    <w:rsid w:val="0091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D70B-9F41-4D04-B450-0C8D3257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2014-09-14T14:30:00Z</dcterms:created>
  <dcterms:modified xsi:type="dcterms:W3CDTF">2014-09-14T14:48:00Z</dcterms:modified>
</cp:coreProperties>
</file>