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16" w:rsidRDefault="00772E16" w:rsidP="00F20B40">
      <w:pPr>
        <w:spacing w:after="0" w:line="240" w:lineRule="auto"/>
        <w:ind w:left="75" w:right="75" w:firstLine="30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2E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</w:t>
      </w:r>
      <w:r w:rsidRPr="00772E1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Познание неживой природы путём </w:t>
      </w:r>
      <w:r w:rsidR="00444A4A">
        <w:rPr>
          <w:rFonts w:ascii="Arial" w:eastAsia="Times New Roman" w:hAnsi="Arial" w:cs="Arial"/>
          <w:b/>
          <w:sz w:val="32"/>
          <w:szCs w:val="32"/>
          <w:lang w:eastAsia="ru-RU"/>
        </w:rPr>
        <w:t>экспериментирования»</w:t>
      </w:r>
    </w:p>
    <w:p w:rsidR="00444A4A" w:rsidRPr="00444A4A" w:rsidRDefault="00444A4A" w:rsidP="00444A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4A4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Нехорошева О.В.</w:t>
      </w:r>
    </w:p>
    <w:p w:rsidR="00F20B40" w:rsidRPr="00444A4A" w:rsidRDefault="004F3020" w:rsidP="00444A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 Тамбов  МБДОУ ЦРР-</w:t>
      </w:r>
      <w:r w:rsidR="00444A4A" w:rsidRPr="00444A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444A4A" w:rsidRPr="00444A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 «Золотой петушок»</w:t>
      </w:r>
      <w:bookmarkStart w:id="0" w:name="_GoBack"/>
      <w:bookmarkEnd w:id="0"/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окружающем, поскольку предмет ознакомления присутствует, регламентирует. Оказывает своё влияние и непрерывно воздействует на развитие ребёнка. Включая его в процесс поиска причины того или иного физического явления, мы создаём предпосылки формирования у него новых практических и умственных действий.</w:t>
      </w:r>
    </w:p>
    <w:p w:rsidR="00772E16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 Ознакомление детей с природой в детском саду требует постоянного непосредственного общения с ней.</w:t>
      </w:r>
      <w:r w:rsidRPr="00772E1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 xml:space="preserve">Работая с детьми, мы обратили внимание на то, что они имеют поверхностные представления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о неживой природе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Задача воспитателя, который развивает эстетическое отношение к природе у своих питомцев, заключается, прежде всего, в том, чтобы нацелить детей на встречу с красотой и организовать соответствующую познавательную деятельность.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Как правило, ведущая роль на занятии принадлежит взрослому, ребенок - ведомый, он исполняет какие-то замыслы педагога, его указания.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Ребенок находится в объектной позиции. Взрослый чаще всего оставляет дошкольнику роль наблюдателя, явно недостаточно доверяя ребенку "сделать что-то самому" - самому задуматься над вопросом, выдвинуть гипотезу, проверить ее в ходе опыта, овладеть тем или иным способом самостоятельной познавательной деятельности, инструментом поиска</w:t>
      </w:r>
      <w:r>
        <w:rPr>
          <w:rFonts w:ascii="Arial" w:eastAsia="Times New Roman" w:hAnsi="Arial" w:cs="Arial"/>
          <w:sz w:val="28"/>
          <w:szCs w:val="28"/>
          <w:lang w:eastAsia="ru-RU"/>
        </w:rPr>
        <w:t>. Р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 xml:space="preserve">ебенок по своей природе пытливый </w:t>
      </w:r>
      <w:r>
        <w:rPr>
          <w:rFonts w:ascii="Arial" w:eastAsia="Times New Roman" w:hAnsi="Arial" w:cs="Arial"/>
          <w:sz w:val="28"/>
          <w:szCs w:val="28"/>
          <w:lang w:eastAsia="ru-RU"/>
        </w:rPr>
        <w:t>исследователь, открыватель мира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. А исследователь - это человек, которого влечет неизвестное, который находится в постоянном поиске вопросов и ответов на них.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Детское экспериментирование - сложный многогранный процесс, включающий в себя и живое наблюдение, и опыты, проводимые ребенком. В ходе его дошкольник постепенно овладевает моделью исследовательской деятельности - от постановки проблемы к выдвижению гипотезы и проверке ее опытным путем. Ему доступны приемы простейшего планирования эксперимента, сравнительного анализа наблюдаемых процессов и полученных результатов и т.п.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 всего вышеизложенного можно сделать вывод, что </w:t>
      </w:r>
      <w:r w:rsidRPr="002959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детей дошкольного возраста экспериментирование, наравне с игрой является ведущим видом деятельности. 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Экспериментирование стимулирует интеллектуальную активность и любознательность ребёнка.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Не всякая деятельность способна прямо выявить эстетические свойства природы для дошкольников. Чтобы научиться оценивать красоту форм растений, контрасты цвета и света, симметрию явлений, гармонию звуков, свойства пространства и времени надо участвовать в их познании как чувственном, так и абстрактно - логическом. А это значит, что воспитатели должны вовлекать дошкольников в наблюдения за свойствами ландшафтов, организовывать упражнения, которые развивают слуховое и зрительное восприятие, умения анализировать и обобщать собственные впечатления и оценки.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>. В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задача ДОУ поддержать и развить в ребенке интерес к исследованиям, открытиям, создать необходимые для этого условия. Методические рекомендации по проведению занятий с использованием экспериментирования встречаются в работах разных авторов Н.Н. </w:t>
      </w:r>
      <w:proofErr w:type="spellStart"/>
      <w:r w:rsidRPr="0029591A">
        <w:rPr>
          <w:rFonts w:ascii="Arial" w:eastAsia="Times New Roman" w:hAnsi="Arial" w:cs="Arial"/>
          <w:sz w:val="28"/>
          <w:szCs w:val="28"/>
          <w:lang w:eastAsia="ru-RU"/>
        </w:rPr>
        <w:t>Подъякова</w:t>
      </w:r>
      <w:proofErr w:type="spellEnd"/>
      <w:r w:rsidRPr="0029591A">
        <w:rPr>
          <w:rFonts w:ascii="Arial" w:eastAsia="Times New Roman" w:hAnsi="Arial" w:cs="Arial"/>
          <w:sz w:val="28"/>
          <w:szCs w:val="28"/>
          <w:lang w:eastAsia="ru-RU"/>
        </w:rPr>
        <w:t>, Ф.А. Сохина, С.Н. Николаевой. Данными авторами предлагается организовать работу таким образом, чтобы дети могли повторить опыт, показанный взрослым, могли наблюдать, отвечать на вопросы, используя результат опытов.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При такой форме ребенок овладевает экспериментированием как видом деятельности и его действия носят репродуктивный характер. Экспериментирование не становится самоценной деятельностью, так как возникает по инициативе взрослого. Для того</w:t>
      </w:r>
      <w:proofErr w:type="gramStart"/>
      <w:r w:rsidRPr="0029591A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29591A">
        <w:rPr>
          <w:rFonts w:ascii="Arial" w:eastAsia="Times New Roman" w:hAnsi="Arial" w:cs="Arial"/>
          <w:sz w:val="28"/>
          <w:szCs w:val="28"/>
          <w:lang w:eastAsia="ru-RU"/>
        </w:rPr>
        <w:t xml:space="preserve"> чтобы экспериментирование стало ведущим видом деятельности, оно должно возникать по инициативе самого ребенка.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 xml:space="preserve">После 5 лет начинается этап, когда детская деятельность расходится по двум направлениям: одно направление - превращается в игру, второе - в осознанное экспериментирование. Эксперимент, самостоятельно проводимый ребенком, позволяет ему создать модель явления и обобщить полученные действенным путем 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результаты, сопоставить их, классифицировать и сделать выводы данных явлений для человека и самого себя.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Структура детского экспериментирования.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Как и любая деятельность, деятельность экспериментирования имеет свою структуру: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Цель: 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развитие умений ребенка взаимодействовать с исследуемыми объектами в "лабораторных" условиях как средствами познания окружающего мира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Задачи: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1)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 развитие мыслительных процессов;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 2) развитие мыслительных операций;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 3) освоение методов познания;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 4) развитие причинно-следственных связей и отношений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Содержание: 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информация об объектах и явлениях, предметах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 Мотив: 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Средства: 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язык, речь, поисковые действия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Формы: 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элементарно-поисковая деятельность, опыты, эксперименты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Условия: 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·  </w:t>
      </w:r>
      <w:r w:rsidRPr="0029591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Результат: </w:t>
      </w:r>
      <w:r w:rsidRPr="0029591A">
        <w:rPr>
          <w:rFonts w:ascii="Arial" w:eastAsia="Times New Roman" w:hAnsi="Arial" w:cs="Arial"/>
          <w:sz w:val="28"/>
          <w:szCs w:val="28"/>
          <w:lang w:eastAsia="ru-RU"/>
        </w:rPr>
        <w:t>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Выделяют два основных вида ориентировочно-исследовательской, поисковой деятельности: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экспериментирование, исходящее от самого малыша и не побуждаемое взрослым;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экспериментирование, которое выделяет существенные элементы новизны и организуется взрослым.</w:t>
      </w:r>
    </w:p>
    <w:p w:rsidR="00772E16" w:rsidRPr="0029591A" w:rsidRDefault="00772E16" w:rsidP="00772E16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91A">
        <w:rPr>
          <w:rFonts w:ascii="Arial" w:eastAsia="Times New Roman" w:hAnsi="Arial" w:cs="Arial"/>
          <w:sz w:val="28"/>
          <w:szCs w:val="28"/>
          <w:lang w:eastAsia="ru-RU"/>
        </w:rPr>
        <w:t>Последнее формирует любознательность, желание познавать законы окружающего мира. И это уже не всеядное любопытство на основе безусловного ориентировочного рефлекса.</w:t>
      </w:r>
    </w:p>
    <w:p w:rsidR="00A4441C" w:rsidRDefault="00A4441C"/>
    <w:sectPr w:rsidR="00A4441C" w:rsidSect="005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16"/>
    <w:rsid w:val="002E1497"/>
    <w:rsid w:val="00444A4A"/>
    <w:rsid w:val="004F3020"/>
    <w:rsid w:val="005D059E"/>
    <w:rsid w:val="00772E16"/>
    <w:rsid w:val="00A4441C"/>
    <w:rsid w:val="00F2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</cp:lastModifiedBy>
  <cp:revision>4</cp:revision>
  <dcterms:created xsi:type="dcterms:W3CDTF">2013-12-16T06:18:00Z</dcterms:created>
  <dcterms:modified xsi:type="dcterms:W3CDTF">2014-01-13T19:04:00Z</dcterms:modified>
</cp:coreProperties>
</file>