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7" w:rsidRPr="00552237" w:rsidRDefault="004D154A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 xml:space="preserve">Цель: </w:t>
      </w:r>
      <w:r w:rsidR="00552237"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Формировать обобщенное</w:t>
      </w:r>
      <w:r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</w:t>
      </w:r>
      <w:hyperlink r:id="rId5" w:tgtFrame="_blank" w:history="1">
        <w:r w:rsidR="00552237" w:rsidRPr="00552237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представление</w:t>
        </w:r>
      </w:hyperlink>
      <w:r w:rsidR="00552237"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="00552237"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о доме. Учить детей сооружать постройку с перекрытием, делать постройку прочной. Формировать умение выделять в реальных предметах их функциональные части (стены, пол, крышу, окно, дверь) и определять их пространственное расположение относительно друг друга (внизу, вверху, впереди). Учить строить в заданной последовательности. Продолжа</w:t>
      </w:r>
      <w:r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ть </w:t>
      </w:r>
      <w:r w:rsidR="00552237"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сравнивать конструктивные детали по цвету, форме, величине. Воспитывать заботливое отношение к игрушке матрешке.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Активизация словаря: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proofErr w:type="gramStart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уютный</w:t>
      </w:r>
      <w:proofErr w:type="gramEnd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 призма.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Материал:</w:t>
      </w:r>
    </w:p>
    <w:p w:rsidR="00552237" w:rsidRPr="00552237" w:rsidRDefault="00552237" w:rsidP="00552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демонстрационный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–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6" w:tgtFrame="_blank" w:history="1">
        <w:r w:rsidRPr="00552237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матрешка</w:t>
        </w:r>
      </w:hyperlink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большая, образец постройки дома;</w:t>
      </w:r>
    </w:p>
    <w:p w:rsidR="00552237" w:rsidRPr="00552237" w:rsidRDefault="00552237" w:rsidP="00552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раздаточный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– конструктивные детали: 2 кубика, 5 кирпичиков, 1 призма (треугольная),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7" w:tgtFrame="_blank" w:history="1">
        <w:r w:rsidRPr="00552237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маленькие</w:t>
        </w:r>
      </w:hyperlink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матрешки, дополнительный материал для обыгрывания постройки.</w:t>
      </w:r>
    </w:p>
    <w:p w:rsidR="002E47B8" w:rsidRDefault="00552237" w:rsidP="005C55D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Предварительная работа: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8" w:tgtFrame="_blank" w:history="1">
        <w:r w:rsidRPr="00552237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утренний</w:t>
        </w:r>
      </w:hyperlink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отрезок времени воспитатель строит дом для большой матрешки из крупного строителя.</w:t>
      </w:r>
      <w:r w:rsidR="005C55D9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="005C55D9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="005C55D9" w:rsidRPr="005C55D9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Методы и приемы:</w:t>
      </w:r>
      <w:r w:rsidR="005C55D9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br/>
      </w:r>
      <w:r w:rsidR="005C55D9" w:rsidRP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>Мотивация, показ, словесные пояснения, вопросы, художественное слово.</w:t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br/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br/>
      </w:r>
      <w:r w:rsidR="005C55D9" w:rsidRPr="005C55D9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Индивидуальная</w:t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 xml:space="preserve"> </w:t>
      </w:r>
      <w:r w:rsidR="005C55D9" w:rsidRPr="005C55D9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работа</w:t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t>:</w:t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br/>
        <w:t>Учить Максима, Настю строить домик в заданной последовательности.</w:t>
      </w:r>
      <w:r w:rsidR="005C55D9"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br/>
        <w:t>Закреплять с Гришей, Костей знание формы и цвета строительного материала</w:t>
      </w:r>
    </w:p>
    <w:p w:rsidR="00746EA2" w:rsidRDefault="00746EA2" w:rsidP="005C55D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</w:pPr>
    </w:p>
    <w:p w:rsidR="00746EA2" w:rsidRDefault="00746EA2" w:rsidP="005C55D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</w:pPr>
    </w:p>
    <w:p w:rsidR="005C55D9" w:rsidRDefault="00C23113" w:rsidP="00C23113">
      <w:pPr>
        <w:spacing w:before="100" w:beforeAutospacing="1" w:after="100" w:afterAutospacing="1" w:line="240" w:lineRule="auto"/>
        <w:ind w:left="2268" w:right="2244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1278" cy="2020186"/>
            <wp:effectExtent l="19050" t="0" r="4422" b="0"/>
            <wp:docPr id="4" name="Рисунок 2" descr="Тематическое планирование по физо для детей раннего возраста - Каталог пр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тическое планирование по физо для детей раннего возраста - Каталог програм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38" cy="202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5D9" w:rsidRPr="005C55D9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br w:type="page"/>
      </w:r>
      <w:r w:rsidR="005C55D9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lastRenderedPageBreak/>
        <w:br/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</w:p>
    <w:p w:rsidR="00552237" w:rsidRPr="00552237" w:rsidRDefault="00552237" w:rsidP="0055223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Ход занятия</w:t>
      </w:r>
    </w:p>
    <w:p w:rsidR="00552237" w:rsidRPr="00552237" w:rsidRDefault="006850E9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hyperlink r:id="rId10" w:tgtFrame="_blank" w:history="1">
        <w:r w:rsidR="00552237" w:rsidRPr="00C944FE">
          <w:rPr>
            <w:rFonts w:ascii="Tahoma" w:eastAsia="Times New Roman" w:hAnsi="Tahoma" w:cs="Tahoma"/>
            <w:i/>
            <w:iCs/>
            <w:color w:val="000000" w:themeColor="text1"/>
            <w:sz w:val="23"/>
            <w:u w:val="single"/>
            <w:lang w:eastAsia="ru-RU"/>
          </w:rPr>
          <w:t>Воспитатель</w:t>
        </w:r>
      </w:hyperlink>
      <w:r w:rsidR="00552237" w:rsidRPr="00552237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 </w:t>
      </w:r>
      <w:r w:rsidR="00552237"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 xml:space="preserve"> </w:t>
      </w:r>
      <w:r w:rsidR="00C944FE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п</w:t>
      </w:r>
      <w:r w:rsidR="00552237"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одводит детей к воротам (из мягкого модуля).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</w:p>
    <w:p w:rsidR="00552237" w:rsidRPr="00552237" w:rsidRDefault="00552237" w:rsidP="00552237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На полянке дом стоит,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Ну а путь к нему закрыт.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Я ворота открываю,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Деток в гости приглашаю.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– Чей же этот дом? Кто же в домике живет? Загляните в окошко, посмотрите! (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Матрешка.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)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– Какой ребятки дом у матрешки?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Выслушав ответы детей, воспитатель обобщает их.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  <w:r w:rsidRPr="00552237">
        <w:rPr>
          <w:rFonts w:ascii="Tahoma" w:eastAsia="Times New Roman" w:hAnsi="Tahoma" w:cs="Tahoma"/>
          <w:b/>
          <w:bCs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Правильно, дом у матрешки: красивый, уютный, теплый, прочный, светлый. </w:t>
      </w:r>
      <w:proofErr w:type="gramStart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Расскажите</w:t>
      </w:r>
      <w:proofErr w:type="gramEnd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из каких частей состоит дом.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proofErr w:type="gramStart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(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Показывает на части дома, дети называют: стены, потолок, крыша, пол, окно, дверь.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)</w:t>
      </w:r>
      <w:proofErr w:type="gramEnd"/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Указывая на кубики, воспитатель объясняет, что это завалинка, она нужна для прочности дома 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Раздается шум, в группу въезжает машина, которая везет матрешек. Воспитатель обращает внимание на грустное настроение матрешек. Призывает детей развеселить матрешек.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Физкультминутка:</w:t>
      </w:r>
    </w:p>
    <w:p w:rsidR="00552237" w:rsidRPr="00552237" w:rsidRDefault="00552237" w:rsidP="00552237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proofErr w:type="gramStart"/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«Мы матрешки – маленькие крошки»</w:t>
      </w: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br/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Мы матрешки, вот такие крошки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(приседаем)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br/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А у нас, а у </w:t>
      </w:r>
      <w:r w:rsidR="004D154A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нас 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новые сапожки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(выставляем ногу)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А у нас, а у нас чистые ладошки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(хлопаем)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А у нас, а у нас яркие платочки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(качаем головой).</w:t>
      </w:r>
      <w:proofErr w:type="gramEnd"/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  <w:r w:rsidRPr="00552237">
        <w:rPr>
          <w:rFonts w:ascii="Tahoma" w:eastAsia="Times New Roman" w:hAnsi="Tahoma" w:cs="Tahoma"/>
          <w:b/>
          <w:bCs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Не смогли мы развеселить матрешек, грустные они, плачут. Спросите, что они хотят, почему грустят?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(спрашивают 2-3 ребенка).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Матрешка:</w:t>
      </w:r>
      <w:r w:rsidRPr="00552237">
        <w:rPr>
          <w:rFonts w:ascii="Tahoma" w:eastAsia="Times New Roman" w:hAnsi="Tahoma" w:cs="Tahoma"/>
          <w:b/>
          <w:bCs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Негде жить нам! Дом уютный мы хотим.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  <w:r w:rsidRPr="00552237">
        <w:rPr>
          <w:rFonts w:ascii="Tahoma" w:eastAsia="Times New Roman" w:hAnsi="Tahoma" w:cs="Tahoma"/>
          <w:b/>
          <w:bCs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Позаботимся ребята о матрешках, построим им дом? (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Подходим к столам, где заранее приготовлен строительный материал на каждого ребенка.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)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Дети занимают свои места и обследуют строительный материал.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Вопросы:</w:t>
      </w:r>
    </w:p>
    <w:p w:rsidR="00552237" w:rsidRPr="00552237" w:rsidRDefault="00552237" w:rsidP="00552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Какие детали у вас на столе?</w:t>
      </w:r>
    </w:p>
    <w:p w:rsidR="00552237" w:rsidRPr="00552237" w:rsidRDefault="00552237" w:rsidP="00552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lastRenderedPageBreak/>
        <w:t>Какого цвета кирпичики?</w:t>
      </w:r>
    </w:p>
    <w:p w:rsidR="00552237" w:rsidRPr="00552237" w:rsidRDefault="00552237" w:rsidP="005522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Какого цвета кубики?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</w:p>
    <w:p w:rsidR="00552237" w:rsidRPr="00552237" w:rsidRDefault="00552237" w:rsidP="00552237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Детали, детали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Вы спать не устали?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Сегодня с утра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Нам строить пора.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Внимательно посмотрите, как я буду строить дом. Сначала строю </w:t>
      </w:r>
      <w:r w:rsidR="004D154A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пол.  Положу кирпичик на широкую сторону</w:t>
      </w:r>
      <w:proofErr w:type="gramStart"/>
      <w:r w:rsidR="004D154A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Т</w:t>
      </w:r>
      <w:proofErr w:type="gramEnd"/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еперь буду строить стены, стены строю из кирпичиков, поставлю их на край фундамента с одной стороны и с другой, кирпичик ставлю на узкую короткую сторону, ещё один кирпичик поставлю впереди, на узкую длинную сторону (на бочок), чтобы получилось окно. Чтобы стены были прочные и не упали</w:t>
      </w:r>
      <w:r w:rsidR="004D154A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сбоку приставлю кубики, с одной стороны и с другой. Вот так. Стены готовы, строю потолок, положу кирпичик сверху на широкую сторону. И поставлю крышу треугольную призму.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Получился прочный дом, фундамент есть, стены есть, потолок, пол, окно и крыша.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Теперь вы приступаете к работе.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Воспитатель наблюдает и руководит работой детей, подсказывает последовательность, помогает. Закрепляет по ходу занятия полученные знания.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Индивидуальные вопросы: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Для кого ты строишь дом? Из каких деталей? (</w:t>
      </w: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Крупных или мелких.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) Почему из мелких? Из чего ты будешь строить стены? На какую сторону поставишь кирпичик? Какую деталь возьмешь для крыши?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b/>
          <w:bCs/>
          <w:color w:val="2D2A2A"/>
          <w:sz w:val="23"/>
          <w:szCs w:val="23"/>
          <w:lang w:eastAsia="ru-RU"/>
        </w:rPr>
        <w:t>Воспитатель:</w:t>
      </w:r>
    </w:p>
    <w:p w:rsidR="00552237" w:rsidRPr="00552237" w:rsidRDefault="00552237" w:rsidP="00552237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Все построили?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Было много кирпичей</w:t>
      </w:r>
      <w:r w:rsidR="00C944FE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Каждый был совсем ни чей,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А теперь детали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Крепко в домик встали.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Приглашайте матрешек в свой дом. Вошли в дом, посмотрели в окно, а на улице ничего нет, ни деревьев, ни цветов. Можно украсить свою постройку (выставляем дополнительный материал).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Вышла матрешка гулять посмотреть на высокие деревья, понюхать цветочки. Погуляла и опять в дом вернулась.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u w:val="single"/>
          <w:lang w:eastAsia="ru-RU"/>
        </w:rPr>
        <w:t>Анализ:</w:t>
      </w:r>
      <w:r w:rsidRPr="00552237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Посмотрите ребята</w:t>
      </w:r>
      <w:r w:rsidR="004D154A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</w:t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матрешки не грустят, а веселыми сидят. Они благодарят вас за вашу заботу, за такие уютные, красивые, светлые, прочные дома. МОЛОДЦЫ!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А теперь и мы строители отдохнем и повеселимся.</w:t>
      </w:r>
    </w:p>
    <w:p w:rsidR="00552237" w:rsidRPr="00552237" w:rsidRDefault="00552237" w:rsidP="005522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552237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 xml:space="preserve">Проводится </w:t>
      </w:r>
      <w:r w:rsidR="004D154A">
        <w:rPr>
          <w:rFonts w:ascii="Tahoma" w:eastAsia="Times New Roman" w:hAnsi="Tahoma" w:cs="Tahoma"/>
          <w:i/>
          <w:iCs/>
          <w:color w:val="2D2A2A"/>
          <w:sz w:val="23"/>
          <w:szCs w:val="23"/>
          <w:lang w:eastAsia="ru-RU"/>
        </w:rPr>
        <w:t>подвижная игра «К куклам в гости»</w:t>
      </w:r>
    </w:p>
    <w:p w:rsidR="00552237" w:rsidRPr="00552237" w:rsidRDefault="006850E9" w:rsidP="00552237">
      <w:pPr>
        <w:spacing w:after="0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6850E9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6317" w:rsidRDefault="00552237" w:rsidP="00B415E5">
      <w:pPr>
        <w:ind w:left="-284"/>
      </w:pP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lastRenderedPageBreak/>
        <w:br/>
      </w:r>
      <w:r w:rsidRPr="00552237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</w:p>
    <w:p w:rsidR="00E95C44" w:rsidRDefault="00E95C44"/>
    <w:sectPr w:rsidR="00E95C44" w:rsidSect="00C23113">
      <w:pgSz w:w="11906" w:h="16838" w:code="9"/>
      <w:pgMar w:top="720" w:right="991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8F2"/>
    <w:multiLevelType w:val="multilevel"/>
    <w:tmpl w:val="4B1A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E50D6"/>
    <w:multiLevelType w:val="multilevel"/>
    <w:tmpl w:val="149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237"/>
    <w:rsid w:val="00067EFF"/>
    <w:rsid w:val="000F0BFB"/>
    <w:rsid w:val="002603BC"/>
    <w:rsid w:val="002679F6"/>
    <w:rsid w:val="002E47B8"/>
    <w:rsid w:val="00322DB6"/>
    <w:rsid w:val="004142CA"/>
    <w:rsid w:val="004D154A"/>
    <w:rsid w:val="004E11C5"/>
    <w:rsid w:val="00550CB7"/>
    <w:rsid w:val="00552237"/>
    <w:rsid w:val="005C55D9"/>
    <w:rsid w:val="005D35DF"/>
    <w:rsid w:val="00675C8E"/>
    <w:rsid w:val="006850E9"/>
    <w:rsid w:val="006B1DDB"/>
    <w:rsid w:val="00746EA2"/>
    <w:rsid w:val="00776FE8"/>
    <w:rsid w:val="008C3585"/>
    <w:rsid w:val="0091621D"/>
    <w:rsid w:val="009F6317"/>
    <w:rsid w:val="00A43924"/>
    <w:rsid w:val="00B415E5"/>
    <w:rsid w:val="00B74DC9"/>
    <w:rsid w:val="00B9137A"/>
    <w:rsid w:val="00C23113"/>
    <w:rsid w:val="00C944FE"/>
    <w:rsid w:val="00CD25C7"/>
    <w:rsid w:val="00DA41EB"/>
    <w:rsid w:val="00E37291"/>
    <w:rsid w:val="00E95C44"/>
    <w:rsid w:val="00EB1293"/>
    <w:rsid w:val="00F04134"/>
    <w:rsid w:val="00F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44"/>
  </w:style>
  <w:style w:type="paragraph" w:styleId="2">
    <w:name w:val="heading 2"/>
    <w:basedOn w:val="a"/>
    <w:link w:val="20"/>
    <w:uiPriority w:val="9"/>
    <w:qFormat/>
    <w:rsid w:val="009F6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237"/>
  </w:style>
  <w:style w:type="character" w:styleId="a4">
    <w:name w:val="Hyperlink"/>
    <w:basedOn w:val="a0"/>
    <w:uiPriority w:val="99"/>
    <w:semiHidden/>
    <w:unhideWhenUsed/>
    <w:rsid w:val="00552237"/>
    <w:rPr>
      <w:color w:val="0000FF"/>
      <w:u w:val="single"/>
    </w:rPr>
  </w:style>
  <w:style w:type="character" w:styleId="a5">
    <w:name w:val="Strong"/>
    <w:basedOn w:val="a0"/>
    <w:uiPriority w:val="22"/>
    <w:qFormat/>
    <w:rsid w:val="005522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6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91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1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E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14-gruppovoy-utrenniy-sbor-v-rabote-s-doshkolni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407-vneklassnoe-meropriyatie-dlya-doshkolnikov-malenkie-volshebni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455-konspekt-zanyatiya-russkaya-matresh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metodist/9451-teatralizovannoe-predstavlenie-dlya-detey-shesti-let-skazka-pro-to--kak-balda-popa-ispravil.html" TargetMode="External"/><Relationship Id="rId10" Type="http://schemas.openxmlformats.org/officeDocument/2006/relationships/hyperlink" Target="http://50ds.ru/metodist/9089-stsenariy-konkursa-vospitatel-god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2015-02-13T16:02:00Z</dcterms:created>
  <dcterms:modified xsi:type="dcterms:W3CDTF">2015-07-20T07:15:00Z</dcterms:modified>
</cp:coreProperties>
</file>