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AA" w:rsidRPr="00762BAA" w:rsidRDefault="00762BAA" w:rsidP="00762BAA">
      <w:pPr>
        <w:jc w:val="center"/>
        <w:rPr>
          <w:b/>
        </w:rPr>
      </w:pPr>
      <w:r w:rsidRPr="00762BAA">
        <w:rPr>
          <w:b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b/>
        </w:rPr>
        <w:t xml:space="preserve"> для начальной школы.</w:t>
      </w:r>
    </w:p>
    <w:p w:rsidR="00762BAA" w:rsidRPr="00762BAA" w:rsidRDefault="00762BAA" w:rsidP="00762BAA">
      <w:r w:rsidRPr="00762BAA">
        <w:t>Санитарно-эпидемиологические правила и нормативы СанПиН 2.4.2.2821-10</w:t>
      </w:r>
    </w:p>
    <w:p w:rsidR="00762BAA" w:rsidRPr="00762BAA" w:rsidRDefault="00762BAA" w:rsidP="00762BAA">
      <w:r w:rsidRPr="00762BAA">
        <w:t>X. Гигиенические требования к режиму образовательного процесса.</w:t>
      </w:r>
    </w:p>
    <w:p w:rsidR="00762BAA" w:rsidRPr="00762BAA" w:rsidRDefault="00762BAA" w:rsidP="00762BAA">
      <w:r w:rsidRPr="00762BAA">
        <w:t>Гигиенические требования к максимальной величине недельной образовательной нагрузки</w:t>
      </w:r>
    </w:p>
    <w:p w:rsidR="00762BAA" w:rsidRPr="00762BAA" w:rsidRDefault="00762BAA" w:rsidP="00762BAA">
      <w:r w:rsidRPr="00762BAA">
        <w:drawing>
          <wp:inline distT="0" distB="0" distL="0" distR="0">
            <wp:extent cx="5467350" cy="704776"/>
            <wp:effectExtent l="19050" t="0" r="0" b="0"/>
            <wp:docPr id="1" name="Рисунок 1" descr="в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0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BAA" w:rsidRPr="00762BAA" w:rsidRDefault="00762BAA" w:rsidP="00762BAA">
      <w:r w:rsidRPr="00762BAA">
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762BAA" w:rsidRPr="00762BAA" w:rsidRDefault="00762BAA" w:rsidP="00762BAA">
      <w:r w:rsidRPr="00762BAA">
        <w:t>- для обучающихся 1-х классов не должен превышать 4 уроков и 1 день в неделю - не более 5 уроков за счет урока физической культуры;</w:t>
      </w:r>
    </w:p>
    <w:p w:rsidR="00762BAA" w:rsidRPr="00762BAA" w:rsidRDefault="00762BAA" w:rsidP="00762BAA">
      <w:r w:rsidRPr="00762BAA">
        <w:t>- 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762BAA" w:rsidRPr="00762BAA" w:rsidRDefault="00762BAA" w:rsidP="00762BAA">
      <w:r w:rsidRPr="00762BAA">
        <w:t>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</w:p>
    <w:p w:rsidR="00762BAA" w:rsidRPr="00762BAA" w:rsidRDefault="00762BAA" w:rsidP="00762BAA">
      <w:r w:rsidRPr="00762BAA">
        <w:t>Для обучающихся 1-х классов наиболее трудные предметы должны проводить на 2-м уроке; 2 - 4-х классов - 2 - 3-м уроках; В начальных классах сдвоенные уроки не проводятся.</w:t>
      </w:r>
    </w:p>
    <w:p w:rsidR="00762BAA" w:rsidRPr="00762BAA" w:rsidRDefault="00762BAA" w:rsidP="00762BAA">
      <w:r w:rsidRPr="00762BAA">
        <w:t>В течение учебного дня не следует проводить более одной контрольной работы.Контрольные работы рекомендуется проводить на 2 - 4-м уроках.</w:t>
      </w:r>
    </w:p>
    <w:p w:rsidR="00762BAA" w:rsidRPr="00762BAA" w:rsidRDefault="00762BAA" w:rsidP="00762BAA">
      <w:r w:rsidRPr="00762BAA">
        <w:t>10.10. Обучение в 1-м классе осуществляется с соблюдением следующих дополнительных требований:</w:t>
      </w:r>
    </w:p>
    <w:p w:rsidR="00762BAA" w:rsidRPr="00762BAA" w:rsidRDefault="00762BAA" w:rsidP="00762BAA">
      <w:r w:rsidRPr="00762BAA">
        <w:t>- учебные занятия проводятся по 5-дневной учебной неделе и только в первую смену;</w:t>
      </w:r>
    </w:p>
    <w:p w:rsidR="00762BAA" w:rsidRPr="00762BAA" w:rsidRDefault="00762BAA" w:rsidP="00762BAA">
      <w:r w:rsidRPr="00762BAA"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762BAA" w:rsidRPr="00762BAA" w:rsidRDefault="00762BAA" w:rsidP="00762BAA">
      <w:r w:rsidRPr="00762BAA">
        <w:t>- рекомендуется организация в середине учебного дня динамической паузы продолжительностью не менее 40 минут;</w:t>
      </w:r>
    </w:p>
    <w:p w:rsidR="00762BAA" w:rsidRPr="00762BAA" w:rsidRDefault="00762BAA" w:rsidP="00762BAA">
      <w:r w:rsidRPr="00762BAA"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762BAA" w:rsidRPr="00762BAA" w:rsidRDefault="00762BAA" w:rsidP="00762BAA">
      <w:r w:rsidRPr="00762BAA">
        <w:t>- обучение проводится без балльного оценивания знаний обучающихся и домашних заданий;</w:t>
      </w:r>
    </w:p>
    <w:p w:rsidR="00762BAA" w:rsidRPr="00762BAA" w:rsidRDefault="00762BAA" w:rsidP="00762BAA">
      <w:r w:rsidRPr="00762BAA">
        <w:lastRenderedPageBreak/>
        <w:t>- дополнительные недельные каникулы в середине третьей четверти при традиционном режиме обучения.</w:t>
      </w:r>
    </w:p>
    <w:p w:rsidR="00762BAA" w:rsidRPr="00762BAA" w:rsidRDefault="00762BAA" w:rsidP="00762BAA">
      <w:r w:rsidRPr="00762BAA"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762BAA" w:rsidRPr="00762BAA" w:rsidRDefault="00762BAA" w:rsidP="00762BAA">
      <w:r w:rsidRPr="00762BAA">
        <w:t>10.14. Использование в учебном процессе инновационных образовательных программ и технологий, расписаний занятий, режимов обучения возможно при отсутствии их неблагоприятного влияния на функциональное состояние и здоровье обучающихся.</w:t>
      </w:r>
    </w:p>
    <w:p w:rsidR="00762BAA" w:rsidRPr="00762BAA" w:rsidRDefault="00762BAA" w:rsidP="00762BAA">
      <w:r w:rsidRPr="00762BAA">
        <w:t>10.17. С целью профилактики утомления, нарушения осанки и зрения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762BAA" w:rsidRPr="00762BAA" w:rsidRDefault="00762BAA" w:rsidP="00762BAA">
      <w:r w:rsidRPr="00762BAA"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…. Расстояние от глаз до тетради или книги должно составлять не менее 25 - 35 см у обучающихся 1 - 4 классов ...</w:t>
      </w:r>
    </w:p>
    <w:p w:rsidR="00762BAA" w:rsidRPr="00762BAA" w:rsidRDefault="00762BAA" w:rsidP="00762BAA">
      <w:r w:rsidRPr="00762BAA"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-------+----------------------------------------------------------+--------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¦Классы¦       Непрерывная длительность (мин.), не более          ¦       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+-------------+-----------+--------------+---------+-------+-------+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¦   просмотр  ¦ просмотр  ¦   просмотр   ¦работа с ¦прослу-¦прослу-¦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¦ статических ¦телепередач¦ динамических ¦изображе-¦шивание¦шивание¦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¦ изображений ¦           ¦  изображений ¦нием на  ¦аудио- ¦аудио- 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¦  на учебных ¦           ¦  на учебных  ¦индивиду-¦записи ¦записи 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¦   досках и  ¦           ¦   досках и   ¦альном   ¦       ¦в науш-¦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¦   экранах   ¦           ¦    экранах   ¦мониторе ¦       ¦никах  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¦ отраженного ¦           ¦  отраженного ¦компьюте-¦       ¦       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¦   свечения  ¦           ¦   свечения   ¦ра и кла-¦       ¦       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   ¦             ¦           ¦              ¦виатурой ¦       ¦       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+------+-------------+-----------+--------------+---------+-------+-------+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¦1 - 2 ¦      10     ¦    15     ¦      15      ¦   15    ¦  20   ¦  10   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+------+-------------+-----------+--------------+---------+-------+-------+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¦3 - 4 ¦      15     ¦    20     ¦      20      ¦   15    ¦  20   ¦  15   ¦</w:t>
      </w:r>
    </w:p>
    <w:p w:rsidR="00762BAA" w:rsidRPr="00762BAA" w:rsidRDefault="00762BAA" w:rsidP="0076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62BA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+------+-------------+-----------+--------------+---------+-------+-------+</w:t>
      </w:r>
    </w:p>
    <w:p w:rsidR="00762BAA" w:rsidRPr="00762BAA" w:rsidRDefault="00762BAA" w:rsidP="00762BAA"/>
    <w:p w:rsidR="00762BAA" w:rsidRPr="00762BAA" w:rsidRDefault="00762BAA" w:rsidP="00762BAA"/>
    <w:p w:rsidR="00762BAA" w:rsidRPr="00762BAA" w:rsidRDefault="00762BAA" w:rsidP="00762BAA">
      <w:r w:rsidRPr="00762BAA"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762BAA" w:rsidRPr="00762BAA" w:rsidRDefault="00762BAA" w:rsidP="00762BAA">
      <w:r w:rsidRPr="00762BAA"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</w:t>
      </w:r>
    </w:p>
    <w:p w:rsidR="00762BAA" w:rsidRPr="00762BAA" w:rsidRDefault="00762BAA" w:rsidP="00762BAA">
      <w:r w:rsidRPr="00762BAA"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кг; ...</w:t>
      </w:r>
    </w:p>
    <w:sectPr w:rsidR="00762BAA" w:rsidRPr="00762BAA" w:rsidSect="00FB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2BAA"/>
    <w:rsid w:val="00370763"/>
    <w:rsid w:val="005D2F84"/>
    <w:rsid w:val="00762BAA"/>
    <w:rsid w:val="00FB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BAA"/>
  </w:style>
  <w:style w:type="paragraph" w:styleId="a4">
    <w:name w:val="Balloon Text"/>
    <w:basedOn w:val="a"/>
    <w:link w:val="a5"/>
    <w:uiPriority w:val="99"/>
    <w:semiHidden/>
    <w:unhideWhenUsed/>
    <w:rsid w:val="0076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B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6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2B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2015-07-09T04:53:00Z</dcterms:created>
  <dcterms:modified xsi:type="dcterms:W3CDTF">2015-07-09T05:00:00Z</dcterms:modified>
</cp:coreProperties>
</file>