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C8" w:rsidRDefault="00D918C8" w:rsidP="00D918C8">
      <w:pPr>
        <w:ind w:firstLine="360"/>
        <w:jc w:val="center"/>
        <w:rPr>
          <w:rFonts w:eastAsia="Times New Roman" w:cs="Times New Roman"/>
          <w:b/>
          <w:color w:val="000000"/>
          <w:szCs w:val="24"/>
          <w:lang w:eastAsia="ru-RU"/>
        </w:rPr>
      </w:pPr>
      <w:r w:rsidRPr="00C42A0F">
        <w:rPr>
          <w:rFonts w:eastAsia="Times New Roman" w:cs="Times New Roman"/>
          <w:b/>
          <w:color w:val="000000"/>
          <w:szCs w:val="24"/>
          <w:lang w:eastAsia="ru-RU"/>
        </w:rPr>
        <w:t xml:space="preserve"> «</w:t>
      </w:r>
      <w:r>
        <w:rPr>
          <w:rFonts w:eastAsia="Times New Roman" w:cs="Times New Roman"/>
          <w:b/>
          <w:color w:val="000000"/>
          <w:szCs w:val="24"/>
          <w:lang w:eastAsia="ru-RU"/>
        </w:rPr>
        <w:t xml:space="preserve">Подготовка </w:t>
      </w:r>
      <w:proofErr w:type="gramStart"/>
      <w:r>
        <w:rPr>
          <w:rFonts w:eastAsia="Times New Roman" w:cs="Times New Roman"/>
          <w:b/>
          <w:color w:val="000000"/>
          <w:szCs w:val="24"/>
          <w:lang w:eastAsia="ru-RU"/>
        </w:rPr>
        <w:t>обучающихся</w:t>
      </w:r>
      <w:proofErr w:type="gramEnd"/>
      <w:r>
        <w:rPr>
          <w:rFonts w:eastAsia="Times New Roman" w:cs="Times New Roman"/>
          <w:b/>
          <w:color w:val="000000"/>
          <w:szCs w:val="24"/>
          <w:lang w:eastAsia="ru-RU"/>
        </w:rPr>
        <w:t xml:space="preserve"> 9-А класса</w:t>
      </w:r>
      <w:r w:rsidR="00960477">
        <w:rPr>
          <w:rFonts w:eastAsia="Times New Roman" w:cs="Times New Roman"/>
          <w:b/>
          <w:color w:val="000000"/>
          <w:szCs w:val="24"/>
          <w:lang w:eastAsia="ru-RU"/>
        </w:rPr>
        <w:t xml:space="preserve"> к </w:t>
      </w:r>
      <w:r w:rsidRPr="00C42A0F">
        <w:rPr>
          <w:rFonts w:eastAsia="Times New Roman" w:cs="Times New Roman"/>
          <w:b/>
          <w:color w:val="000000"/>
          <w:szCs w:val="24"/>
          <w:lang w:eastAsia="ru-RU"/>
        </w:rPr>
        <w:t xml:space="preserve"> </w:t>
      </w:r>
      <w:proofErr w:type="spellStart"/>
      <w:r w:rsidR="00960477">
        <w:rPr>
          <w:rFonts w:eastAsia="Times New Roman" w:cs="Times New Roman"/>
          <w:b/>
          <w:color w:val="000000"/>
          <w:szCs w:val="24"/>
          <w:lang w:eastAsia="ru-RU"/>
        </w:rPr>
        <w:t>ОГЭ</w:t>
      </w:r>
      <w:r w:rsidRPr="00C42A0F">
        <w:rPr>
          <w:rFonts w:eastAsia="Times New Roman" w:cs="Times New Roman"/>
          <w:b/>
          <w:color w:val="000000"/>
          <w:szCs w:val="24"/>
          <w:lang w:eastAsia="ru-RU"/>
        </w:rPr>
        <w:t>по</w:t>
      </w:r>
      <w:proofErr w:type="spellEnd"/>
      <w:r w:rsidRPr="00C42A0F">
        <w:rPr>
          <w:rFonts w:eastAsia="Times New Roman" w:cs="Times New Roman"/>
          <w:b/>
          <w:color w:val="000000"/>
          <w:szCs w:val="24"/>
          <w:lang w:eastAsia="ru-RU"/>
        </w:rPr>
        <w:t xml:space="preserve"> математике»</w:t>
      </w:r>
    </w:p>
    <w:p w:rsidR="00D918C8" w:rsidRPr="00C42A0F" w:rsidRDefault="00D918C8" w:rsidP="00D918C8">
      <w:pPr>
        <w:ind w:firstLine="360"/>
        <w:jc w:val="center"/>
        <w:rPr>
          <w:rFonts w:eastAsia="Times New Roman" w:cs="Times New Roman"/>
          <w:b/>
          <w:color w:val="000000"/>
          <w:szCs w:val="24"/>
          <w:lang w:eastAsia="ru-RU"/>
        </w:rPr>
      </w:pPr>
      <w:r>
        <w:rPr>
          <w:rFonts w:eastAsia="Times New Roman" w:cs="Times New Roman"/>
          <w:b/>
          <w:color w:val="000000"/>
          <w:szCs w:val="24"/>
          <w:lang w:eastAsia="ru-RU"/>
        </w:rPr>
        <w:t>Учитель: Деева И.В.</w:t>
      </w:r>
    </w:p>
    <w:p w:rsidR="00D918C8" w:rsidRPr="00C42A0F" w:rsidRDefault="00D918C8" w:rsidP="00D918C8">
      <w:pPr>
        <w:ind w:firstLine="57"/>
        <w:jc w:val="both"/>
        <w:rPr>
          <w:rFonts w:eastAsia="Times New Roman" w:cs="Times New Roman"/>
          <w:color w:val="000000"/>
          <w:szCs w:val="24"/>
          <w:lang w:eastAsia="ru-RU"/>
        </w:rPr>
      </w:pPr>
    </w:p>
    <w:p w:rsidR="00D918C8" w:rsidRPr="00C42A0F" w:rsidRDefault="00D918C8" w:rsidP="00D918C8">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C42A0F">
        <w:rPr>
          <w:rFonts w:eastAsia="Times New Roman" w:cs="Times New Roman"/>
          <w:color w:val="000000"/>
          <w:szCs w:val="24"/>
          <w:lang w:eastAsia="ru-RU"/>
        </w:rPr>
        <w:t>В девятом классе ученики впервые сдают свои первые экзамены. Для них это важный этап в жизни. Очень важно подготовить ребят к этому ответственному этапу.</w:t>
      </w:r>
    </w:p>
    <w:p w:rsidR="00D918C8" w:rsidRPr="00C42A0F" w:rsidRDefault="00D918C8"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C42A0F">
        <w:rPr>
          <w:rFonts w:eastAsia="Times New Roman" w:cs="Times New Roman"/>
          <w:color w:val="000000"/>
          <w:szCs w:val="24"/>
          <w:lang w:eastAsia="ru-RU"/>
        </w:rPr>
        <w:t>Часть учеников теряется при виде тестовых заданий. Им порой непонятна формулировка задания, у многих есть пробелы в знаниях, проблемы с вычислительными заданиями: они забыли правила действий с числами. Значит, чем раньше начнётся подготовка к экзамену, тем легче пройдёт сдача экзамена. Очень важно иметь позитивный настрой на сдачу экзамена, верить в свои силы, и верить, что если приложить усилия, то всё должно получиться.</w:t>
      </w:r>
      <w:r>
        <w:rPr>
          <w:rFonts w:eastAsia="Times New Roman" w:cs="Times New Roman"/>
          <w:color w:val="000000"/>
          <w:szCs w:val="24"/>
          <w:lang w:eastAsia="ru-RU"/>
        </w:rPr>
        <w:t xml:space="preserve">               </w:t>
      </w:r>
    </w:p>
    <w:p w:rsidR="00D918C8" w:rsidRDefault="00D918C8" w:rsidP="00E70BAA">
      <w:pPr>
        <w:ind w:firstLine="57"/>
        <w:jc w:val="both"/>
        <w:rPr>
          <w:rFonts w:eastAsia="Times New Roman" w:cs="Times New Roman"/>
          <w:color w:val="000000"/>
          <w:szCs w:val="24"/>
          <w:lang w:eastAsia="ru-RU"/>
        </w:rPr>
      </w:pPr>
      <w:r w:rsidRPr="00BE62B7">
        <w:rPr>
          <w:rFonts w:eastAsia="Times New Roman" w:cs="Times New Roman"/>
          <w:b/>
          <w:color w:val="000000"/>
          <w:szCs w:val="24"/>
          <w:lang w:eastAsia="ru-RU"/>
        </w:rPr>
        <w:t xml:space="preserve"> </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w:t>
      </w:r>
    </w:p>
    <w:p w:rsidR="00D918C8" w:rsidRPr="00C42A0F" w:rsidRDefault="00D918C8"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C42A0F">
        <w:rPr>
          <w:rFonts w:eastAsia="Times New Roman" w:cs="Times New Roman"/>
          <w:color w:val="000000"/>
          <w:szCs w:val="24"/>
          <w:lang w:eastAsia="ru-RU"/>
        </w:rPr>
        <w:t xml:space="preserve"> В </w:t>
      </w:r>
      <w:r w:rsidRPr="00BE62B7">
        <w:rPr>
          <w:rFonts w:eastAsia="Times New Roman" w:cs="Times New Roman"/>
          <w:b/>
          <w:color w:val="000000"/>
          <w:szCs w:val="24"/>
          <w:lang w:eastAsia="ru-RU"/>
        </w:rPr>
        <w:t>готовности учащихся к сдаче экзамена</w:t>
      </w:r>
      <w:r w:rsidR="00960477">
        <w:rPr>
          <w:rFonts w:eastAsia="Times New Roman" w:cs="Times New Roman"/>
          <w:color w:val="000000"/>
          <w:szCs w:val="24"/>
          <w:lang w:eastAsia="ru-RU"/>
        </w:rPr>
        <w:t xml:space="preserve"> в форме ОГЭ</w:t>
      </w:r>
      <w:r w:rsidRPr="00C42A0F">
        <w:rPr>
          <w:rFonts w:eastAsia="Times New Roman" w:cs="Times New Roman"/>
          <w:color w:val="000000"/>
          <w:szCs w:val="24"/>
          <w:lang w:eastAsia="ru-RU"/>
        </w:rPr>
        <w:t xml:space="preserve"> можно выделить следующие составляющие:</w:t>
      </w:r>
    </w:p>
    <w:p w:rsidR="00D918C8" w:rsidRPr="00C42A0F" w:rsidRDefault="00D918C8" w:rsidP="00E70BAA">
      <w:pPr>
        <w:ind w:firstLine="57"/>
        <w:jc w:val="both"/>
        <w:rPr>
          <w:rFonts w:eastAsia="Times New Roman" w:cs="Times New Roman"/>
          <w:color w:val="000000"/>
          <w:szCs w:val="24"/>
          <w:lang w:eastAsia="ru-RU"/>
        </w:rPr>
      </w:pPr>
      <w:r w:rsidRPr="00C42A0F">
        <w:rPr>
          <w:rFonts w:eastAsia="Times New Roman" w:cs="Times New Roman"/>
          <w:color w:val="000000"/>
          <w:szCs w:val="24"/>
          <w:lang w:eastAsia="ru-RU"/>
        </w:rPr>
        <w:t>-информационная готовность (информированность о правилах поведения на экзамене, информированность о правилах заполнения бланков и т.д.);</w:t>
      </w:r>
    </w:p>
    <w:p w:rsidR="00D918C8" w:rsidRPr="00C42A0F" w:rsidRDefault="00D918C8" w:rsidP="00E70BAA">
      <w:pPr>
        <w:ind w:firstLine="57"/>
        <w:jc w:val="both"/>
        <w:rPr>
          <w:rFonts w:eastAsia="Times New Roman" w:cs="Times New Roman"/>
          <w:color w:val="000000"/>
          <w:szCs w:val="24"/>
          <w:lang w:eastAsia="ru-RU"/>
        </w:rPr>
      </w:pPr>
      <w:r w:rsidRPr="00C42A0F">
        <w:rPr>
          <w:rFonts w:eastAsia="Times New Roman" w:cs="Times New Roman"/>
          <w:color w:val="000000"/>
          <w:szCs w:val="24"/>
          <w:lang w:eastAsia="ru-RU"/>
        </w:rPr>
        <w:t>-предметная готовность или содержательная (готовность по определенному предмету, умение решать тестовые задания);</w:t>
      </w:r>
      <w:r w:rsidRPr="007C1543">
        <w:rPr>
          <w:rFonts w:eastAsia="Times New Roman" w:cs="Times New Roman"/>
          <w:color w:val="000000"/>
          <w:szCs w:val="24"/>
          <w:lang w:eastAsia="ru-RU"/>
        </w:rPr>
        <w:t xml:space="preserve"> </w:t>
      </w:r>
      <w:r w:rsidRPr="00C42A0F">
        <w:rPr>
          <w:rFonts w:eastAsia="Times New Roman" w:cs="Times New Roman"/>
          <w:color w:val="000000"/>
          <w:szCs w:val="24"/>
          <w:lang w:eastAsia="ru-RU"/>
        </w:rPr>
        <w:t>Подготовка означает изучение программного материала с включением заданий в формах, используемых при итоговой аттестации. Кроме того, необходимо ликвидировать пробелы в знаниях, научить ребят приёмам прикидки результата и приемам самопроверки.</w:t>
      </w:r>
    </w:p>
    <w:p w:rsidR="00D918C8" w:rsidRDefault="00D918C8" w:rsidP="00E70BAA">
      <w:pPr>
        <w:ind w:firstLine="57"/>
        <w:jc w:val="both"/>
        <w:rPr>
          <w:rFonts w:eastAsia="Times New Roman" w:cs="Times New Roman"/>
          <w:color w:val="000000"/>
          <w:szCs w:val="24"/>
          <w:lang w:eastAsia="ru-RU"/>
        </w:rPr>
      </w:pPr>
      <w:r w:rsidRPr="00C42A0F">
        <w:rPr>
          <w:rFonts w:eastAsia="Times New Roman" w:cs="Times New Roman"/>
          <w:color w:val="000000"/>
          <w:szCs w:val="24"/>
          <w:lang w:eastAsia="ru-RU"/>
        </w:rPr>
        <w:t>-психологическая готовность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462F62" w:rsidRDefault="00D918C8"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7C1543">
        <w:t xml:space="preserve"> </w:t>
      </w:r>
      <w:r>
        <w:t xml:space="preserve">Большая часть повторения осуществляется на занятиях элективного курса. </w:t>
      </w:r>
      <w:r w:rsidRPr="007C1543">
        <w:rPr>
          <w:rFonts w:eastAsia="Times New Roman" w:cs="Times New Roman"/>
          <w:color w:val="000000"/>
          <w:szCs w:val="24"/>
          <w:lang w:eastAsia="ru-RU"/>
        </w:rPr>
        <w:t>Элективный курс «</w:t>
      </w:r>
      <w:r>
        <w:rPr>
          <w:rFonts w:eastAsia="Times New Roman" w:cs="Times New Roman"/>
          <w:color w:val="000000"/>
          <w:szCs w:val="24"/>
          <w:lang w:eastAsia="ru-RU"/>
        </w:rPr>
        <w:t xml:space="preserve">Решение задач повышенной сложности по математике» </w:t>
      </w:r>
    </w:p>
    <w:p w:rsidR="00D918C8" w:rsidRPr="007C1543" w:rsidRDefault="00D918C8" w:rsidP="00E70BAA">
      <w:pPr>
        <w:ind w:firstLine="57"/>
        <w:jc w:val="both"/>
        <w:rPr>
          <w:rFonts w:eastAsia="Times New Roman" w:cs="Times New Roman"/>
          <w:color w:val="000000"/>
          <w:szCs w:val="24"/>
          <w:lang w:eastAsia="ru-RU"/>
        </w:rPr>
      </w:pPr>
      <w:r w:rsidRPr="007C1543">
        <w:rPr>
          <w:rFonts w:eastAsia="Times New Roman" w:cs="Times New Roman"/>
          <w:color w:val="000000"/>
          <w:szCs w:val="24"/>
          <w:lang w:eastAsia="ru-RU"/>
        </w:rPr>
        <w:t xml:space="preserve"> предназначен для учащихся  9 классов</w:t>
      </w:r>
      <w:r>
        <w:rPr>
          <w:rFonts w:eastAsia="Times New Roman" w:cs="Times New Roman"/>
          <w:color w:val="000000"/>
          <w:szCs w:val="24"/>
          <w:lang w:eastAsia="ru-RU"/>
        </w:rPr>
        <w:t xml:space="preserve"> для подготовки </w:t>
      </w:r>
      <w:r w:rsidR="00960477">
        <w:rPr>
          <w:rFonts w:eastAsia="Times New Roman" w:cs="Times New Roman"/>
          <w:color w:val="000000"/>
          <w:szCs w:val="24"/>
          <w:lang w:eastAsia="ru-RU"/>
        </w:rPr>
        <w:t xml:space="preserve"> к ОГЭ</w:t>
      </w:r>
      <w:r w:rsidRPr="007C1543">
        <w:rPr>
          <w:rFonts w:eastAsia="Times New Roman" w:cs="Times New Roman"/>
          <w:color w:val="000000"/>
          <w:szCs w:val="24"/>
          <w:lang w:eastAsia="ru-RU"/>
        </w:rPr>
        <w:t xml:space="preserve"> </w:t>
      </w:r>
      <w:r>
        <w:rPr>
          <w:rFonts w:eastAsia="Times New Roman" w:cs="Times New Roman"/>
          <w:color w:val="000000"/>
          <w:szCs w:val="24"/>
          <w:lang w:eastAsia="ru-RU"/>
        </w:rPr>
        <w:t>и рассчитан на 68 часов (2 часа</w:t>
      </w:r>
      <w:r w:rsidRPr="007C1543">
        <w:rPr>
          <w:rFonts w:eastAsia="Times New Roman" w:cs="Times New Roman"/>
          <w:color w:val="000000"/>
          <w:szCs w:val="24"/>
          <w:lang w:eastAsia="ru-RU"/>
        </w:rPr>
        <w:t xml:space="preserve"> в неделю</w:t>
      </w:r>
      <w:proofErr w:type="gramStart"/>
      <w:r>
        <w:rPr>
          <w:rFonts w:eastAsia="Times New Roman" w:cs="Times New Roman"/>
          <w:color w:val="000000"/>
          <w:szCs w:val="24"/>
          <w:lang w:eastAsia="ru-RU"/>
        </w:rPr>
        <w:t xml:space="preserve"> )</w:t>
      </w:r>
      <w:proofErr w:type="gramEnd"/>
      <w:r>
        <w:rPr>
          <w:rFonts w:eastAsia="Times New Roman" w:cs="Times New Roman"/>
          <w:color w:val="000000"/>
          <w:szCs w:val="24"/>
          <w:lang w:eastAsia="ru-RU"/>
        </w:rPr>
        <w:t xml:space="preserve"> </w:t>
      </w:r>
    </w:p>
    <w:p w:rsidR="00D918C8" w:rsidRDefault="00D918C8"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7C1543">
        <w:rPr>
          <w:rFonts w:eastAsia="Times New Roman" w:cs="Times New Roman"/>
          <w:color w:val="000000"/>
          <w:szCs w:val="24"/>
          <w:lang w:eastAsia="ru-RU"/>
        </w:rPr>
        <w:t xml:space="preserve">Курс ориентирован на формирование базовой математической компетентности и способствует созданию положительной мотивации обучения. </w:t>
      </w:r>
    </w:p>
    <w:p w:rsidR="00D918C8" w:rsidRDefault="00D918C8" w:rsidP="00E70BAA">
      <w:pPr>
        <w:ind w:firstLine="57"/>
        <w:jc w:val="both"/>
        <w:rPr>
          <w:rFonts w:eastAsia="Times New Roman" w:cs="Times New Roman"/>
          <w:color w:val="000000"/>
          <w:szCs w:val="24"/>
          <w:lang w:eastAsia="ru-RU"/>
        </w:rPr>
      </w:pPr>
    </w:p>
    <w:p w:rsidR="00D918C8" w:rsidRPr="00BE62B7" w:rsidRDefault="00D918C8" w:rsidP="00E70BAA">
      <w:pPr>
        <w:ind w:firstLine="57"/>
        <w:jc w:val="both"/>
        <w:rPr>
          <w:rFonts w:eastAsia="Times New Roman" w:cs="Times New Roman"/>
          <w:b/>
          <w:color w:val="000000"/>
          <w:szCs w:val="24"/>
          <w:lang w:eastAsia="ru-RU"/>
        </w:rPr>
      </w:pPr>
      <w:r>
        <w:rPr>
          <w:rFonts w:eastAsia="Times New Roman" w:cs="Times New Roman"/>
          <w:color w:val="000000"/>
          <w:szCs w:val="24"/>
          <w:lang w:eastAsia="ru-RU"/>
        </w:rPr>
        <w:t xml:space="preserve">           </w:t>
      </w:r>
      <w:r w:rsidRPr="007C1543">
        <w:rPr>
          <w:rFonts w:eastAsia="Times New Roman" w:cs="Times New Roman"/>
          <w:color w:val="000000"/>
          <w:szCs w:val="24"/>
          <w:lang w:eastAsia="ru-RU"/>
        </w:rPr>
        <w:t xml:space="preserve">В своей работе применяю следующие </w:t>
      </w:r>
      <w:r w:rsidR="00960477">
        <w:rPr>
          <w:rFonts w:eastAsia="Times New Roman" w:cs="Times New Roman"/>
          <w:b/>
          <w:color w:val="000000"/>
          <w:szCs w:val="24"/>
          <w:lang w:eastAsia="ru-RU"/>
        </w:rPr>
        <w:t>принципы подготовки к О</w:t>
      </w:r>
      <w:r w:rsidRPr="00BE62B7">
        <w:rPr>
          <w:rFonts w:eastAsia="Times New Roman" w:cs="Times New Roman"/>
          <w:b/>
          <w:color w:val="000000"/>
          <w:szCs w:val="24"/>
          <w:lang w:eastAsia="ru-RU"/>
        </w:rPr>
        <w:t>ГЭ.</w:t>
      </w:r>
    </w:p>
    <w:p w:rsidR="00D918C8" w:rsidRPr="007C1543" w:rsidRDefault="00960477"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bookmarkStart w:id="0" w:name="_GoBack"/>
      <w:bookmarkEnd w:id="0"/>
      <w:r>
        <w:rPr>
          <w:rFonts w:eastAsia="Times New Roman" w:cs="Times New Roman"/>
          <w:color w:val="000000"/>
          <w:szCs w:val="24"/>
          <w:lang w:eastAsia="ru-RU"/>
        </w:rPr>
        <w:t xml:space="preserve">  </w:t>
      </w:r>
      <w:r w:rsidR="00D918C8" w:rsidRPr="007C1543">
        <w:rPr>
          <w:rFonts w:eastAsia="Times New Roman" w:cs="Times New Roman"/>
          <w:color w:val="000000"/>
          <w:szCs w:val="24"/>
          <w:lang w:eastAsia="ru-RU"/>
        </w:rPr>
        <w:t>Первый принцип – тренировочный. На консультациях учащимся предлагаются тренировочные тесты, выполняя которые дети могут оценить степень подготовленности к экзаменам.</w:t>
      </w:r>
    </w:p>
    <w:p w:rsidR="00D918C8" w:rsidRPr="007C1543" w:rsidRDefault="00960477"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918C8" w:rsidRPr="007C1543">
        <w:rPr>
          <w:rFonts w:eastAsia="Times New Roman" w:cs="Times New Roman"/>
          <w:color w:val="000000"/>
          <w:szCs w:val="24"/>
          <w:lang w:eastAsia="ru-RU"/>
        </w:rPr>
        <w:t>Второй принцип – индивидуальный. На консультациях ученик может не только выполнить тест, но и получить ответы на вопросы, которые вызвали затруднение.</w:t>
      </w:r>
    </w:p>
    <w:p w:rsidR="00D918C8" w:rsidRPr="007C1543" w:rsidRDefault="00960477"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918C8" w:rsidRPr="007C1543">
        <w:rPr>
          <w:rFonts w:eastAsia="Times New Roman" w:cs="Times New Roman"/>
          <w:color w:val="000000"/>
          <w:szCs w:val="24"/>
          <w:lang w:eastAsia="ru-RU"/>
        </w:rPr>
        <w:t>Третий принцип – временной. Все тренировочные тесты следует проводить с ограничением времени, чтобы учащиеся могли контролировать себя - за какое время сколько заданий они успевают решить.</w:t>
      </w:r>
    </w:p>
    <w:p w:rsidR="00D918C8" w:rsidRPr="007C1543" w:rsidRDefault="00960477" w:rsidP="00E70BAA">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918C8" w:rsidRPr="007C1543">
        <w:rPr>
          <w:rFonts w:eastAsia="Times New Roman" w:cs="Times New Roman"/>
          <w:color w:val="000000"/>
          <w:szCs w:val="24"/>
          <w:lang w:eastAsia="ru-RU"/>
        </w:rPr>
        <w:t xml:space="preserve">Четвертый принцип – контролирующий. </w:t>
      </w:r>
      <w:proofErr w:type="spellStart"/>
      <w:r w:rsidR="00D918C8" w:rsidRPr="007C1543">
        <w:rPr>
          <w:rFonts w:eastAsia="Times New Roman" w:cs="Times New Roman"/>
          <w:color w:val="000000"/>
          <w:szCs w:val="24"/>
          <w:lang w:eastAsia="ru-RU"/>
        </w:rPr>
        <w:t>Максимализация</w:t>
      </w:r>
      <w:proofErr w:type="spellEnd"/>
      <w:r w:rsidR="00D918C8" w:rsidRPr="007C1543">
        <w:rPr>
          <w:rFonts w:eastAsia="Times New Roman" w:cs="Times New Roman"/>
          <w:color w:val="000000"/>
          <w:szCs w:val="24"/>
          <w:lang w:eastAsia="ru-RU"/>
        </w:rPr>
        <w:t xml:space="preserve"> нагрузки по содержанию и по времени для всех учащихся </w:t>
      </w:r>
      <w:proofErr w:type="gramStart"/>
      <w:r w:rsidR="00D918C8" w:rsidRPr="007C1543">
        <w:rPr>
          <w:rFonts w:eastAsia="Times New Roman" w:cs="Times New Roman"/>
          <w:color w:val="000000"/>
          <w:szCs w:val="24"/>
          <w:lang w:eastAsia="ru-RU"/>
        </w:rPr>
        <w:t>одинакова</w:t>
      </w:r>
      <w:proofErr w:type="gramEnd"/>
      <w:r w:rsidR="00D918C8" w:rsidRPr="007C1543">
        <w:rPr>
          <w:rFonts w:eastAsia="Times New Roman" w:cs="Times New Roman"/>
          <w:color w:val="000000"/>
          <w:szCs w:val="24"/>
          <w:lang w:eastAsia="ru-RU"/>
        </w:rPr>
        <w:t>. Это необходимо, поскольку тест по своему назначению ставит всех в равные условия и предполагает объективный контроль результатов.</w:t>
      </w:r>
    </w:p>
    <w:p w:rsidR="00D918C8" w:rsidRPr="00C42A0F" w:rsidRDefault="00D918C8" w:rsidP="00E70BAA">
      <w:pPr>
        <w:ind w:firstLine="57"/>
        <w:jc w:val="both"/>
        <w:rPr>
          <w:rFonts w:eastAsia="Times New Roman" w:cs="Times New Roman"/>
          <w:color w:val="000000"/>
          <w:szCs w:val="24"/>
          <w:lang w:eastAsia="ru-RU"/>
        </w:rPr>
      </w:pPr>
      <w:r w:rsidRPr="007C1543">
        <w:rPr>
          <w:rFonts w:eastAsia="Times New Roman" w:cs="Times New Roman"/>
          <w:color w:val="000000"/>
          <w:szCs w:val="24"/>
          <w:lang w:eastAsia="ru-RU"/>
        </w:rPr>
        <w:t xml:space="preserve">     Следуя этим принципам, формирую у учеников навыки самообразования, критического мышления, самостоятельной работы, самоорганизации и самоконтроля.</w:t>
      </w:r>
    </w:p>
    <w:p w:rsidR="00D918C8" w:rsidRPr="00C42A0F" w:rsidRDefault="00D918C8" w:rsidP="00E70BAA">
      <w:pPr>
        <w:ind w:firstLine="57"/>
        <w:rPr>
          <w:rFonts w:cs="Times New Roman"/>
          <w:szCs w:val="24"/>
        </w:rPr>
      </w:pPr>
    </w:p>
    <w:p w:rsidR="00D918C8" w:rsidRDefault="00D918C8" w:rsidP="00E70BAA">
      <w:pPr>
        <w:ind w:firstLine="57"/>
        <w:rPr>
          <w:rFonts w:eastAsia="Times New Roman" w:cs="Times New Roman"/>
          <w:b/>
          <w:bCs/>
          <w:color w:val="000000"/>
          <w:szCs w:val="24"/>
          <w:lang w:eastAsia="ru-RU"/>
        </w:rPr>
      </w:pPr>
      <w:r w:rsidRPr="00C42A0F">
        <w:rPr>
          <w:rFonts w:cs="Times New Roman"/>
          <w:szCs w:val="24"/>
        </w:rPr>
        <w:t xml:space="preserve"> </w:t>
      </w:r>
      <w:r w:rsidRPr="00C42A0F">
        <w:rPr>
          <w:rFonts w:eastAsia="Times New Roman" w:cs="Times New Roman"/>
          <w:color w:val="000000"/>
          <w:szCs w:val="24"/>
          <w:lang w:eastAsia="ru-RU"/>
        </w:rPr>
        <w:t>В основу системы моей работы положены следующие </w:t>
      </w:r>
      <w:r w:rsidRPr="00C42A0F">
        <w:rPr>
          <w:rFonts w:eastAsia="Times New Roman" w:cs="Times New Roman"/>
          <w:b/>
          <w:bCs/>
          <w:i/>
          <w:iCs/>
          <w:color w:val="000000"/>
          <w:szCs w:val="24"/>
          <w:lang w:eastAsia="ru-RU"/>
        </w:rPr>
        <w:t>принципы</w:t>
      </w:r>
      <w:r w:rsidRPr="00C42A0F">
        <w:rPr>
          <w:rFonts w:eastAsia="Times New Roman" w:cs="Times New Roman"/>
          <w:b/>
          <w:bCs/>
          <w:color w:val="000000"/>
          <w:szCs w:val="24"/>
          <w:lang w:eastAsia="ru-RU"/>
        </w:rPr>
        <w:t>:</w:t>
      </w:r>
    </w:p>
    <w:p w:rsidR="00D918C8" w:rsidRPr="00C42A0F" w:rsidRDefault="00D918C8" w:rsidP="00E70BAA">
      <w:pPr>
        <w:ind w:firstLine="57"/>
        <w:rPr>
          <w:rFonts w:eastAsia="Times New Roman" w:cs="Times New Roman"/>
          <w:color w:val="000000"/>
          <w:szCs w:val="24"/>
          <w:lang w:eastAsia="ru-RU"/>
        </w:rPr>
      </w:pPr>
    </w:p>
    <w:p w:rsidR="00D918C8" w:rsidRPr="00D918C8" w:rsidRDefault="00D918C8" w:rsidP="00960477">
      <w:pPr>
        <w:jc w:val="both"/>
        <w:rPr>
          <w:rFonts w:eastAsia="Times New Roman" w:cs="Times New Roman"/>
          <w:i/>
          <w:iCs/>
          <w:color w:val="000000"/>
          <w:szCs w:val="24"/>
          <w:lang w:eastAsia="ru-RU"/>
        </w:rPr>
      </w:pPr>
      <w:proofErr w:type="spellStart"/>
      <w:r w:rsidRPr="00C42A0F">
        <w:rPr>
          <w:rFonts w:eastAsia="Times New Roman" w:cs="Times New Roman"/>
          <w:b/>
          <w:bCs/>
          <w:i/>
          <w:iCs/>
          <w:color w:val="000000"/>
          <w:szCs w:val="24"/>
          <w:lang w:eastAsia="ru-RU"/>
        </w:rPr>
        <w:t>Деятельностный</w:t>
      </w:r>
      <w:proofErr w:type="spellEnd"/>
      <w:r w:rsidRPr="00C42A0F">
        <w:rPr>
          <w:rFonts w:eastAsia="Times New Roman" w:cs="Times New Roman"/>
          <w:b/>
          <w:bCs/>
          <w:i/>
          <w:iCs/>
          <w:color w:val="000000"/>
          <w:szCs w:val="24"/>
          <w:lang w:eastAsia="ru-RU"/>
        </w:rPr>
        <w:t xml:space="preserve"> метод обучения</w:t>
      </w:r>
      <w:r w:rsidRPr="00C42A0F">
        <w:rPr>
          <w:rFonts w:eastAsia="Times New Roman" w:cs="Times New Roman"/>
          <w:i/>
          <w:iCs/>
          <w:color w:val="000000"/>
          <w:szCs w:val="24"/>
          <w:lang w:eastAsia="ru-RU"/>
        </w:rPr>
        <w:t>.</w:t>
      </w:r>
      <w:r>
        <w:rPr>
          <w:rFonts w:eastAsia="Times New Roman" w:cs="Times New Roman"/>
          <w:i/>
          <w:iCs/>
          <w:color w:val="000000"/>
          <w:szCs w:val="24"/>
          <w:lang w:eastAsia="ru-RU"/>
        </w:rPr>
        <w:t xml:space="preserve"> Р</w:t>
      </w:r>
      <w:r w:rsidRPr="00C42A0F">
        <w:rPr>
          <w:rFonts w:eastAsia="Times New Roman" w:cs="Times New Roman"/>
          <w:color w:val="000000"/>
          <w:szCs w:val="24"/>
          <w:lang w:eastAsia="ru-RU"/>
        </w:rPr>
        <w:t xml:space="preserve">азвитие и уровень знаний учащихся зависят от овладения ими методом познания. Именно </w:t>
      </w:r>
      <w:proofErr w:type="spellStart"/>
      <w:r w:rsidRPr="00C42A0F">
        <w:rPr>
          <w:rFonts w:eastAsia="Times New Roman" w:cs="Times New Roman"/>
          <w:color w:val="000000"/>
          <w:szCs w:val="24"/>
          <w:lang w:eastAsia="ru-RU"/>
        </w:rPr>
        <w:t>деятельностный</w:t>
      </w:r>
      <w:proofErr w:type="spellEnd"/>
      <w:r w:rsidRPr="00C42A0F">
        <w:rPr>
          <w:rFonts w:eastAsia="Times New Roman" w:cs="Times New Roman"/>
          <w:color w:val="000000"/>
          <w:szCs w:val="24"/>
          <w:lang w:eastAsia="ru-RU"/>
        </w:rPr>
        <w:t xml:space="preserve"> метод позволяет построить учебный процесс так, чтобы ребенок сам “открывал” знания через самостоятельные </w:t>
      </w:r>
      <w:proofErr w:type="spellStart"/>
      <w:r w:rsidRPr="00C42A0F">
        <w:rPr>
          <w:rFonts w:eastAsia="Times New Roman" w:cs="Times New Roman"/>
          <w:color w:val="000000"/>
          <w:szCs w:val="24"/>
          <w:lang w:eastAsia="ru-RU"/>
        </w:rPr>
        <w:t>деятельностные</w:t>
      </w:r>
      <w:proofErr w:type="spellEnd"/>
      <w:r w:rsidRPr="00C42A0F">
        <w:rPr>
          <w:rFonts w:eastAsia="Times New Roman" w:cs="Times New Roman"/>
          <w:color w:val="000000"/>
          <w:szCs w:val="24"/>
          <w:lang w:eastAsia="ru-RU"/>
        </w:rPr>
        <w:t xml:space="preserve"> шаги, организованные учителем. Это позволяет не только обеспечить необходимый уровень подготовки учащихся, но и способствует формированию у них </w:t>
      </w:r>
      <w:r w:rsidRPr="00C42A0F">
        <w:rPr>
          <w:rFonts w:eastAsia="Times New Roman" w:cs="Times New Roman"/>
          <w:color w:val="000000"/>
          <w:szCs w:val="24"/>
          <w:lang w:eastAsia="ru-RU"/>
        </w:rPr>
        <w:lastRenderedPageBreak/>
        <w:t>универсальных учебных действий, воспитывает устойчивый интерес к обучению, развивает творческие способности. Владение навыками самостоятельной работы, методами самопроверки и самоконтроля является осно</w:t>
      </w:r>
      <w:r w:rsidR="00960477">
        <w:rPr>
          <w:rFonts w:eastAsia="Times New Roman" w:cs="Times New Roman"/>
          <w:color w:val="000000"/>
          <w:szCs w:val="24"/>
          <w:lang w:eastAsia="ru-RU"/>
        </w:rPr>
        <w:t>вой для успешного прохождения ОГЭ</w:t>
      </w:r>
      <w:r w:rsidRPr="00C42A0F">
        <w:rPr>
          <w:rFonts w:eastAsia="Times New Roman" w:cs="Times New Roman"/>
          <w:color w:val="000000"/>
          <w:szCs w:val="24"/>
          <w:lang w:eastAsia="ru-RU"/>
        </w:rPr>
        <w:t>.</w:t>
      </w:r>
    </w:p>
    <w:p w:rsidR="00D918C8" w:rsidRDefault="00D918C8" w:rsidP="00E70BAA">
      <w:pPr>
        <w:rPr>
          <w:rFonts w:eastAsia="Times New Roman" w:cs="Times New Roman"/>
          <w:b/>
          <w:bCs/>
          <w:i/>
          <w:iCs/>
          <w:color w:val="000000"/>
          <w:szCs w:val="24"/>
          <w:lang w:eastAsia="ru-RU"/>
        </w:rPr>
      </w:pPr>
    </w:p>
    <w:p w:rsidR="00D918C8" w:rsidRPr="00C42A0F" w:rsidRDefault="00D918C8" w:rsidP="00E70BAA">
      <w:pPr>
        <w:rPr>
          <w:rFonts w:eastAsia="Times New Roman" w:cs="Times New Roman"/>
          <w:color w:val="000000"/>
          <w:szCs w:val="24"/>
          <w:lang w:eastAsia="ru-RU"/>
        </w:rPr>
      </w:pPr>
      <w:r w:rsidRPr="00C42A0F">
        <w:rPr>
          <w:rFonts w:eastAsia="Times New Roman" w:cs="Times New Roman"/>
          <w:b/>
          <w:bCs/>
          <w:i/>
          <w:iCs/>
          <w:color w:val="000000"/>
          <w:szCs w:val="24"/>
          <w:lang w:eastAsia="ru-RU"/>
        </w:rPr>
        <w:t>Дифференцированный подход в обучении.</w:t>
      </w:r>
    </w:p>
    <w:p w:rsidR="00D918C8" w:rsidRPr="00C42A0F" w:rsidRDefault="00960477" w:rsidP="00960477">
      <w:pPr>
        <w:ind w:firstLine="57"/>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918C8" w:rsidRPr="00C42A0F">
        <w:rPr>
          <w:rFonts w:eastAsia="Times New Roman" w:cs="Times New Roman"/>
          <w:color w:val="000000"/>
          <w:szCs w:val="24"/>
          <w:lang w:eastAsia="ru-RU"/>
        </w:rPr>
        <w:t>Задача учителя – в условиях “обучения всех”, прежде всего, научить каждого на максимально возможном для него уровне. Дифференциация обучения позволяет обоснованно и эффективно вести работу с учащимися, выстраивать индивидуальные траектории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математике и желание освоить больше.</w:t>
      </w:r>
    </w:p>
    <w:p w:rsidR="00D918C8" w:rsidRPr="00C42A0F" w:rsidRDefault="00D918C8" w:rsidP="00960477">
      <w:pPr>
        <w:jc w:val="both"/>
        <w:rPr>
          <w:rFonts w:eastAsia="Times New Roman" w:cs="Times New Roman"/>
          <w:color w:val="000000"/>
          <w:szCs w:val="24"/>
          <w:lang w:eastAsia="ru-RU"/>
        </w:rPr>
      </w:pPr>
      <w:r w:rsidRPr="00C42A0F">
        <w:rPr>
          <w:rFonts w:eastAsia="Times New Roman" w:cs="Times New Roman"/>
          <w:b/>
          <w:bCs/>
          <w:i/>
          <w:iCs/>
          <w:color w:val="000000"/>
          <w:szCs w:val="24"/>
          <w:lang w:eastAsia="ru-RU"/>
        </w:rPr>
        <w:t>Педагогика успеха, сотрудничества</w:t>
      </w:r>
      <w:r w:rsidRPr="00C42A0F">
        <w:rPr>
          <w:rFonts w:eastAsia="Times New Roman" w:cs="Times New Roman"/>
          <w:i/>
          <w:iCs/>
          <w:color w:val="000000"/>
          <w:szCs w:val="24"/>
          <w:lang w:eastAsia="ru-RU"/>
        </w:rPr>
        <w:t>,</w:t>
      </w:r>
      <w:r w:rsidRPr="00C42A0F">
        <w:rPr>
          <w:rFonts w:eastAsia="Times New Roman" w:cs="Times New Roman"/>
          <w:color w:val="000000"/>
          <w:szCs w:val="24"/>
          <w:lang w:eastAsia="ru-RU"/>
        </w:rPr>
        <w:t> где учитель выступает в роли организатора процесса.</w:t>
      </w:r>
    </w:p>
    <w:p w:rsidR="00D918C8" w:rsidRPr="00C42A0F" w:rsidRDefault="00D918C8" w:rsidP="00E70BAA">
      <w:pPr>
        <w:rPr>
          <w:rFonts w:eastAsia="Times New Roman" w:cs="Times New Roman"/>
          <w:color w:val="000000"/>
          <w:szCs w:val="24"/>
          <w:lang w:eastAsia="ru-RU"/>
        </w:rPr>
      </w:pPr>
      <w:r w:rsidRPr="00C42A0F">
        <w:rPr>
          <w:rFonts w:eastAsia="Times New Roman" w:cs="Times New Roman"/>
          <w:b/>
          <w:bCs/>
          <w:i/>
          <w:iCs/>
          <w:color w:val="000000"/>
          <w:szCs w:val="24"/>
          <w:lang w:eastAsia="ru-RU"/>
        </w:rPr>
        <w:t>Принцип совместного прогнозирования результатов.</w:t>
      </w:r>
    </w:p>
    <w:p w:rsidR="00E70BAA" w:rsidRDefault="00D918C8" w:rsidP="00960477">
      <w:pPr>
        <w:ind w:firstLine="57"/>
        <w:jc w:val="both"/>
        <w:rPr>
          <w:rFonts w:eastAsia="Times New Roman" w:cs="Times New Roman"/>
          <w:color w:val="000000"/>
          <w:szCs w:val="24"/>
          <w:lang w:eastAsia="ru-RU"/>
        </w:rPr>
      </w:pPr>
      <w:r w:rsidRPr="00C42A0F">
        <w:rPr>
          <w:rFonts w:eastAsia="Times New Roman" w:cs="Times New Roman"/>
          <w:color w:val="000000"/>
          <w:szCs w:val="24"/>
          <w:lang w:eastAsia="ru-RU"/>
        </w:rPr>
        <w:t>Важно, чтобы каждый ученик определил для себя планируемый результат, на какую отметку он должен сдать экзамен. Это не означает, что “потолок” должен занижаться, или оставаться неизменным, но на него нужно ориентироваться как ученику, так и учителю.</w:t>
      </w:r>
    </w:p>
    <w:p w:rsidR="00E70BAA" w:rsidRPr="00C42A0F" w:rsidRDefault="00D918C8" w:rsidP="00E70BAA">
      <w:pPr>
        <w:ind w:firstLine="57"/>
        <w:jc w:val="both"/>
        <w:rPr>
          <w:rFonts w:eastAsia="Times New Roman" w:cs="Times New Roman"/>
          <w:color w:val="000000"/>
          <w:szCs w:val="24"/>
          <w:lang w:eastAsia="ru-RU"/>
        </w:rPr>
      </w:pPr>
      <w:r w:rsidRPr="00C42A0F">
        <w:rPr>
          <w:rFonts w:eastAsia="Times New Roman" w:cs="Times New Roman"/>
          <w:color w:val="000000"/>
          <w:szCs w:val="24"/>
          <w:lang w:eastAsia="ru-RU"/>
        </w:rPr>
        <w:t xml:space="preserve"> </w:t>
      </w:r>
      <w:r w:rsidR="00E70BAA" w:rsidRPr="00C42A0F">
        <w:rPr>
          <w:rFonts w:eastAsia="Times New Roman" w:cs="Times New Roman"/>
          <w:b/>
          <w:bCs/>
          <w:color w:val="000000"/>
          <w:szCs w:val="24"/>
          <w:lang w:eastAsia="ru-RU"/>
        </w:rPr>
        <w:t>Формы обучения:</w:t>
      </w:r>
    </w:p>
    <w:p w:rsidR="00E70BAA" w:rsidRPr="00BE62B7" w:rsidRDefault="00E70BAA" w:rsidP="00E70BAA">
      <w:pPr>
        <w:pStyle w:val="a3"/>
        <w:numPr>
          <w:ilvl w:val="0"/>
          <w:numId w:val="2"/>
        </w:numPr>
        <w:jc w:val="both"/>
        <w:rPr>
          <w:rFonts w:eastAsia="Times New Roman" w:cs="Times New Roman"/>
          <w:color w:val="444444"/>
          <w:szCs w:val="24"/>
          <w:lang w:eastAsia="ru-RU"/>
        </w:rPr>
      </w:pPr>
      <w:proofErr w:type="gramStart"/>
      <w:r w:rsidRPr="00BE62B7">
        <w:rPr>
          <w:rFonts w:eastAsia="Times New Roman" w:cs="Times New Roman"/>
          <w:color w:val="444444"/>
          <w:szCs w:val="24"/>
          <w:lang w:eastAsia="ru-RU"/>
        </w:rPr>
        <w:t>коллективные</w:t>
      </w:r>
      <w:proofErr w:type="gramEnd"/>
      <w:r w:rsidRPr="00BE62B7">
        <w:rPr>
          <w:rFonts w:eastAsia="Times New Roman" w:cs="Times New Roman"/>
          <w:color w:val="444444"/>
          <w:szCs w:val="24"/>
          <w:lang w:eastAsia="ru-RU"/>
        </w:rPr>
        <w:t xml:space="preserve"> (лекция, беседа, дискуссия, мозговой штурм, объяснение и т.п.);</w:t>
      </w:r>
    </w:p>
    <w:p w:rsidR="00E70BAA" w:rsidRPr="00BE62B7" w:rsidRDefault="00E70BAA" w:rsidP="00E70BAA">
      <w:pPr>
        <w:pStyle w:val="a3"/>
        <w:numPr>
          <w:ilvl w:val="0"/>
          <w:numId w:val="2"/>
        </w:numPr>
        <w:jc w:val="both"/>
        <w:rPr>
          <w:rFonts w:eastAsia="Times New Roman" w:cs="Times New Roman"/>
          <w:color w:val="444444"/>
          <w:szCs w:val="24"/>
          <w:lang w:eastAsia="ru-RU"/>
        </w:rPr>
      </w:pPr>
      <w:r w:rsidRPr="00BE62B7">
        <w:rPr>
          <w:rFonts w:eastAsia="Times New Roman" w:cs="Times New Roman"/>
          <w:color w:val="444444"/>
          <w:szCs w:val="24"/>
          <w:lang w:eastAsia="ru-RU"/>
        </w:rPr>
        <w:t>групповые (обсуждение проблемы в группах, решение задач в парах и т.п.);</w:t>
      </w:r>
    </w:p>
    <w:p w:rsidR="00E70BAA" w:rsidRPr="00E70BAA" w:rsidRDefault="00E70BAA" w:rsidP="00E70BAA">
      <w:pPr>
        <w:pStyle w:val="a3"/>
        <w:numPr>
          <w:ilvl w:val="0"/>
          <w:numId w:val="2"/>
        </w:numPr>
        <w:ind w:firstLine="57"/>
        <w:jc w:val="both"/>
        <w:rPr>
          <w:rFonts w:eastAsia="Times New Roman" w:cs="Times New Roman"/>
          <w:b/>
          <w:bCs/>
          <w:color w:val="000000"/>
          <w:szCs w:val="24"/>
          <w:lang w:eastAsia="ru-RU"/>
        </w:rPr>
      </w:pPr>
      <w:r w:rsidRPr="00E70BAA">
        <w:rPr>
          <w:rFonts w:eastAsia="Times New Roman" w:cs="Times New Roman"/>
          <w:color w:val="444444"/>
          <w:szCs w:val="24"/>
          <w:lang w:eastAsia="ru-RU"/>
        </w:rPr>
        <w:t xml:space="preserve">индивидуальные (индивидуальная консультация, тестирование и </w:t>
      </w:r>
      <w:proofErr w:type="spellStart"/>
      <w:proofErr w:type="gramStart"/>
      <w:r w:rsidRPr="00E70BAA">
        <w:rPr>
          <w:rFonts w:eastAsia="Times New Roman" w:cs="Times New Roman"/>
          <w:color w:val="444444"/>
          <w:szCs w:val="24"/>
          <w:lang w:eastAsia="ru-RU"/>
        </w:rPr>
        <w:t>др</w:t>
      </w:r>
      <w:proofErr w:type="spellEnd"/>
      <w:proofErr w:type="gramEnd"/>
      <w:r w:rsidRPr="00E70BAA">
        <w:rPr>
          <w:rFonts w:eastAsia="Times New Roman" w:cs="Times New Roman"/>
          <w:color w:val="444444"/>
          <w:szCs w:val="24"/>
          <w:lang w:eastAsia="ru-RU"/>
        </w:rPr>
        <w:t>).</w:t>
      </w:r>
    </w:p>
    <w:p w:rsidR="00D918C8" w:rsidRPr="00C42A0F" w:rsidRDefault="00D918C8" w:rsidP="00E70BAA">
      <w:pPr>
        <w:ind w:firstLine="57"/>
        <w:rPr>
          <w:rFonts w:eastAsia="Times New Roman" w:cs="Times New Roman"/>
          <w:color w:val="000000"/>
          <w:szCs w:val="24"/>
          <w:lang w:eastAsia="ru-RU"/>
        </w:rPr>
      </w:pPr>
    </w:p>
    <w:p w:rsidR="00D918C8" w:rsidRPr="00C42A0F" w:rsidRDefault="00D918C8" w:rsidP="00E70BAA">
      <w:pPr>
        <w:rPr>
          <w:rFonts w:eastAsia="Times New Roman" w:cs="Times New Roman"/>
          <w:color w:val="000000"/>
          <w:szCs w:val="24"/>
          <w:lang w:eastAsia="ru-RU"/>
        </w:rPr>
      </w:pPr>
      <w:r w:rsidRPr="00C42A0F">
        <w:rPr>
          <w:rFonts w:eastAsia="Times New Roman" w:cs="Times New Roman"/>
          <w:b/>
          <w:bCs/>
          <w:i/>
          <w:iCs/>
          <w:color w:val="000000"/>
          <w:szCs w:val="24"/>
          <w:lang w:eastAsia="ru-RU"/>
        </w:rPr>
        <w:t>Принцип</w:t>
      </w:r>
      <w:r w:rsidRPr="00C42A0F">
        <w:rPr>
          <w:rFonts w:eastAsia="Times New Roman" w:cs="Times New Roman"/>
          <w:b/>
          <w:bCs/>
          <w:color w:val="000000"/>
          <w:szCs w:val="24"/>
          <w:lang w:eastAsia="ru-RU"/>
        </w:rPr>
        <w:t> </w:t>
      </w:r>
      <w:proofErr w:type="gramStart"/>
      <w:r w:rsidRPr="00C42A0F">
        <w:rPr>
          <w:rFonts w:eastAsia="Times New Roman" w:cs="Times New Roman"/>
          <w:b/>
          <w:bCs/>
          <w:i/>
          <w:iCs/>
          <w:color w:val="000000"/>
          <w:szCs w:val="24"/>
          <w:lang w:eastAsia="ru-RU"/>
        </w:rPr>
        <w:t>системности отслеживания уровня подготовки выпускников</w:t>
      </w:r>
      <w:proofErr w:type="gramEnd"/>
      <w:r w:rsidRPr="00C42A0F">
        <w:rPr>
          <w:rFonts w:eastAsia="Times New Roman" w:cs="Times New Roman"/>
          <w:b/>
          <w:bCs/>
          <w:color w:val="000000"/>
          <w:szCs w:val="24"/>
          <w:lang w:eastAsia="ru-RU"/>
        </w:rPr>
        <w:t>.</w:t>
      </w:r>
    </w:p>
    <w:p w:rsidR="00960477" w:rsidRDefault="00D918C8" w:rsidP="00960477">
      <w:pPr>
        <w:spacing w:before="100" w:beforeAutospacing="1" w:after="100" w:afterAutospacing="1"/>
        <w:ind w:firstLine="57"/>
        <w:rPr>
          <w:rFonts w:eastAsia="Times New Roman" w:cs="Times New Roman"/>
          <w:b/>
          <w:bCs/>
          <w:color w:val="000000"/>
          <w:szCs w:val="24"/>
          <w:lang w:eastAsia="ru-RU"/>
        </w:rPr>
      </w:pPr>
      <w:r w:rsidRPr="00C42A0F">
        <w:rPr>
          <w:rFonts w:eastAsia="Times New Roman" w:cs="Times New Roman"/>
          <w:color w:val="000000"/>
          <w:szCs w:val="24"/>
          <w:lang w:eastAsia="ru-RU"/>
        </w:rPr>
        <w:t>Подготовку к новой форме итоговой аттестации в 9 классе провожу </w:t>
      </w:r>
      <w:r w:rsidRPr="00C42A0F">
        <w:rPr>
          <w:rFonts w:eastAsia="Times New Roman" w:cs="Times New Roman"/>
          <w:b/>
          <w:bCs/>
          <w:color w:val="000000"/>
          <w:szCs w:val="24"/>
          <w:lang w:eastAsia="ru-RU"/>
        </w:rPr>
        <w:t>в несколько</w:t>
      </w:r>
      <w:r w:rsidRPr="00C42A0F">
        <w:rPr>
          <w:rFonts w:eastAsia="Times New Roman" w:cs="Times New Roman"/>
          <w:color w:val="000000"/>
          <w:szCs w:val="24"/>
          <w:lang w:eastAsia="ru-RU"/>
        </w:rPr>
        <w:t> </w:t>
      </w:r>
      <w:r>
        <w:rPr>
          <w:rFonts w:eastAsia="Times New Roman" w:cs="Times New Roman"/>
          <w:b/>
          <w:bCs/>
          <w:color w:val="000000"/>
          <w:szCs w:val="24"/>
          <w:lang w:eastAsia="ru-RU"/>
        </w:rPr>
        <w:t>этапов:</w:t>
      </w:r>
    </w:p>
    <w:p w:rsidR="00D918C8" w:rsidRDefault="00D918C8" w:rsidP="00960477">
      <w:pPr>
        <w:spacing w:before="100" w:beforeAutospacing="1" w:after="100" w:afterAutospacing="1"/>
        <w:ind w:left="426"/>
        <w:rPr>
          <w:rFonts w:eastAsia="Times New Roman" w:cs="Times New Roman"/>
          <w:color w:val="000000"/>
          <w:szCs w:val="24"/>
          <w:lang w:eastAsia="ru-RU"/>
        </w:rPr>
      </w:pPr>
      <w:r>
        <w:rPr>
          <w:rFonts w:eastAsia="Times New Roman" w:cs="Times New Roman"/>
          <w:b/>
          <w:bCs/>
          <w:color w:val="000000"/>
          <w:szCs w:val="24"/>
          <w:lang w:eastAsia="ru-RU"/>
        </w:rPr>
        <w:t>1.Э</w:t>
      </w:r>
      <w:r>
        <w:rPr>
          <w:rFonts w:eastAsia="Times New Roman" w:cs="Times New Roman"/>
          <w:b/>
          <w:bCs/>
          <w:i/>
          <w:iCs/>
          <w:color w:val="000000"/>
          <w:szCs w:val="24"/>
          <w:lang w:eastAsia="ru-RU"/>
        </w:rPr>
        <w:t xml:space="preserve">тап </w:t>
      </w:r>
      <w:r w:rsidRPr="00C42A0F">
        <w:rPr>
          <w:rFonts w:eastAsia="Times New Roman" w:cs="Times New Roman"/>
          <w:b/>
          <w:bCs/>
          <w:i/>
          <w:iCs/>
          <w:color w:val="000000"/>
          <w:szCs w:val="24"/>
          <w:lang w:eastAsia="ru-RU"/>
        </w:rPr>
        <w:t>мотивации.</w:t>
      </w:r>
      <w:r w:rsidRPr="00C42A0F">
        <w:rPr>
          <w:rFonts w:eastAsia="Times New Roman" w:cs="Times New Roman"/>
          <w:color w:val="000000"/>
          <w:szCs w:val="24"/>
          <w:lang w:eastAsia="ru-RU"/>
        </w:rPr>
        <w:t> Прежде всего, обучающихся необходимо убедить, что экзамен в новой форме показывает истинную картину знаний, умений и навыков</w:t>
      </w:r>
      <w:r w:rsidR="00960477">
        <w:rPr>
          <w:rFonts w:eastAsia="Times New Roman" w:cs="Times New Roman"/>
          <w:color w:val="000000"/>
          <w:szCs w:val="24"/>
          <w:lang w:eastAsia="ru-RU"/>
        </w:rPr>
        <w:t xml:space="preserve">, </w:t>
      </w:r>
      <w:r w:rsidRPr="00C42A0F">
        <w:rPr>
          <w:rFonts w:eastAsia="Times New Roman" w:cs="Times New Roman"/>
          <w:color w:val="000000"/>
          <w:szCs w:val="24"/>
          <w:lang w:eastAsia="ru-RU"/>
        </w:rPr>
        <w:t>а, значит, нужно надеяться только на себя и свои знания.</w:t>
      </w:r>
      <w:r>
        <w:rPr>
          <w:rFonts w:eastAsia="Times New Roman" w:cs="Times New Roman"/>
          <w:color w:val="000000"/>
          <w:szCs w:val="24"/>
          <w:lang w:eastAsia="ru-RU"/>
        </w:rPr>
        <w:t xml:space="preserve"> </w:t>
      </w:r>
      <w:r w:rsidRPr="00C42A0F">
        <w:rPr>
          <w:rFonts w:eastAsia="Times New Roman" w:cs="Times New Roman"/>
          <w:color w:val="000000"/>
          <w:szCs w:val="24"/>
          <w:lang w:eastAsia="ru-RU"/>
        </w:rPr>
        <w:t>В начале учебного года подробно знакомлю учащихся с нормативны</w:t>
      </w:r>
      <w:r w:rsidR="00960477">
        <w:rPr>
          <w:rFonts w:eastAsia="Times New Roman" w:cs="Times New Roman"/>
          <w:color w:val="000000"/>
          <w:szCs w:val="24"/>
          <w:lang w:eastAsia="ru-RU"/>
        </w:rPr>
        <w:t>ми документами по проведению ОГЭ</w:t>
      </w:r>
      <w:r w:rsidRPr="00C42A0F">
        <w:rPr>
          <w:rFonts w:eastAsia="Times New Roman" w:cs="Times New Roman"/>
          <w:color w:val="000000"/>
          <w:szCs w:val="24"/>
          <w:lang w:eastAsia="ru-RU"/>
        </w:rPr>
        <w:t>, особенностями содержания и оценивания экзаменационной работы, бланк</w:t>
      </w:r>
      <w:r>
        <w:rPr>
          <w:rFonts w:eastAsia="Times New Roman" w:cs="Times New Roman"/>
          <w:color w:val="000000"/>
          <w:szCs w:val="24"/>
          <w:lang w:eastAsia="ru-RU"/>
        </w:rPr>
        <w:t>ами и правилами их заполнения, с демонстрационным</w:t>
      </w:r>
      <w:r w:rsidRPr="00C42A0F">
        <w:rPr>
          <w:rFonts w:eastAsia="Times New Roman" w:cs="Times New Roman"/>
          <w:color w:val="000000"/>
          <w:szCs w:val="24"/>
          <w:lang w:eastAsia="ru-RU"/>
        </w:rPr>
        <w:t xml:space="preserve"> вариант</w:t>
      </w:r>
      <w:r>
        <w:rPr>
          <w:rFonts w:eastAsia="Times New Roman" w:cs="Times New Roman"/>
          <w:color w:val="000000"/>
          <w:szCs w:val="24"/>
          <w:lang w:eastAsia="ru-RU"/>
        </w:rPr>
        <w:t>ом</w:t>
      </w:r>
      <w:r w:rsidRPr="00C42A0F">
        <w:rPr>
          <w:rFonts w:eastAsia="Times New Roman" w:cs="Times New Roman"/>
          <w:color w:val="000000"/>
          <w:szCs w:val="24"/>
          <w:lang w:eastAsia="ru-RU"/>
        </w:rPr>
        <w:t xml:space="preserve"> экзаменационной работы</w:t>
      </w:r>
      <w:r>
        <w:rPr>
          <w:rFonts w:eastAsia="Times New Roman" w:cs="Times New Roman"/>
          <w:color w:val="000000"/>
          <w:szCs w:val="24"/>
          <w:lang w:eastAsia="ru-RU"/>
        </w:rPr>
        <w:t>.</w:t>
      </w:r>
    </w:p>
    <w:p w:rsidR="00D918C8" w:rsidRPr="00B149ED" w:rsidRDefault="00D918C8" w:rsidP="00E70BAA">
      <w:pPr>
        <w:ind w:firstLine="57"/>
        <w:rPr>
          <w:rFonts w:eastAsia="Times New Roman" w:cs="Times New Roman"/>
          <w:b/>
          <w:i/>
          <w:color w:val="000000"/>
          <w:szCs w:val="24"/>
          <w:lang w:eastAsia="ru-RU"/>
        </w:rPr>
      </w:pPr>
      <w:r w:rsidRPr="00B149ED">
        <w:rPr>
          <w:rFonts w:eastAsia="Times New Roman" w:cs="Times New Roman"/>
          <w:b/>
          <w:i/>
          <w:color w:val="000000"/>
          <w:szCs w:val="24"/>
          <w:lang w:eastAsia="ru-RU"/>
        </w:rPr>
        <w:t>2.Повторение по темам.</w:t>
      </w:r>
    </w:p>
    <w:p w:rsidR="00D918C8" w:rsidRPr="00C42A0F" w:rsidRDefault="00D918C8" w:rsidP="00E70BAA">
      <w:pPr>
        <w:ind w:firstLine="57"/>
        <w:rPr>
          <w:rFonts w:eastAsia="Times New Roman" w:cs="Times New Roman"/>
          <w:color w:val="000000"/>
          <w:szCs w:val="24"/>
          <w:lang w:eastAsia="ru-RU"/>
        </w:rPr>
      </w:pPr>
      <w:r w:rsidRPr="00C42A0F">
        <w:rPr>
          <w:rFonts w:eastAsia="Times New Roman" w:cs="Times New Roman"/>
          <w:color w:val="000000"/>
          <w:szCs w:val="24"/>
          <w:lang w:eastAsia="ru-RU"/>
        </w:rPr>
        <w:t>Исходя из содержания и спецификации экзаменацио</w:t>
      </w:r>
      <w:r>
        <w:rPr>
          <w:rFonts w:eastAsia="Times New Roman" w:cs="Times New Roman"/>
          <w:color w:val="000000"/>
          <w:szCs w:val="24"/>
          <w:lang w:eastAsia="ru-RU"/>
        </w:rPr>
        <w:t xml:space="preserve">нной работы, выделяю следующие </w:t>
      </w:r>
      <w:r w:rsidRPr="00C42A0F">
        <w:rPr>
          <w:rFonts w:eastAsia="Times New Roman" w:cs="Times New Roman"/>
          <w:color w:val="000000"/>
          <w:szCs w:val="24"/>
          <w:lang w:eastAsia="ru-RU"/>
        </w:rPr>
        <w:t xml:space="preserve"> тем</w:t>
      </w:r>
      <w:r>
        <w:rPr>
          <w:rFonts w:eastAsia="Times New Roman" w:cs="Times New Roman"/>
          <w:color w:val="000000"/>
          <w:szCs w:val="24"/>
          <w:lang w:eastAsia="ru-RU"/>
        </w:rPr>
        <w:t xml:space="preserve">ы </w:t>
      </w:r>
      <w:r w:rsidRPr="00C42A0F">
        <w:rPr>
          <w:rFonts w:eastAsia="Times New Roman" w:cs="Times New Roman"/>
          <w:color w:val="000000"/>
          <w:szCs w:val="24"/>
          <w:lang w:eastAsia="ru-RU"/>
        </w:rPr>
        <w:t xml:space="preserve"> для повторения:</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числа и вычисления;</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алгебраические выражения;</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задачи на проценты;</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чтение графиков реальных зависимостей, таблиц и диаграмм;</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функции и их графики;</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уравнения, системы уравнений;</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неравенства, системы неравенств;</w:t>
      </w:r>
    </w:p>
    <w:p w:rsidR="00D918C8" w:rsidRPr="00C42A0F" w:rsidRDefault="00D918C8" w:rsidP="00E70BAA">
      <w:pPr>
        <w:numPr>
          <w:ilvl w:val="0"/>
          <w:numId w:val="1"/>
        </w:numPr>
        <w:ind w:firstLine="57"/>
        <w:rPr>
          <w:rFonts w:eastAsia="Times New Roman" w:cs="Times New Roman"/>
          <w:color w:val="000000"/>
          <w:szCs w:val="24"/>
          <w:lang w:eastAsia="ru-RU"/>
        </w:rPr>
      </w:pPr>
      <w:r w:rsidRPr="00C42A0F">
        <w:rPr>
          <w:rFonts w:eastAsia="Times New Roman" w:cs="Times New Roman"/>
          <w:color w:val="000000"/>
          <w:szCs w:val="24"/>
          <w:lang w:eastAsia="ru-RU"/>
        </w:rPr>
        <w:t>текстовые задачи;</w:t>
      </w:r>
    </w:p>
    <w:p w:rsidR="00D918C8" w:rsidRDefault="00D918C8" w:rsidP="00E70BAA">
      <w:pPr>
        <w:numPr>
          <w:ilvl w:val="0"/>
          <w:numId w:val="1"/>
        </w:numPr>
        <w:ind w:firstLine="57"/>
        <w:rPr>
          <w:rFonts w:eastAsia="Times New Roman" w:cs="Times New Roman"/>
          <w:color w:val="000000"/>
          <w:szCs w:val="24"/>
          <w:lang w:eastAsia="ru-RU"/>
        </w:rPr>
      </w:pPr>
      <w:r>
        <w:rPr>
          <w:rFonts w:eastAsia="Times New Roman" w:cs="Times New Roman"/>
          <w:color w:val="000000"/>
          <w:szCs w:val="24"/>
          <w:lang w:eastAsia="ru-RU"/>
        </w:rPr>
        <w:t>вероятность и статистика;</w:t>
      </w:r>
    </w:p>
    <w:p w:rsidR="00D918C8" w:rsidRPr="00B149ED" w:rsidRDefault="00D918C8" w:rsidP="00E70BAA">
      <w:pPr>
        <w:numPr>
          <w:ilvl w:val="0"/>
          <w:numId w:val="1"/>
        </w:numPr>
        <w:ind w:firstLine="57"/>
        <w:rPr>
          <w:rFonts w:eastAsia="Times New Roman" w:cs="Times New Roman"/>
          <w:color w:val="000000"/>
          <w:szCs w:val="24"/>
          <w:lang w:eastAsia="ru-RU"/>
        </w:rPr>
      </w:pPr>
      <w:r>
        <w:rPr>
          <w:rFonts w:eastAsia="Times New Roman" w:cs="Times New Roman"/>
          <w:color w:val="000000"/>
          <w:szCs w:val="24"/>
          <w:lang w:eastAsia="ru-RU"/>
        </w:rPr>
        <w:t>геометрические задачи.</w:t>
      </w:r>
    </w:p>
    <w:p w:rsidR="00D918C8" w:rsidRDefault="00D918C8" w:rsidP="00960477">
      <w:pPr>
        <w:spacing w:before="100" w:beforeAutospacing="1" w:after="100" w:afterAutospacing="1"/>
        <w:ind w:firstLine="57"/>
        <w:jc w:val="both"/>
        <w:rPr>
          <w:rFonts w:eastAsia="Times New Roman" w:cs="Times New Roman"/>
          <w:b/>
          <w:bCs/>
          <w:color w:val="000000"/>
          <w:szCs w:val="24"/>
          <w:lang w:eastAsia="ru-RU"/>
        </w:rPr>
      </w:pPr>
      <w:r>
        <w:rPr>
          <w:rFonts w:eastAsia="Times New Roman" w:cs="Times New Roman"/>
          <w:b/>
          <w:bCs/>
          <w:i/>
          <w:iCs/>
          <w:color w:val="000000"/>
          <w:szCs w:val="24"/>
          <w:lang w:eastAsia="ru-RU"/>
        </w:rPr>
        <w:t>3.</w:t>
      </w:r>
      <w:r w:rsidRPr="00BE62B7">
        <w:rPr>
          <w:rFonts w:eastAsia="Times New Roman" w:cs="Times New Roman"/>
          <w:b/>
          <w:bCs/>
          <w:iCs/>
          <w:color w:val="000000"/>
          <w:szCs w:val="24"/>
          <w:lang w:eastAsia="ru-RU"/>
        </w:rPr>
        <w:t>П</w:t>
      </w:r>
      <w:r w:rsidRPr="00BE62B7">
        <w:rPr>
          <w:rFonts w:eastAsia="Times New Roman" w:cs="Times New Roman"/>
          <w:b/>
          <w:color w:val="000000"/>
          <w:szCs w:val="24"/>
          <w:lang w:eastAsia="ru-RU"/>
        </w:rPr>
        <w:t>ереход </w:t>
      </w:r>
      <w:r w:rsidRPr="00C42A0F">
        <w:rPr>
          <w:rFonts w:eastAsia="Times New Roman" w:cs="Times New Roman"/>
          <w:b/>
          <w:bCs/>
          <w:i/>
          <w:iCs/>
          <w:color w:val="000000"/>
          <w:szCs w:val="24"/>
          <w:lang w:eastAsia="ru-RU"/>
        </w:rPr>
        <w:t>к комплексному решению заданий первой части экзаменационной работы</w:t>
      </w:r>
      <w:r w:rsidRPr="00C42A0F">
        <w:rPr>
          <w:rFonts w:eastAsia="Times New Roman" w:cs="Times New Roman"/>
          <w:i/>
          <w:iCs/>
          <w:color w:val="000000"/>
          <w:szCs w:val="24"/>
          <w:lang w:eastAsia="ru-RU"/>
        </w:rPr>
        <w:t>.</w:t>
      </w:r>
      <w:r w:rsidRPr="00C42A0F">
        <w:rPr>
          <w:rFonts w:eastAsia="Times New Roman" w:cs="Times New Roman"/>
          <w:color w:val="000000"/>
          <w:szCs w:val="24"/>
          <w:lang w:eastAsia="ru-RU"/>
        </w:rPr>
        <w:t> Этот переход лучше осуществлять, когда отработаны все темы курса в отдельности, и у обучающихся уже накоплен опыт способов и приемов решения основных типов задач. Обычно это происходит во втором полугодии.</w:t>
      </w:r>
      <w:r>
        <w:rPr>
          <w:rFonts w:eastAsia="Times New Roman" w:cs="Times New Roman"/>
          <w:b/>
          <w:bCs/>
          <w:color w:val="000000"/>
          <w:szCs w:val="24"/>
          <w:lang w:eastAsia="ru-RU"/>
        </w:rPr>
        <w:t xml:space="preserve">     </w:t>
      </w:r>
    </w:p>
    <w:p w:rsidR="00D918C8" w:rsidRPr="00960477" w:rsidRDefault="00897B74" w:rsidP="00960477">
      <w:pPr>
        <w:spacing w:before="100" w:beforeAutospacing="1" w:after="100" w:afterAutospacing="1"/>
        <w:ind w:firstLine="57"/>
        <w:jc w:val="both"/>
        <w:rPr>
          <w:rFonts w:eastAsia="Times New Roman" w:cs="Times New Roman"/>
          <w:szCs w:val="24"/>
          <w:lang w:eastAsia="ru-RU"/>
        </w:rPr>
      </w:pPr>
      <w:r w:rsidRPr="00960477">
        <w:rPr>
          <w:rFonts w:eastAsia="Times New Roman" w:cs="Times New Roman"/>
          <w:bCs/>
          <w:szCs w:val="24"/>
          <w:lang w:eastAsia="ru-RU"/>
        </w:rPr>
        <w:lastRenderedPageBreak/>
        <w:t xml:space="preserve">        </w:t>
      </w:r>
      <w:r w:rsidR="00D918C8" w:rsidRPr="00960477">
        <w:rPr>
          <w:rFonts w:eastAsia="Times New Roman" w:cs="Times New Roman"/>
          <w:bCs/>
          <w:szCs w:val="24"/>
          <w:lang w:eastAsia="ru-RU"/>
        </w:rPr>
        <w:t>Повторение осуществляется также на уроках алгебры и геометрии.</w:t>
      </w:r>
      <w:r w:rsidR="00422862" w:rsidRPr="00960477">
        <w:rPr>
          <w:rFonts w:eastAsia="Times New Roman" w:cs="Times New Roman"/>
          <w:bCs/>
          <w:szCs w:val="24"/>
          <w:lang w:eastAsia="ru-RU"/>
        </w:rPr>
        <w:t xml:space="preserve"> В устную работу включаю задания по различным темам в виде математического диктанта, устного счета, решение задач на готовых чертежах, беседы по повторению основных понятий, </w:t>
      </w:r>
      <w:r w:rsidR="00422862" w:rsidRPr="00960477">
        <w:rPr>
          <w:rFonts w:eastAsia="Times New Roman" w:cs="Times New Roman"/>
          <w:szCs w:val="24"/>
          <w:lang w:eastAsia="ru-RU"/>
        </w:rPr>
        <w:t xml:space="preserve">алгоритмов решения заданий. Провожу </w:t>
      </w:r>
      <w:r w:rsidRPr="00960477">
        <w:rPr>
          <w:rFonts w:eastAsia="Times New Roman" w:cs="Times New Roman"/>
          <w:szCs w:val="24"/>
          <w:lang w:eastAsia="ru-RU"/>
        </w:rPr>
        <w:t xml:space="preserve">письменные </w:t>
      </w:r>
      <w:r w:rsidR="00422862" w:rsidRPr="00960477">
        <w:rPr>
          <w:rFonts w:eastAsia="Times New Roman" w:cs="Times New Roman"/>
          <w:szCs w:val="24"/>
          <w:lang w:eastAsia="ru-RU"/>
        </w:rPr>
        <w:t xml:space="preserve">опросы по </w:t>
      </w:r>
      <w:r w:rsidRPr="00960477">
        <w:rPr>
          <w:rFonts w:eastAsia="Times New Roman" w:cs="Times New Roman"/>
          <w:szCs w:val="24"/>
          <w:lang w:eastAsia="ru-RU"/>
        </w:rPr>
        <w:t>теории, по отдельным главам учебника геометрии. Для повторения геометрического материала учащиеся составляют  в отдельной тетради конспект основных понятий, опираясь на вопросы для повторения к каждой главе.</w:t>
      </w:r>
    </w:p>
    <w:p w:rsidR="00D918C8" w:rsidRPr="00960477" w:rsidRDefault="00960477" w:rsidP="00960477">
      <w:pPr>
        <w:spacing w:before="100" w:beforeAutospacing="1" w:after="100" w:afterAutospacing="1"/>
        <w:ind w:firstLine="57"/>
        <w:jc w:val="both"/>
        <w:rPr>
          <w:rFonts w:eastAsia="Times New Roman" w:cs="Times New Roman"/>
          <w:b/>
          <w:bCs/>
          <w:szCs w:val="24"/>
          <w:lang w:eastAsia="ru-RU"/>
        </w:rPr>
      </w:pPr>
      <w:r w:rsidRPr="00960477">
        <w:rPr>
          <w:rFonts w:eastAsia="Times New Roman" w:cs="Times New Roman"/>
          <w:szCs w:val="24"/>
          <w:lang w:eastAsia="ru-RU"/>
        </w:rPr>
        <w:t xml:space="preserve">        </w:t>
      </w:r>
      <w:r w:rsidR="00E70BAA" w:rsidRPr="00960477">
        <w:rPr>
          <w:rFonts w:eastAsia="Times New Roman" w:cs="Times New Roman"/>
          <w:szCs w:val="24"/>
          <w:lang w:eastAsia="ru-RU"/>
        </w:rPr>
        <w:t>Главной трудностью  в осущест</w:t>
      </w:r>
      <w:r w:rsidRPr="00960477">
        <w:rPr>
          <w:rFonts w:eastAsia="Times New Roman" w:cs="Times New Roman"/>
          <w:szCs w:val="24"/>
          <w:lang w:eastAsia="ru-RU"/>
        </w:rPr>
        <w:t>влении подготовки учащихся к ОГЭ</w:t>
      </w:r>
      <w:r w:rsidR="00E70BAA" w:rsidRPr="00960477">
        <w:rPr>
          <w:rFonts w:eastAsia="Times New Roman" w:cs="Times New Roman"/>
          <w:szCs w:val="24"/>
          <w:lang w:eastAsia="ru-RU"/>
        </w:rPr>
        <w:t xml:space="preserve"> является низкая мотивация учащихся, нежелание восполнять пробелы в знаниях, недобросовестное отношение группы учащихся к выполнению заданий, их уверенность в том, что они «благополучно сдадут экзамен без особых усилий». Для устранения этой проблемы поддерживаю тесную связь с классным руководителем, с родителями учащихся, провожу индивидуальные разъяснительные беседы.</w:t>
      </w:r>
    </w:p>
    <w:sectPr w:rsidR="00D918C8" w:rsidRPr="00960477" w:rsidSect="00960477">
      <w:pgSz w:w="11906" w:h="16838"/>
      <w:pgMar w:top="709" w:right="1133"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272A"/>
    <w:multiLevelType w:val="multilevel"/>
    <w:tmpl w:val="740A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C5DB6"/>
    <w:multiLevelType w:val="multilevel"/>
    <w:tmpl w:val="AD0E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D23696"/>
    <w:multiLevelType w:val="multilevel"/>
    <w:tmpl w:val="D58C1AE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C8"/>
    <w:rsid w:val="00355963"/>
    <w:rsid w:val="00422862"/>
    <w:rsid w:val="00462F62"/>
    <w:rsid w:val="00897B74"/>
    <w:rsid w:val="00960477"/>
    <w:rsid w:val="00A90A2E"/>
    <w:rsid w:val="00D918C8"/>
    <w:rsid w:val="00E7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C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C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2014-03-04T17:10:00Z</dcterms:created>
  <dcterms:modified xsi:type="dcterms:W3CDTF">2015-08-13T06:16:00Z</dcterms:modified>
</cp:coreProperties>
</file>