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5" w:rsidRDefault="00E7109B" w:rsidP="00E710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№1. </w:t>
      </w:r>
    </w:p>
    <w:p w:rsidR="00B10D45" w:rsidRDefault="00B10D45" w:rsidP="00B10D4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F6A29">
        <w:rPr>
          <w:rFonts w:ascii="Times New Roman" w:hAnsi="Times New Roman" w:cs="Times New Roman"/>
          <w:bCs/>
          <w:sz w:val="28"/>
          <w:szCs w:val="28"/>
        </w:rPr>
        <w:t>Васильченко Марина Юрьевна</w:t>
      </w:r>
    </w:p>
    <w:p w:rsidR="00B10D45" w:rsidRDefault="00B10D45" w:rsidP="00B10D4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МБОУ лицей «Технико-экономический», </w:t>
      </w:r>
    </w:p>
    <w:p w:rsidR="00D14FBD" w:rsidRPr="009F6A29" w:rsidRDefault="00B10D45" w:rsidP="009F6A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Новороссийск</w:t>
      </w:r>
      <w:r w:rsidR="00C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7754"/>
      </w:tblGrid>
      <w:tr w:rsidR="00D14FBD" w:rsidRPr="0039316E" w:rsidTr="0039316E">
        <w:trPr>
          <w:trHeight w:val="418"/>
          <w:tblCellSpacing w:w="0" w:type="dxa"/>
        </w:trPr>
        <w:tc>
          <w:tcPr>
            <w:tcW w:w="1816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 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1816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1816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 </w:t>
            </w:r>
          </w:p>
        </w:tc>
        <w:tc>
          <w:tcPr>
            <w:tcW w:w="7754" w:type="dxa"/>
            <w:hideMark/>
          </w:tcPr>
          <w:p w:rsidR="00D14FBD" w:rsidRPr="0039316E" w:rsidRDefault="00A50B29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0A7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7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  <w:r w:rsidR="00D14FBD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1816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кейса</w:t>
            </w: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 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1816" w:type="dxa"/>
            <w:hideMark/>
          </w:tcPr>
          <w:p w:rsidR="00D14FBD" w:rsidRPr="0039316E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кейса</w:t>
            </w: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D14FBD" w:rsidRDefault="00D14FBD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</w:t>
            </w:r>
            <w:r w:rsidR="00A50B29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тический </w:t>
            </w:r>
          </w:p>
          <w:p w:rsidR="00E7109B" w:rsidRDefault="00E7109B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09B" w:rsidRPr="0039316E" w:rsidRDefault="00E7109B" w:rsidP="0039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64FD" w:rsidRDefault="00C164FD" w:rsidP="00C164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Математика 5 класс. Н.Я. Виленкин, В.И. Жохов, А.С. Чесноков, С.И. Шварцбурд. М.:Мнемозина, 2013, Математика 5. Самостоятельные и контрольные работы. А.П. Ершова, В.В. Голобородько. М.:ИЛЕКСА,2008, дидактические материалы по математике для 5 класса. А.С. Чесноков, К.И. Нешков. М.:Классикс Стиль, 2009, </w:t>
      </w:r>
      <w:r w:rsidRPr="0039316E">
        <w:rPr>
          <w:rFonts w:ascii="Times New Roman" w:hAnsi="Times New Roman" w:cs="Times New Roman"/>
          <w:sz w:val="28"/>
          <w:szCs w:val="28"/>
        </w:rPr>
        <w:t>раздаточный материал: карточка с текстами задач;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16E">
        <w:rPr>
          <w:rFonts w:ascii="Times New Roman" w:hAnsi="Times New Roman" w:cs="Times New Roman"/>
          <w:sz w:val="28"/>
          <w:szCs w:val="28"/>
        </w:rPr>
        <w:t xml:space="preserve"> мультимедиа проектор, экран, персональный компьютер; микрокалькуляторы, циркули, транспортиры.</w:t>
      </w:r>
    </w:p>
    <w:p w:rsidR="00C164FD" w:rsidRPr="00C164FD" w:rsidRDefault="00C164FD" w:rsidP="00C164FD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Pr="00C164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– </w:t>
      </w:r>
      <w:r w:rsidRPr="00C1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C164FD" w:rsidRPr="0039316E" w:rsidRDefault="00C164FD" w:rsidP="00C164F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3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www.nvros.ru</w:t>
      </w:r>
    </w:p>
    <w:p w:rsidR="00C164FD" w:rsidRPr="0039316E" w:rsidRDefault="00C164FD" w:rsidP="00C164F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3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nar60.my1.ru</w:t>
      </w:r>
    </w:p>
    <w:p w:rsidR="00C164FD" w:rsidRPr="0039316E" w:rsidRDefault="00C164FD" w:rsidP="00C164F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3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gorod-novoross.ru</w:t>
      </w:r>
    </w:p>
    <w:p w:rsidR="00C164FD" w:rsidRPr="0039316E" w:rsidRDefault="00C164FD" w:rsidP="00C164F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3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http://www.perelman.ru fectival.1september.ru/apticles/507568</w:t>
      </w:r>
    </w:p>
    <w:p w:rsidR="00C164FD" w:rsidRPr="0039316E" w:rsidRDefault="00C164FD" w:rsidP="00C164F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учителя моу «Общеобразовательный лицей №17» г. Северодвинск Власова А.А.</w:t>
      </w:r>
    </w:p>
    <w:p w:rsidR="00C164FD" w:rsidRPr="0039316E" w:rsidRDefault="00C164FD" w:rsidP="00C164F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«Молодая гвардия».</w:t>
      </w:r>
    </w:p>
    <w:p w:rsidR="00576B60" w:rsidRPr="0039316E" w:rsidRDefault="00D14FBD" w:rsidP="00C16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C16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E7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Диаграммы.</w:t>
      </w:r>
      <w:r w:rsidRPr="00C16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50B29" w:rsidRPr="0039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9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02F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понятием диаграммы, с различными видами диаграмм; научить учащихся читать диаграммы, отвечая на поставленные вопросы.</w:t>
      </w:r>
    </w:p>
    <w:p w:rsidR="00D14FBD" w:rsidRPr="00C164FD" w:rsidRDefault="00CF702F" w:rsidP="00C164F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9316E">
        <w:rPr>
          <w:rFonts w:ascii="Times New Roman" w:hAnsi="Times New Roman" w:cs="Times New Roman"/>
          <w:sz w:val="28"/>
          <w:szCs w:val="28"/>
        </w:rPr>
        <w:t>С</w:t>
      </w:r>
      <w:r w:rsidR="00576B60" w:rsidRPr="0039316E">
        <w:rPr>
          <w:rFonts w:ascii="Times New Roman" w:hAnsi="Times New Roman" w:cs="Times New Roman"/>
          <w:sz w:val="28"/>
          <w:szCs w:val="28"/>
        </w:rPr>
        <w:t>оздать условия для формирования коммуникативных умений  при  работе  в групповом  режиме,  выработки  навыков  сотрудничества  и  самоорганизации в   совместной деятельности.</w:t>
      </w:r>
      <w:r w:rsidRPr="0039316E">
        <w:rPr>
          <w:rFonts w:ascii="Times New Roman" w:hAnsi="Times New Roman" w:cs="Times New Roman"/>
          <w:sz w:val="28"/>
          <w:szCs w:val="28"/>
        </w:rPr>
        <w:t xml:space="preserve"> </w:t>
      </w:r>
      <w:r w:rsidR="00D14FBD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детей к необходимости самостоятельного накопления материала, связанного с применением пройденной тем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D14FBD" w:rsidRPr="00393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умения участвовать в дискуссии.</w:t>
      </w:r>
      <w:r w:rsidR="00D14FBD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4FBD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4FBD" w:rsidRPr="00393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 подгруппам:</w:t>
      </w:r>
    </w:p>
    <w:p w:rsidR="00C164FD" w:rsidRDefault="00D14FBD" w:rsidP="00C164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hAnsi="Times New Roman" w:cs="Times New Roman"/>
          <w:sz w:val="28"/>
          <w:szCs w:val="28"/>
          <w:lang w:eastAsia="ru-RU"/>
        </w:rPr>
        <w:t>Задание </w:t>
      </w:r>
      <w:r w:rsidRPr="003931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="00421E85" w:rsidRPr="003931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9316E">
        <w:rPr>
          <w:rFonts w:ascii="Times New Roman" w:hAnsi="Times New Roman" w:cs="Times New Roman"/>
          <w:sz w:val="28"/>
          <w:szCs w:val="28"/>
          <w:lang w:eastAsia="ru-RU"/>
        </w:rPr>
        <w:t xml:space="preserve">в контрольно - измерительных материалах проверяет умение учащихся применять полученные знания на практике, связанные с темой нашего урока. В задании нужно </w:t>
      </w:r>
      <w:r w:rsidR="00421E85" w:rsidRPr="0039316E">
        <w:rPr>
          <w:rFonts w:ascii="Times New Roman" w:hAnsi="Times New Roman" w:cs="Times New Roman"/>
          <w:sz w:val="28"/>
          <w:szCs w:val="28"/>
          <w:lang w:eastAsia="ru-RU"/>
        </w:rPr>
        <w:t>получить какую либо информацию из рассмотренных диаграмм: сколько процентов от общей суммы расходов приходится на каждую статью расходов семьи; в какое время года</w:t>
      </w:r>
      <w:r w:rsidRPr="00393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85" w:rsidRPr="0039316E">
        <w:rPr>
          <w:rFonts w:ascii="Times New Roman" w:hAnsi="Times New Roman" w:cs="Times New Roman"/>
          <w:sz w:val="28"/>
          <w:szCs w:val="28"/>
          <w:lang w:eastAsia="ru-RU"/>
        </w:rPr>
        <w:t xml:space="preserve">какой товар </w:t>
      </w:r>
      <w:r w:rsidR="0039316E" w:rsidRPr="0039316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D091C" w:rsidRPr="003931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9316E">
        <w:rPr>
          <w:rFonts w:ascii="Times New Roman" w:hAnsi="Times New Roman" w:cs="Times New Roman"/>
          <w:sz w:val="28"/>
          <w:szCs w:val="28"/>
          <w:lang w:eastAsia="ru-RU"/>
        </w:rPr>
        <w:t>Учащиеся должны ознакомиться с предложенной информацией и, опираясь на нее, найти решение практич</w:t>
      </w:r>
      <w:r w:rsidR="00DD091C" w:rsidRPr="0039316E">
        <w:rPr>
          <w:rFonts w:ascii="Times New Roman" w:hAnsi="Times New Roman" w:cs="Times New Roman"/>
          <w:sz w:val="28"/>
          <w:szCs w:val="28"/>
          <w:lang w:eastAsia="ru-RU"/>
        </w:rPr>
        <w:t>еских задач</w:t>
      </w:r>
      <w:r w:rsidRPr="0039316E">
        <w:rPr>
          <w:rFonts w:ascii="Times New Roman" w:hAnsi="Times New Roman" w:cs="Times New Roman"/>
          <w:sz w:val="28"/>
          <w:szCs w:val="28"/>
          <w:lang w:eastAsia="ru-RU"/>
        </w:rPr>
        <w:t>, и обосновать свой выбор.</w:t>
      </w:r>
    </w:p>
    <w:p w:rsidR="00D14FBD" w:rsidRPr="00C164FD" w:rsidRDefault="00D14FBD" w:rsidP="00C164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дней обучающимся озвучивает</w:t>
      </w:r>
      <w:r w:rsidR="00DD091C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тема занятия «Диаграммы». Также проговаривается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занятие будет проводиться в режиме кейс-метода.</w:t>
      </w:r>
      <w:r w:rsidR="00C1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кейс предоставляется ученикам непосредственно на занятии.</w:t>
      </w:r>
    </w:p>
    <w:p w:rsidR="00D14FBD" w:rsidRPr="0039316E" w:rsidRDefault="00D14FBD" w:rsidP="003931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обратить внимание на следующие моменты:</w:t>
      </w:r>
    </w:p>
    <w:p w:rsidR="00D14FBD" w:rsidRPr="0039316E" w:rsidRDefault="00DD091C" w:rsidP="0039316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диаграммы, виды диаграмм</w:t>
      </w:r>
      <w:r w:rsidR="00D14FBD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D14FBD" w:rsidRPr="0039316E" w:rsidRDefault="00DD091C" w:rsidP="0039316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 диаграмм для наглядного </w:t>
      </w:r>
      <w:r w:rsidR="001B40A7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информации</w:t>
      </w:r>
      <w:r w:rsidR="00D14FBD"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D14FBD" w:rsidRPr="0039316E" w:rsidRDefault="00CC6CE9" w:rsidP="0039316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диаграмм;</w:t>
      </w:r>
    </w:p>
    <w:p w:rsidR="00CC6CE9" w:rsidRPr="0039316E" w:rsidRDefault="00CC6CE9" w:rsidP="0039316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построения круговой диаграммы.</w:t>
      </w:r>
    </w:p>
    <w:p w:rsidR="0039316E" w:rsidRDefault="0039316E" w:rsidP="003931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BD" w:rsidRPr="0039316E" w:rsidRDefault="00D14FBD" w:rsidP="003931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над кейсом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95"/>
        <w:gridCol w:w="1375"/>
      </w:tblGrid>
      <w:tr w:rsidR="00D14FBD" w:rsidRPr="0039316E" w:rsidTr="0039316E">
        <w:trPr>
          <w:trHeight w:val="2595"/>
          <w:tblCellSpacing w:w="0" w:type="dxa"/>
        </w:trPr>
        <w:tc>
          <w:tcPr>
            <w:tcW w:w="8195" w:type="dxa"/>
            <w:vAlign w:val="center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137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Время</w:t>
            </w:r>
          </w:p>
          <w:p w:rsidR="00D14FBD" w:rsidRPr="0039316E" w:rsidRDefault="00D14FBD" w:rsidP="0039316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 урока</w:t>
            </w:r>
          </w:p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1.Организационная часть. Выдача кейса.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</w:t>
            </w:r>
            <w:r w:rsidR="00CC6CE9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самостоятельная работа уча</w:t>
            </w: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с кейсом. Получение дополнительной информации.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3.Решение задач, предложенных в кейсе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Обсуждение в группах результата решен</w:t>
            </w:r>
            <w:r w:rsidR="00CC6CE9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задач (коллективная работа уча</w:t>
            </w: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щихся).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Сравнение решений по каждой задаче полученных в подгруппах.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6.Выдвижение идеи, правила по решению данных задач.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14FBD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Презентация полученного вывода, правила в виде схемы, кластера и т.д. </w:t>
            </w:r>
          </w:p>
        </w:tc>
        <w:tc>
          <w:tcPr>
            <w:tcW w:w="1375" w:type="dxa"/>
            <w:hideMark/>
          </w:tcPr>
          <w:p w:rsidR="00D14FBD" w:rsidRPr="0039316E" w:rsidRDefault="0039316E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19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14FBD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.Подведение итогов преподавателем. </w:t>
            </w:r>
          </w:p>
        </w:tc>
        <w:tc>
          <w:tcPr>
            <w:tcW w:w="1375" w:type="dxa"/>
            <w:hideMark/>
          </w:tcPr>
          <w:p w:rsidR="00D14FBD" w:rsidRPr="0039316E" w:rsidRDefault="001B40A7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9316E" w:rsidRDefault="00D14FBD" w:rsidP="003931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316E" w:rsidRDefault="0039316E" w:rsidP="003931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6E" w:rsidRDefault="0039316E" w:rsidP="003931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BD" w:rsidRPr="0039316E" w:rsidRDefault="00D14FBD" w:rsidP="003931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9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оценок работы по этапам занятия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9"/>
        <w:gridCol w:w="831"/>
      </w:tblGrid>
      <w:tr w:rsidR="00D14FBD" w:rsidRPr="0039316E" w:rsidTr="0039316E">
        <w:trPr>
          <w:trHeight w:val="300"/>
          <w:tblCellSpacing w:w="0" w:type="dxa"/>
        </w:trPr>
        <w:tc>
          <w:tcPr>
            <w:tcW w:w="8565" w:type="dxa"/>
            <w:vAlign w:val="center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765" w:type="dxa"/>
            <w:vAlign w:val="center"/>
            <w:hideMark/>
          </w:tcPr>
          <w:p w:rsidR="00D14FBD" w:rsidRPr="0039316E" w:rsidRDefault="0039316E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14FBD"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</w:t>
            </w:r>
          </w:p>
        </w:tc>
      </w:tr>
      <w:tr w:rsidR="00D14FBD" w:rsidRPr="0039316E" w:rsidTr="0039316E">
        <w:trPr>
          <w:trHeight w:val="885"/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 четкое изложение теоретической части решения проблемы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дополнительной информации по данной теме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решение задач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ведения дискуссии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работы всех членов микрогруппы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выполнения заданий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Штрафные баллы (нарушение правил ведения дискуссии, некорректность поведения и т.д.)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4FBD" w:rsidRPr="0039316E" w:rsidTr="0039316E">
        <w:trPr>
          <w:tblCellSpacing w:w="0" w:type="dxa"/>
        </w:trPr>
        <w:tc>
          <w:tcPr>
            <w:tcW w:w="85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765" w:type="dxa"/>
            <w:hideMark/>
          </w:tcPr>
          <w:p w:rsidR="00D14FBD" w:rsidRPr="0039316E" w:rsidRDefault="00D14FBD" w:rsidP="003931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1B40A7" w:rsidRPr="0039316E" w:rsidRDefault="00D14FBD" w:rsidP="0039316E">
      <w:pPr>
        <w:shd w:val="clear" w:color="auto" w:fill="FFFFFF"/>
        <w:spacing w:after="72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кейса:</w:t>
      </w:r>
      <w:r w:rsidR="00C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1:</w:t>
      </w:r>
      <w:r w:rsidR="00C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3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часть:</w:t>
      </w:r>
      <w:r w:rsidRPr="00393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40A7" w:rsidRPr="0039316E">
        <w:rPr>
          <w:rFonts w:ascii="Times New Roman" w:hAnsi="Times New Roman" w:cs="Times New Roman"/>
          <w:b/>
          <w:bCs/>
          <w:sz w:val="28"/>
          <w:szCs w:val="28"/>
        </w:rPr>
        <w:t>Круговые  диаграммы</w:t>
      </w:r>
      <w:r w:rsidR="00CC6CE9" w:rsidRPr="003931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40A7" w:rsidRPr="0039316E" w:rsidRDefault="001B40A7" w:rsidP="0039316E">
      <w:pPr>
        <w:shd w:val="clear" w:color="auto" w:fill="FFFFFF"/>
        <w:spacing w:before="96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sz w:val="28"/>
          <w:szCs w:val="28"/>
        </w:rPr>
        <w:t xml:space="preserve">Достаточно распространённым способом графического изображения структуры статистических   данных  является круговая диаграмма, так как идея целого очень наглядно выражается кругом. Относительная величина каждого значения изображается в виде  части  круга, площадь которого </w:t>
      </w:r>
      <w:r w:rsidRPr="0039316E">
        <w:rPr>
          <w:rFonts w:ascii="Times New Roman" w:hAnsi="Times New Roman" w:cs="Times New Roman"/>
          <w:sz w:val="28"/>
          <w:szCs w:val="28"/>
        </w:rPr>
        <w:lastRenderedPageBreak/>
        <w:t>соответствует этой величине. Этот вид графического изображения  удобно использовать, когда нужно показать долю каждой величины в общем объёме. Части могут изо</w:t>
      </w:r>
      <w:r w:rsidR="00B03DE9" w:rsidRPr="0039316E">
        <w:rPr>
          <w:rFonts w:ascii="Times New Roman" w:hAnsi="Times New Roman" w:cs="Times New Roman"/>
          <w:sz w:val="28"/>
          <w:szCs w:val="28"/>
        </w:rPr>
        <w:t>бражаться как в общем круге (</w:t>
      </w:r>
      <w:r w:rsidRPr="0039316E">
        <w:rPr>
          <w:rFonts w:ascii="Times New Roman" w:hAnsi="Times New Roman" w:cs="Times New Roman"/>
          <w:sz w:val="28"/>
          <w:szCs w:val="28"/>
        </w:rPr>
        <w:t xml:space="preserve"> рис №1), так и отдельно, расположенными на небо</w:t>
      </w:r>
      <w:r w:rsidR="00B03DE9" w:rsidRPr="0039316E">
        <w:rPr>
          <w:rFonts w:ascii="Times New Roman" w:hAnsi="Times New Roman" w:cs="Times New Roman"/>
          <w:sz w:val="28"/>
          <w:szCs w:val="28"/>
        </w:rPr>
        <w:t>льшом удалении друг от друга (</w:t>
      </w:r>
      <w:r w:rsidRPr="0039316E">
        <w:rPr>
          <w:rFonts w:ascii="Times New Roman" w:hAnsi="Times New Roman" w:cs="Times New Roman"/>
          <w:sz w:val="28"/>
          <w:szCs w:val="28"/>
        </w:rPr>
        <w:t xml:space="preserve"> рис № 2).</w:t>
      </w:r>
    </w:p>
    <w:p w:rsidR="00F0597A" w:rsidRPr="0039316E" w:rsidRDefault="00F0597A" w:rsidP="0039316E">
      <w:pPr>
        <w:shd w:val="clear" w:color="auto" w:fill="FFFFFF"/>
        <w:spacing w:before="96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0A7" w:rsidRPr="0039316E" w:rsidRDefault="001B40A7" w:rsidP="0039316E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6E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3445510" cy="2743200"/>
            <wp:effectExtent l="19050" t="0" r="2540" b="0"/>
            <wp:docPr id="8" name="Рисунок 2" descr="http://upload.wikimedia.org/wikipedia/commons/thumb/2/24/I4_Circ_feren_diagram.PNG/250px-I4_Circ_feren_diagram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upload.wikimedia.org/wikipedia/commons/thumb/2/24/I4_Circ_feren_diagram.PNG/250px-I4_Circ_feren_diagr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0A7" w:rsidRPr="0039316E" w:rsidRDefault="001B40A7" w:rsidP="0039316E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6E">
        <w:rPr>
          <w:rFonts w:ascii="Times New Roman" w:hAnsi="Times New Roman" w:cs="Times New Roman"/>
          <w:color w:val="000000"/>
          <w:sz w:val="28"/>
          <w:szCs w:val="28"/>
        </w:rPr>
        <w:t>Рис. 1.</w:t>
      </w:r>
    </w:p>
    <w:p w:rsidR="001B40A7" w:rsidRPr="0039316E" w:rsidRDefault="001B40A7" w:rsidP="0039316E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0A7" w:rsidRPr="0039316E" w:rsidRDefault="001B40A7" w:rsidP="0039316E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6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7890" cy="2816225"/>
            <wp:effectExtent l="19050" t="0" r="0" b="0"/>
            <wp:docPr id="7" name="Рисунок 1" descr="http://www.hardline.ru/selfteachers/Info/Office/Book.Computer%20Paperwork/7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ardline.ru/selfteachers/Info/Office/Book.Computer%20Paperwork/7/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7A" w:rsidRPr="0039316E" w:rsidRDefault="00F0597A" w:rsidP="0039316E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6E">
        <w:rPr>
          <w:rFonts w:ascii="Times New Roman" w:hAnsi="Times New Roman" w:cs="Times New Roman"/>
          <w:color w:val="000000"/>
          <w:sz w:val="28"/>
          <w:szCs w:val="28"/>
        </w:rPr>
        <w:t>Рис. 2.</w:t>
      </w:r>
    </w:p>
    <w:p w:rsidR="00F0597A" w:rsidRPr="0039316E" w:rsidRDefault="00F0597A" w:rsidP="003931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lastRenderedPageBreak/>
        <w:t>Чтобы прочитать круговую диаграмму, нужна  разъясняющая информация.</w:t>
      </w:r>
      <w:r w:rsidRPr="0039316E">
        <w:rPr>
          <w:rFonts w:ascii="Times New Roman" w:hAnsi="Times New Roman" w:cs="Times New Roman"/>
          <w:sz w:val="28"/>
          <w:szCs w:val="28"/>
        </w:rPr>
        <w:t xml:space="preserve"> </w:t>
      </w:r>
      <w:r w:rsidR="00CC6CE9" w:rsidRPr="0039316E">
        <w:rPr>
          <w:rFonts w:ascii="Times New Roman" w:hAnsi="Times New Roman" w:cs="Times New Roman"/>
          <w:sz w:val="28"/>
          <w:szCs w:val="28"/>
        </w:rPr>
        <w:t xml:space="preserve">Часть 2: </w:t>
      </w:r>
      <w:r w:rsidRPr="0039316E">
        <w:rPr>
          <w:rFonts w:ascii="Times New Roman" w:hAnsi="Times New Roman" w:cs="Times New Roman"/>
          <w:sz w:val="28"/>
          <w:szCs w:val="28"/>
        </w:rPr>
        <w:t>Прочитайте следующие круговые диаграммы:</w:t>
      </w:r>
    </w:p>
    <w:p w:rsidR="00F0597A" w:rsidRPr="0039316E" w:rsidRDefault="00F0597A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sz w:val="28"/>
          <w:szCs w:val="28"/>
        </w:rPr>
        <w:t>Диаграмма 1</w:t>
      </w:r>
      <w:r w:rsidR="00B03DE9" w:rsidRPr="0039316E">
        <w:rPr>
          <w:rFonts w:ascii="Times New Roman" w:hAnsi="Times New Roman" w:cs="Times New Roman"/>
          <w:sz w:val="28"/>
          <w:szCs w:val="28"/>
        </w:rPr>
        <w:t>.</w:t>
      </w:r>
    </w:p>
    <w:p w:rsidR="0039316E" w:rsidRDefault="00F0597A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3248" cy="3364992"/>
            <wp:effectExtent l="0" t="0" r="0" b="0"/>
            <wp:docPr id="15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597A" w:rsidRPr="0039316E" w:rsidRDefault="00F0597A" w:rsidP="00393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sz w:val="28"/>
          <w:szCs w:val="28"/>
        </w:rPr>
        <w:t>Диаграмма 2.</w:t>
      </w:r>
      <w:r w:rsidRPr="00393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49980"/>
            <wp:effectExtent l="0" t="0" r="0" b="0"/>
            <wp:docPr id="16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597A" w:rsidRPr="0039316E" w:rsidRDefault="00CC6CE9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sz w:val="28"/>
          <w:szCs w:val="28"/>
        </w:rPr>
        <w:t xml:space="preserve">Часть 3: </w:t>
      </w:r>
      <w:r w:rsidR="00F0597A" w:rsidRPr="0039316E">
        <w:rPr>
          <w:rFonts w:ascii="Times New Roman" w:hAnsi="Times New Roman" w:cs="Times New Roman"/>
          <w:sz w:val="28"/>
          <w:szCs w:val="28"/>
        </w:rPr>
        <w:t>Найдите информацию о других видах диаграмм.</w:t>
      </w:r>
    </w:p>
    <w:p w:rsidR="00CC6CE9" w:rsidRPr="00C164FD" w:rsidRDefault="00CC6CE9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D">
        <w:rPr>
          <w:rFonts w:ascii="Times New Roman" w:hAnsi="Times New Roman" w:cs="Times New Roman"/>
          <w:sz w:val="28"/>
          <w:szCs w:val="28"/>
        </w:rPr>
        <w:lastRenderedPageBreak/>
        <w:t xml:space="preserve">Часть 4: </w:t>
      </w:r>
      <w:r w:rsidRPr="00C164FD">
        <w:rPr>
          <w:rFonts w:ascii="Times New Roman" w:hAnsi="Times New Roman" w:cs="Times New Roman"/>
          <w:i/>
          <w:sz w:val="28"/>
          <w:szCs w:val="28"/>
        </w:rPr>
        <w:t>Постройте круговую диаграмму распределения учащихся гимназии по ступеням обучения, если учащихся начальной школы 189 человек, основной школы -  163 человека, а учащихся старшей школы  - 40 человек.</w:t>
      </w:r>
      <w:r w:rsidRPr="00C1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E9" w:rsidRPr="0039316E" w:rsidRDefault="00CC6CE9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Алгоритм построения диаграммы</w:t>
      </w:r>
      <w:r w:rsidRPr="0039316E">
        <w:rPr>
          <w:rFonts w:ascii="Times New Roman" w:hAnsi="Times New Roman" w:cs="Times New Roman"/>
          <w:sz w:val="28"/>
          <w:szCs w:val="28"/>
        </w:rPr>
        <w:t>:</w:t>
      </w:r>
    </w:p>
    <w:p w:rsidR="00CC6CE9" w:rsidRPr="0039316E" w:rsidRDefault="00CC6CE9" w:rsidP="0039316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Узнать значение целой величины.</w:t>
      </w:r>
    </w:p>
    <w:p w:rsidR="00CC6CE9" w:rsidRPr="0039316E" w:rsidRDefault="00CC6CE9" w:rsidP="0039316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Выразить в процентах значения частей</w:t>
      </w:r>
    </w:p>
    <w:p w:rsidR="00CC6CE9" w:rsidRPr="0039316E" w:rsidRDefault="00CC6CE9" w:rsidP="0039316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Перевести проценты в градусы.</w:t>
      </w:r>
    </w:p>
    <w:p w:rsidR="00CC6CE9" w:rsidRPr="0039316E" w:rsidRDefault="00CC6CE9" w:rsidP="0039316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Построить окружность удобного радиуса.</w:t>
      </w:r>
    </w:p>
    <w:p w:rsidR="00CC6CE9" w:rsidRPr="0039316E" w:rsidRDefault="00CC6CE9" w:rsidP="0039316E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Построить углы по их градусным мерам.</w:t>
      </w:r>
    </w:p>
    <w:p w:rsidR="00CC6CE9" w:rsidRPr="0039316E" w:rsidRDefault="00CC6CE9" w:rsidP="003931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C6CE9" w:rsidRPr="0039316E" w:rsidRDefault="00CC6CE9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b/>
          <w:sz w:val="28"/>
          <w:szCs w:val="28"/>
        </w:rPr>
        <w:t>-</w:t>
      </w:r>
      <w:r w:rsidRPr="003931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64FD">
        <w:rPr>
          <w:rFonts w:ascii="Times New Roman" w:hAnsi="Times New Roman" w:cs="Times New Roman"/>
          <w:sz w:val="28"/>
          <w:szCs w:val="28"/>
        </w:rPr>
        <w:t xml:space="preserve"> </w:t>
      </w:r>
      <w:r w:rsidRPr="0039316E">
        <w:rPr>
          <w:rFonts w:ascii="Times New Roman" w:hAnsi="Times New Roman" w:cs="Times New Roman"/>
          <w:sz w:val="28"/>
          <w:szCs w:val="28"/>
        </w:rPr>
        <w:t>объясните</w:t>
      </w:r>
      <w:r w:rsidR="00C164FD">
        <w:rPr>
          <w:rFonts w:ascii="Times New Roman" w:hAnsi="Times New Roman" w:cs="Times New Roman"/>
          <w:sz w:val="28"/>
          <w:szCs w:val="28"/>
        </w:rPr>
        <w:t>,  удалось ли нам  достичь цели урока</w:t>
      </w:r>
      <w:r w:rsidRPr="003931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66CA" w:rsidRPr="0039316E" w:rsidRDefault="00CC6CE9" w:rsidP="00393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6E">
        <w:rPr>
          <w:rFonts w:ascii="Times New Roman" w:hAnsi="Times New Roman" w:cs="Times New Roman"/>
          <w:sz w:val="28"/>
          <w:szCs w:val="28"/>
        </w:rPr>
        <w:t>- пригодятся ли вам эти умения в жизни?</w:t>
      </w:r>
    </w:p>
    <w:p w:rsidR="00576B60" w:rsidRPr="0039316E" w:rsidRDefault="00576B60" w:rsidP="0039316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0" w:rsidRPr="0039316E" w:rsidRDefault="00576B60" w:rsidP="0039316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6B60" w:rsidRPr="0039316E" w:rsidSect="0099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D01"/>
    <w:multiLevelType w:val="multilevel"/>
    <w:tmpl w:val="2EDAB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471F0"/>
    <w:multiLevelType w:val="multilevel"/>
    <w:tmpl w:val="AAF4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07976"/>
    <w:multiLevelType w:val="multilevel"/>
    <w:tmpl w:val="F6CCA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B4783"/>
    <w:multiLevelType w:val="multilevel"/>
    <w:tmpl w:val="51B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37305"/>
    <w:multiLevelType w:val="multilevel"/>
    <w:tmpl w:val="D27C9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4550A"/>
    <w:multiLevelType w:val="multilevel"/>
    <w:tmpl w:val="47D0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228FB"/>
    <w:multiLevelType w:val="hybridMultilevel"/>
    <w:tmpl w:val="6BCCCB20"/>
    <w:lvl w:ilvl="0" w:tplc="34B69E8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30A325F3"/>
    <w:multiLevelType w:val="multilevel"/>
    <w:tmpl w:val="0A7EB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82400"/>
    <w:multiLevelType w:val="multilevel"/>
    <w:tmpl w:val="7CC6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C155D"/>
    <w:multiLevelType w:val="hybridMultilevel"/>
    <w:tmpl w:val="6036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0A9D"/>
    <w:multiLevelType w:val="multilevel"/>
    <w:tmpl w:val="CB18D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3603E"/>
    <w:multiLevelType w:val="hybridMultilevel"/>
    <w:tmpl w:val="6036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A2B14"/>
    <w:multiLevelType w:val="multilevel"/>
    <w:tmpl w:val="C8D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C70F6"/>
    <w:multiLevelType w:val="multilevel"/>
    <w:tmpl w:val="C394A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C7C6B"/>
    <w:multiLevelType w:val="multilevel"/>
    <w:tmpl w:val="E3A8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4FBD"/>
    <w:rsid w:val="00123673"/>
    <w:rsid w:val="00181A37"/>
    <w:rsid w:val="001A165E"/>
    <w:rsid w:val="001B40A7"/>
    <w:rsid w:val="001C1059"/>
    <w:rsid w:val="0035456E"/>
    <w:rsid w:val="00380B98"/>
    <w:rsid w:val="0039316E"/>
    <w:rsid w:val="00421E85"/>
    <w:rsid w:val="004A66CA"/>
    <w:rsid w:val="0052480F"/>
    <w:rsid w:val="005311AF"/>
    <w:rsid w:val="00576B60"/>
    <w:rsid w:val="00674D2A"/>
    <w:rsid w:val="006A7F4D"/>
    <w:rsid w:val="008A2DAD"/>
    <w:rsid w:val="00994271"/>
    <w:rsid w:val="009F6A29"/>
    <w:rsid w:val="00A0764C"/>
    <w:rsid w:val="00A11E85"/>
    <w:rsid w:val="00A50B29"/>
    <w:rsid w:val="00A8196F"/>
    <w:rsid w:val="00AF14AC"/>
    <w:rsid w:val="00B03DE9"/>
    <w:rsid w:val="00B10D45"/>
    <w:rsid w:val="00B26529"/>
    <w:rsid w:val="00B924C5"/>
    <w:rsid w:val="00C164FD"/>
    <w:rsid w:val="00CC6CE9"/>
    <w:rsid w:val="00CF4AB0"/>
    <w:rsid w:val="00CF702F"/>
    <w:rsid w:val="00D14FBD"/>
    <w:rsid w:val="00D50125"/>
    <w:rsid w:val="00D74ABB"/>
    <w:rsid w:val="00DD091C"/>
    <w:rsid w:val="00E7109B"/>
    <w:rsid w:val="00EB3B1E"/>
    <w:rsid w:val="00F0597A"/>
    <w:rsid w:val="00F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4FBD"/>
  </w:style>
  <w:style w:type="paragraph" w:styleId="a3">
    <w:name w:val="Normal (Web)"/>
    <w:basedOn w:val="a"/>
    <w:uiPriority w:val="99"/>
    <w:unhideWhenUsed/>
    <w:rsid w:val="00D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4AB0"/>
    <w:rPr>
      <w:color w:val="0000FF"/>
      <w:u w:val="single"/>
    </w:rPr>
  </w:style>
  <w:style w:type="character" w:styleId="a7">
    <w:name w:val="Strong"/>
    <w:basedOn w:val="a0"/>
    <w:uiPriority w:val="22"/>
    <w:qFormat/>
    <w:rsid w:val="0035456E"/>
    <w:rPr>
      <w:b/>
      <w:bCs/>
    </w:rPr>
  </w:style>
  <w:style w:type="paragraph" w:styleId="a8">
    <w:name w:val="List Paragraph"/>
    <w:basedOn w:val="a"/>
    <w:uiPriority w:val="99"/>
    <w:qFormat/>
    <w:rsid w:val="00576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ommons.wikimedia.org/wiki/File:I4_Circ_feren_diagram.PNG?uselang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57564575645755E-2"/>
          <c:y val="8.8825214899713525E-2"/>
          <c:w val="0.53321033210332103"/>
          <c:h val="0.828080229226360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42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Тихий - 179 млн.кв.км</c:v>
                </c:pt>
                <c:pt idx="1">
                  <c:v>Атлантический - 93 млн.кв.км</c:v>
                </c:pt>
                <c:pt idx="2">
                  <c:v>Индийский - 75 млн.кв.км</c:v>
                </c:pt>
                <c:pt idx="3">
                  <c:v>Северный ледовитый - 13млн.кв.км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179</c:v>
                </c:pt>
                <c:pt idx="1">
                  <c:v>93</c:v>
                </c:pt>
                <c:pt idx="2">
                  <c:v>75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042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Тихий - 179 млн.кв.км</c:v>
                </c:pt>
                <c:pt idx="1">
                  <c:v>Атлантический - 93 млн.кв.км</c:v>
                </c:pt>
                <c:pt idx="2">
                  <c:v>Индийский - 75 млн.кв.км</c:v>
                </c:pt>
                <c:pt idx="3">
                  <c:v>Северный ледовитый - 13млн.кв.км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042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Тихий - 179 млн.кв.км</c:v>
                </c:pt>
                <c:pt idx="1">
                  <c:v>Атлантический - 93 млн.кв.км</c:v>
                </c:pt>
                <c:pt idx="2">
                  <c:v>Индийский - 75 млн.кв.км</c:v>
                </c:pt>
                <c:pt idx="3">
                  <c:v>Северный ледовитый - 13млн.кв.км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042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051664594557269"/>
          <c:y val="5.7306619395088874E-2"/>
          <c:w val="0.33210332918911473"/>
          <c:h val="0.8853867612098224"/>
        </c:manualLayout>
      </c:layout>
      <c:spPr>
        <a:noFill/>
        <a:ln w="2607">
          <a:solidFill>
            <a:srgbClr val="000000"/>
          </a:solidFill>
          <a:prstDash val="solid"/>
        </a:ln>
      </c:spPr>
      <c:txPr>
        <a:bodyPr/>
        <a:lstStyle/>
        <a:p>
          <a:pPr>
            <a:defRPr sz="11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37102473498238E-2"/>
          <c:y val="8.8235294117647217E-2"/>
          <c:w val="0.54770318021201359"/>
          <c:h val="0.828877005347594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42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утренний завтрак -25%</c:v>
                </c:pt>
                <c:pt idx="1">
                  <c:v>Второй завтрак - 15%</c:v>
                </c:pt>
                <c:pt idx="2">
                  <c:v>Обед - 45%</c:v>
                </c:pt>
                <c:pt idx="3">
                  <c:v>Ужин - 15%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15</c:v>
                </c:pt>
                <c:pt idx="2">
                  <c:v>45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042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утренний завтрак -25%</c:v>
                </c:pt>
                <c:pt idx="1">
                  <c:v>Второй завтрак - 15%</c:v>
                </c:pt>
                <c:pt idx="2">
                  <c:v>Обед - 45%</c:v>
                </c:pt>
                <c:pt idx="3">
                  <c:v>Ужин - 15%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042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утренний завтрак -25%</c:v>
                </c:pt>
                <c:pt idx="1">
                  <c:v>Второй завтрак - 15%</c:v>
                </c:pt>
                <c:pt idx="2">
                  <c:v>Обед - 45%</c:v>
                </c:pt>
                <c:pt idx="3">
                  <c:v>Ужин - 15%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042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844522968198018"/>
          <c:y val="0.19518721017781626"/>
          <c:w val="0.31448763250883388"/>
          <c:h val="0.61229950813789125"/>
        </c:manualLayout>
      </c:layout>
      <c:spPr>
        <a:noFill/>
        <a:ln w="2605">
          <a:solidFill>
            <a:srgbClr val="000000"/>
          </a:solidFill>
          <a:prstDash val="solid"/>
        </a:ln>
      </c:spPr>
      <c:txPr>
        <a:bodyPr/>
        <a:lstStyle/>
        <a:p>
          <a:pPr>
            <a:defRPr sz="122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33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10</cp:revision>
  <dcterms:created xsi:type="dcterms:W3CDTF">2015-04-11T18:11:00Z</dcterms:created>
  <dcterms:modified xsi:type="dcterms:W3CDTF">2015-03-04T09:10:00Z</dcterms:modified>
</cp:coreProperties>
</file>