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BF" w:rsidRDefault="001E08BF" w:rsidP="001E0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«Народный праздничный костюм малых народов Северо-Запада (карелов, вепсов)»</w:t>
      </w:r>
    </w:p>
    <w:p w:rsidR="001E08BF" w:rsidRDefault="001E08BF" w:rsidP="001E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Авторский комментарий. </w:t>
      </w:r>
      <w:r>
        <w:rPr>
          <w:rFonts w:ascii="Times New Roman" w:hAnsi="Times New Roman" w:cs="Times New Roman"/>
          <w:sz w:val="24"/>
          <w:szCs w:val="24"/>
        </w:rPr>
        <w:t xml:space="preserve">Данный урок подготовлен по программе Б.Н. Неменского «Изобразительное искусство 5 класс»,  на  тему «Народный праздничный костюм», здесь вводится региональный компонент «Костюм малых народов Северо-Запада». </w:t>
      </w:r>
    </w:p>
    <w:p w:rsidR="001E08BF" w:rsidRDefault="001E08BF" w:rsidP="001E08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занятия: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Активизировать творческое воображение учащихся в создании композиции средствами рисунка, учить умению использовать выразительные средства графики (линию, штрих, пятно) для передачи зрительного образа, воспитывать эстетическое отношение к красоте национального костюма.</w:t>
      </w:r>
    </w:p>
    <w:p w:rsidR="001E08BF" w:rsidRDefault="001E08BF" w:rsidP="001E08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1E08BF" w:rsidRDefault="001E08BF" w:rsidP="001E0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видеть в образном, строе народной одежды черты её самобытности: целесообразность, изящество, величавость.</w:t>
      </w:r>
    </w:p>
    <w:p w:rsidR="001E08BF" w:rsidRDefault="001E08BF" w:rsidP="001E0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изображать народный костюм в единстве функционального значения и эстетических достоинств.</w:t>
      </w:r>
    </w:p>
    <w:p w:rsidR="001E08BF" w:rsidRDefault="001E08BF" w:rsidP="001E0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Прививать чувство уважения и гордости за историю своего народа и родного края.</w:t>
      </w:r>
    </w:p>
    <w:p w:rsidR="001E08BF" w:rsidRDefault="001E08BF" w:rsidP="001E08B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Планируемые достижения:</w:t>
      </w:r>
    </w:p>
    <w:p w:rsidR="001E08BF" w:rsidRDefault="001E08BF" w:rsidP="001E08B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Предметные: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иметь представление о народном костюме, быте и занятиях предков; развивать умения видеть сочетание цветов, орнаментов в одежде и передавать единство образа, выполняя рисунок.</w:t>
      </w:r>
    </w:p>
    <w:p w:rsidR="001E08BF" w:rsidRDefault="001E08BF" w:rsidP="001E08B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освоить навыки моделирования одежды; сформировать интерес к изучению истории своих предков.</w:t>
      </w:r>
    </w:p>
    <w:p w:rsidR="001E08BF" w:rsidRDefault="001E08BF" w:rsidP="001E08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Задание: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выполнить эскиз мужского или  женского костюмов.</w:t>
      </w:r>
    </w:p>
    <w:p w:rsidR="001E08BF" w:rsidRDefault="001E08BF" w:rsidP="001E08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Материалы: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бумага, карандаш, кисти и краски.</w:t>
      </w:r>
    </w:p>
    <w:p w:rsidR="001E08BF" w:rsidRDefault="001E08BF" w:rsidP="001E08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Зрительный ряд: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компьютерная презентация по теме урока, слова - подсказки, рисунки учителя с изображением элементов народной одежды и её украшений.</w:t>
      </w:r>
    </w:p>
    <w:p w:rsidR="001E08BF" w:rsidRDefault="001E08BF" w:rsidP="001E08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ТСО</w:t>
      </w:r>
    </w:p>
    <w:p w:rsidR="001E08BF" w:rsidRDefault="001E08BF" w:rsidP="001E08B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 урока: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 Организационная часть.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0C0E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роверка готовности детей к занятию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 Пост</w:t>
      </w:r>
      <w:r w:rsidR="000C0E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ановка темы, целей и задач занятия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 будем говорить о праздничном народном костюме.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-  Почему  мы обращаемся к этой теме?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Скажите,  в наше время в быту люди пользуются народными костюмами?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Зачем нам нужно изучать эту тему?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Чтобы быть образованными людьми, мы должны знать историю, культуру, традиции наших предков.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- Где можно увидеть людей в русском народном костюме в наши дни, кроме как в музеях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краеведения?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- В современном обществе народный костюм можно увидеть на сцене.</w:t>
      </w:r>
    </w:p>
    <w:p w:rsidR="001E08BF" w:rsidRDefault="001E08BF" w:rsidP="001E08BF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Рассматриваем картинки, вывешенные на доске с изображением различных видов костюмов. Беседуем и обсуждаем </w:t>
      </w: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увиденное</w:t>
      </w:r>
      <w:proofErr w:type="gram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:rsidR="001E08BF" w:rsidRDefault="001E08BF" w:rsidP="001E08B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Русский праздничный костюм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(женский)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Элементы костюма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Северный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кокошник сарафан рубаха душегрея лапти, сапожки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Южный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кичка, юбка-понева, рубаха-навершник, лапти, сапожки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Какая женщина на Руси считалась красивой?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Стройная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белолицая с легкой походкой, плавными движениями.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Одежды на Руси шились длинные и свободные, чтобы не стеснять движение, необычайно красочные.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Одинаковы ли были одежды людей разных регионов России?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Костюмы отличались, особенно Южные от Центральных и Северных районов.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Из каких частей состоял праздничный женский костюм южных районов России?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рубаха, юбка-понева, передник, навершник, кичка.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каких частей состоял праздничный женский костюм Севера и центральных районов России?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Рубаха, сарафан, душегрея, кокошник.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-Что представляет собой мужской костюм?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Рубаха, порты, шапка, онучи, лапти.</w:t>
      </w:r>
    </w:p>
    <w:p w:rsidR="001E08BF" w:rsidRDefault="001E08BF" w:rsidP="001E08BF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Давайте рассмотрим костюмы народов Северо-запада, карелов.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Рассматриваем рисунки костюмов, вывешенные на доске. Рассматривание рисунков сопровождается рассказом учителя.</w:t>
      </w:r>
    </w:p>
    <w:p w:rsidR="001E08BF" w:rsidRDefault="001E08BF" w:rsidP="001E0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 веке на территории Карелии наибольшее распространение имел сарафан – высокая юбка на лямках. Передники надевали поверх юбок или сарафанов. Подол передника украшался вышивкой, куском парчи или кружевом. На рубеже 19-20 веков распад традиции ношения сарафана привел к возрождению ношения рубахи с юбкой. Это напоминало древнюю традицию. Девушки повязывали голову лентой и платком. Передняя часть убора украшалась вышивкой, бисером, жемчугом. Поверх ленты надевался платок с таким расчетом, чтобы была видна её наружная часть. Шейным украшением служили бусы из стекла, более состоятельные женщины и девушки носили бусы из жемчуга.</w:t>
      </w:r>
    </w:p>
    <w:p w:rsidR="001E08BF" w:rsidRDefault="001E08BF" w:rsidP="001E0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Традиционная мужская одежда карел состояла из рубахи, сшитой из холста, штанов, пояса и кожаных сапог. Верхняя наплечная одежда для ношения на улице шили из холста и сукна домашней выделки, покупных тканей и меха. Чаще всего она представляла собой длинный, до колен кафтан из серого сукна с длинными рукавами.</w:t>
      </w:r>
    </w:p>
    <w:p w:rsidR="001E08BF" w:rsidRDefault="001E08BF" w:rsidP="001E0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8BF" w:rsidRDefault="001E08BF" w:rsidP="001E0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 Выполнение эскизов костюмов мужского или женского по выбору.</w:t>
      </w:r>
    </w:p>
    <w:p w:rsidR="001E08BF" w:rsidRDefault="001E08BF" w:rsidP="001E0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индивидуальная, каждый ребенок выбирает для себя технику выполнения работы, каждый выполняет задание в меру своих способностей и умений, учитель в это время наблюдает за деятельностью каждого ученика и приходит на помощь  затрудняющимся детям.</w:t>
      </w:r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Просмотр работ.</w:t>
      </w:r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Рефлексия.</w:t>
      </w:r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«Слова – подсказки»</w:t>
      </w:r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Лапти, порты, кокошник, тулуп, рубаха, кафтан, сарафан, сапоги, понёва, передник, платок.</w:t>
      </w:r>
      <w:proofErr w:type="gramEnd"/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</w:p>
    <w:p w:rsidR="001E08BF" w:rsidRDefault="001E08BF" w:rsidP="001E08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Программа под редакцией Б.Н Неменского «Изобразительное искусство и художественный труд 5-9 класс»</w:t>
      </w:r>
    </w:p>
    <w:p w:rsidR="001E08BF" w:rsidRDefault="001E08BF" w:rsidP="001E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Журнал «Искусство. Все для учителя» №12 2014</w:t>
      </w:r>
    </w:p>
    <w:p w:rsidR="001E08BF" w:rsidRDefault="00874D78" w:rsidP="001E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Интернет - сайты</w:t>
      </w:r>
      <w:r w:rsidR="001E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14" w:rsidRDefault="00F15F14"/>
    <w:sectPr w:rsidR="00F1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7128"/>
    <w:multiLevelType w:val="hybridMultilevel"/>
    <w:tmpl w:val="B7A02E1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822D6"/>
    <w:multiLevelType w:val="multilevel"/>
    <w:tmpl w:val="12A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E08BF"/>
    <w:rsid w:val="000C0E35"/>
    <w:rsid w:val="001E08BF"/>
    <w:rsid w:val="00790242"/>
    <w:rsid w:val="00874D78"/>
    <w:rsid w:val="00F1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2015-04-20T16:06:00Z</dcterms:created>
  <dcterms:modified xsi:type="dcterms:W3CDTF">2015-04-20T16:10:00Z</dcterms:modified>
</cp:coreProperties>
</file>