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8D" w:rsidRDefault="00B0338D" w:rsidP="00B0338D">
      <w:pPr>
        <w:jc w:val="center"/>
        <w:rPr>
          <w:b/>
          <w:szCs w:val="28"/>
        </w:rPr>
      </w:pPr>
      <w:r>
        <w:rPr>
          <w:b/>
          <w:szCs w:val="28"/>
        </w:rPr>
        <w:t>Казачество</w:t>
      </w:r>
    </w:p>
    <w:p w:rsidR="00B0338D" w:rsidRDefault="00B0338D" w:rsidP="00B0338D">
      <w:pPr>
        <w:jc w:val="center"/>
        <w:rPr>
          <w:i/>
          <w:szCs w:val="28"/>
        </w:rPr>
      </w:pPr>
      <w:r>
        <w:rPr>
          <w:i/>
          <w:szCs w:val="28"/>
        </w:rPr>
        <w:t xml:space="preserve">Автор: </w:t>
      </w:r>
      <w:proofErr w:type="spellStart"/>
      <w:r>
        <w:rPr>
          <w:i/>
          <w:szCs w:val="28"/>
        </w:rPr>
        <w:t>Ходосова</w:t>
      </w:r>
      <w:proofErr w:type="spellEnd"/>
      <w:r>
        <w:rPr>
          <w:i/>
          <w:szCs w:val="28"/>
        </w:rPr>
        <w:t xml:space="preserve"> Ж.Ю., воспитатель</w:t>
      </w:r>
    </w:p>
    <w:p w:rsidR="00B0338D" w:rsidRDefault="00B0338D" w:rsidP="00B0338D">
      <w:pPr>
        <w:jc w:val="center"/>
        <w:rPr>
          <w:i/>
          <w:szCs w:val="28"/>
        </w:rPr>
      </w:pP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i/>
          <w:szCs w:val="28"/>
        </w:rPr>
        <w:t>Цель: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закрепить и систематизировать знания детей об истории возникновения казачества, их быта, устоях, чести, отваги, мужестве. 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i/>
          <w:szCs w:val="28"/>
        </w:rPr>
        <w:t>Оборудование</w:t>
      </w:r>
      <w:r>
        <w:rPr>
          <w:b/>
          <w:szCs w:val="28"/>
        </w:rPr>
        <w:t xml:space="preserve">: </w:t>
      </w:r>
      <w:r>
        <w:rPr>
          <w:szCs w:val="28"/>
        </w:rPr>
        <w:t>макет казачьего подворья, костюмы казаков конца 19-начало 20 века. Домашняя утварь казаков, сундук, стол, печка, околица, рушник. Д/и «Собери картинку». Аудиозапись песен «По Дону гуляет».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i/>
          <w:szCs w:val="28"/>
        </w:rPr>
        <w:t>Предварительная работа</w:t>
      </w:r>
      <w:r>
        <w:rPr>
          <w:szCs w:val="28"/>
        </w:rPr>
        <w:t xml:space="preserve">: беседы о казачестве, посещение музея, чтение сказок, знакомство с обрядами и танцами. </w:t>
      </w:r>
    </w:p>
    <w:p w:rsidR="00B0338D" w:rsidRDefault="00B0338D" w:rsidP="00B0338D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Литература:</w:t>
      </w:r>
    </w:p>
    <w:p w:rsidR="00B0338D" w:rsidRDefault="00B0338D" w:rsidP="00B0338D">
      <w:pPr>
        <w:ind w:firstLine="709"/>
        <w:jc w:val="both"/>
        <w:rPr>
          <w:rStyle w:val="apple-converted-space"/>
          <w:color w:val="000000"/>
          <w:shd w:val="clear" w:color="auto" w:fill="EBE8D9"/>
        </w:rPr>
      </w:pPr>
      <w:r>
        <w:rPr>
          <w:rStyle w:val="apple-converted-space"/>
          <w:color w:val="333333"/>
          <w:szCs w:val="28"/>
        </w:rPr>
        <w:t>1. 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Нелепин</w:t>
      </w:r>
      <w:proofErr w:type="spellEnd"/>
      <w:r>
        <w:rPr>
          <w:color w:val="000000"/>
          <w:szCs w:val="28"/>
        </w:rPr>
        <w:t xml:space="preserve"> Р. «История казачества» </w:t>
      </w:r>
      <w:proofErr w:type="spellStart"/>
      <w:proofErr w:type="gramStart"/>
      <w:r>
        <w:rPr>
          <w:color w:val="000000"/>
          <w:szCs w:val="28"/>
        </w:rPr>
        <w:t>С-Пб</w:t>
      </w:r>
      <w:proofErr w:type="spellEnd"/>
      <w:proofErr w:type="gramEnd"/>
      <w:r>
        <w:rPr>
          <w:color w:val="000000"/>
          <w:szCs w:val="28"/>
        </w:rPr>
        <w:t xml:space="preserve">., Издательство Санкт-Петербургской метрополии «Православная Русь», -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zCs w:val="28"/>
          </w:rPr>
          <w:t>1995 г</w:t>
        </w:r>
      </w:smartTag>
      <w:r>
        <w:rPr>
          <w:color w:val="000000"/>
          <w:szCs w:val="28"/>
        </w:rPr>
        <w:t>.</w:t>
      </w:r>
    </w:p>
    <w:p w:rsidR="00B0338D" w:rsidRDefault="00B0338D" w:rsidP="00B0338D">
      <w:pPr>
        <w:ind w:firstLine="709"/>
        <w:jc w:val="both"/>
        <w:rPr>
          <w:rStyle w:val="apple-converted-space"/>
          <w:color w:val="000000"/>
          <w:szCs w:val="28"/>
          <w:shd w:val="clear" w:color="auto" w:fill="EBE8D9"/>
        </w:rPr>
      </w:pPr>
      <w:r>
        <w:rPr>
          <w:color w:val="000000"/>
          <w:szCs w:val="28"/>
        </w:rPr>
        <w:t>2. Гнеденко А., Гнеденко В. «</w:t>
      </w:r>
      <w:proofErr w:type="gramStart"/>
      <w:r>
        <w:rPr>
          <w:color w:val="000000"/>
          <w:szCs w:val="28"/>
        </w:rPr>
        <w:t>За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других</w:t>
      </w:r>
      <w:proofErr w:type="gramEnd"/>
      <w:r>
        <w:rPr>
          <w:color w:val="000000"/>
          <w:szCs w:val="28"/>
        </w:rPr>
        <w:t xml:space="preserve"> своя или всё о казачестве» Москва, Международный фонд славянской письменности и культуры, -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000000"/>
            <w:szCs w:val="28"/>
          </w:rPr>
          <w:t>1993 г</w:t>
        </w:r>
      </w:smartTag>
      <w:r>
        <w:rPr>
          <w:color w:val="000000"/>
          <w:szCs w:val="28"/>
        </w:rPr>
        <w:t>.</w:t>
      </w:r>
    </w:p>
    <w:p w:rsidR="00B0338D" w:rsidRDefault="00B0338D" w:rsidP="00B0338D">
      <w:pPr>
        <w:ind w:firstLine="709"/>
        <w:jc w:val="both"/>
      </w:pPr>
      <w:r>
        <w:rPr>
          <w:rStyle w:val="apple-converted-space"/>
          <w:color w:val="000000"/>
          <w:szCs w:val="28"/>
        </w:rPr>
        <w:t>3. 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Браэре</w:t>
      </w:r>
      <w:proofErr w:type="spellEnd"/>
      <w:r>
        <w:rPr>
          <w:color w:val="000000"/>
          <w:szCs w:val="28"/>
        </w:rPr>
        <w:t xml:space="preserve"> И. «Казаки». - Москва, Военное издательство, - </w:t>
      </w:r>
      <w:smartTag w:uri="urn:schemas-microsoft-com:office:smarttags" w:element="metricconverter">
        <w:smartTagPr>
          <w:attr w:name="ProductID" w:val="1992 г"/>
        </w:smartTagPr>
        <w:r>
          <w:rPr>
            <w:color w:val="000000"/>
            <w:szCs w:val="28"/>
          </w:rPr>
          <w:t>1992 г</w:t>
        </w:r>
      </w:smartTag>
      <w:r>
        <w:rPr>
          <w:color w:val="000000"/>
          <w:szCs w:val="28"/>
        </w:rPr>
        <w:t>.</w:t>
      </w:r>
    </w:p>
    <w:p w:rsidR="00B0338D" w:rsidRDefault="00B0338D" w:rsidP="00B0338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szCs w:val="28"/>
        </w:rPr>
        <w:t>Под песню «По Дону гуляет», дети заходят и водят хоровод. Потом проходят в «казачий курень».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i/>
          <w:szCs w:val="28"/>
        </w:rPr>
        <w:t xml:space="preserve">Воспитатель: </w:t>
      </w:r>
      <w:r>
        <w:rPr>
          <w:szCs w:val="28"/>
        </w:rPr>
        <w:t xml:space="preserve">Дети, послушайте, </w:t>
      </w:r>
      <w:proofErr w:type="gramStart"/>
      <w:r>
        <w:rPr>
          <w:szCs w:val="28"/>
        </w:rPr>
        <w:t>пожалуйста</w:t>
      </w:r>
      <w:proofErr w:type="gramEnd"/>
      <w:r>
        <w:rPr>
          <w:szCs w:val="28"/>
        </w:rPr>
        <w:t xml:space="preserve"> загадку.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szCs w:val="28"/>
        </w:rPr>
        <w:t>Его товарищ верный конь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szCs w:val="28"/>
        </w:rPr>
        <w:t>Он с ним и в воду, и в огонь.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szCs w:val="28"/>
        </w:rPr>
        <w:t>Ну, а папаха – верный знак,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szCs w:val="28"/>
        </w:rPr>
        <w:t>Что на коне сидит… (казак)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szCs w:val="28"/>
        </w:rPr>
        <w:t>- Как вы думаете, о ком пойдет речь?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szCs w:val="28"/>
        </w:rPr>
        <w:t>- Кто такие казаки? Что вы о них можете рассказать? (ответы детей)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szCs w:val="28"/>
        </w:rPr>
        <w:t>- Что вы можете рассказать о быте казачества? Где жили казаки?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szCs w:val="28"/>
        </w:rPr>
        <w:t>- Какие вы знаете пословицы о казаках? (ответы детей)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szCs w:val="28"/>
        </w:rPr>
        <w:t>- Чему учат казачьи пословицы? (ответы детей)</w:t>
      </w:r>
    </w:p>
    <w:p w:rsidR="00B0338D" w:rsidRDefault="00B0338D" w:rsidP="00B0338D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Воспитатель: </w:t>
      </w:r>
      <w:r>
        <w:rPr>
          <w:szCs w:val="28"/>
        </w:rPr>
        <w:t xml:space="preserve">Женщины поддерживали домашний очаг, мужчины уходили на службу. А сейчас свою силу и ловкость продемонстрируют наши казачата. Физрук проводит </w:t>
      </w:r>
      <w:r>
        <w:rPr>
          <w:i/>
          <w:szCs w:val="28"/>
        </w:rPr>
        <w:t>соревнование с мальчиками «Полоса препятствий».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szCs w:val="28"/>
        </w:rPr>
        <w:t>- А теперь посмотрим, как собирают урожай казачки? (</w:t>
      </w:r>
      <w:proofErr w:type="gramStart"/>
      <w:r>
        <w:rPr>
          <w:i/>
          <w:szCs w:val="28"/>
        </w:rPr>
        <w:t>П</w:t>
      </w:r>
      <w:proofErr w:type="gramEnd"/>
      <w:r>
        <w:rPr>
          <w:i/>
          <w:szCs w:val="28"/>
        </w:rPr>
        <w:t>/и «Сбор урожая»</w:t>
      </w:r>
      <w:r>
        <w:rPr>
          <w:szCs w:val="28"/>
        </w:rPr>
        <w:t>)</w:t>
      </w:r>
    </w:p>
    <w:p w:rsidR="00B0338D" w:rsidRPr="00AB6F90" w:rsidRDefault="00B0338D" w:rsidP="00B0338D">
      <w:pPr>
        <w:ind w:firstLine="709"/>
        <w:jc w:val="both"/>
        <w:rPr>
          <w:szCs w:val="28"/>
        </w:rPr>
      </w:pPr>
      <w:r>
        <w:rPr>
          <w:szCs w:val="28"/>
        </w:rPr>
        <w:t xml:space="preserve">- Вы действительно показали свою ловкость, силу, быстроту и умения. А теперь я предлагаю вам </w:t>
      </w:r>
      <w:r w:rsidRPr="00AB6F90">
        <w:rPr>
          <w:szCs w:val="28"/>
        </w:rPr>
        <w:t xml:space="preserve">поиграть </w:t>
      </w:r>
      <w:r w:rsidRPr="00AB6F90">
        <w:rPr>
          <w:i/>
          <w:szCs w:val="28"/>
        </w:rPr>
        <w:t>в игру «Собери и назови»</w:t>
      </w:r>
      <w:proofErr w:type="gramStart"/>
      <w:r w:rsidRPr="00AB6F90">
        <w:rPr>
          <w:i/>
          <w:szCs w:val="28"/>
        </w:rPr>
        <w:t>.М</w:t>
      </w:r>
      <w:proofErr w:type="gramEnd"/>
      <w:r w:rsidRPr="00AB6F90">
        <w:rPr>
          <w:i/>
          <w:szCs w:val="28"/>
        </w:rPr>
        <w:t>атериал и оборудование: Наборы разрезных картинок с изображением жилища казака, предметов быт</w:t>
      </w:r>
      <w:proofErr w:type="gramStart"/>
      <w:r w:rsidRPr="00AB6F90">
        <w:rPr>
          <w:i/>
          <w:szCs w:val="28"/>
        </w:rPr>
        <w:t>а(</w:t>
      </w:r>
      <w:proofErr w:type="gramEnd"/>
      <w:r w:rsidRPr="00AB6F90">
        <w:rPr>
          <w:i/>
          <w:szCs w:val="28"/>
        </w:rPr>
        <w:t xml:space="preserve">домашняя утварь), казака, казачки, коня. Правила игры: </w:t>
      </w:r>
      <w:r w:rsidRPr="00AB6F90">
        <w:rPr>
          <w:szCs w:val="28"/>
        </w:rPr>
        <w:t>Дети собирают разрезные картинки, а затем описывают то, что на них изображено. Воспитатель читает стихотворение В.В. Ходарева «О казаках»</w:t>
      </w:r>
    </w:p>
    <w:p w:rsidR="00B0338D" w:rsidRPr="00AB6F90" w:rsidRDefault="00B0338D" w:rsidP="00B0338D">
      <w:pPr>
        <w:ind w:firstLine="709"/>
        <w:jc w:val="both"/>
        <w:rPr>
          <w:i/>
          <w:szCs w:val="28"/>
        </w:rPr>
      </w:pPr>
      <w:r w:rsidRPr="00AB6F90">
        <w:rPr>
          <w:i/>
          <w:szCs w:val="28"/>
        </w:rPr>
        <w:t>Много было под ногами ветра</w:t>
      </w:r>
    </w:p>
    <w:p w:rsidR="00B0338D" w:rsidRPr="00AB6F90" w:rsidRDefault="00B0338D" w:rsidP="00B0338D">
      <w:pPr>
        <w:ind w:firstLine="709"/>
        <w:jc w:val="both"/>
        <w:rPr>
          <w:i/>
          <w:szCs w:val="28"/>
        </w:rPr>
      </w:pPr>
      <w:r w:rsidRPr="00AB6F90">
        <w:rPr>
          <w:i/>
          <w:szCs w:val="28"/>
        </w:rPr>
        <w:t>Шли они в пустынях и лесах.</w:t>
      </w:r>
    </w:p>
    <w:p w:rsidR="00B0338D" w:rsidRPr="00AB6F90" w:rsidRDefault="00B0338D" w:rsidP="00B0338D">
      <w:pPr>
        <w:ind w:firstLine="709"/>
        <w:jc w:val="both"/>
        <w:rPr>
          <w:i/>
          <w:szCs w:val="28"/>
        </w:rPr>
      </w:pPr>
      <w:r w:rsidRPr="00AB6F90">
        <w:rPr>
          <w:i/>
          <w:szCs w:val="28"/>
        </w:rPr>
        <w:t>Память о казачестве бессмертна,</w:t>
      </w:r>
    </w:p>
    <w:p w:rsidR="00B0338D" w:rsidRDefault="00B0338D" w:rsidP="00B0338D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lastRenderedPageBreak/>
        <w:t>Подвиги казачества в сердцах.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i/>
          <w:szCs w:val="28"/>
        </w:rPr>
        <w:t>Воспитатель:</w:t>
      </w:r>
      <w:r>
        <w:rPr>
          <w:szCs w:val="28"/>
        </w:rPr>
        <w:t xml:space="preserve"> в свободное от службы время, казаки любили пошутить, попеть, потанцевать. Давайте и мы с вами поводим хоровод (</w:t>
      </w:r>
      <w:r>
        <w:rPr>
          <w:i/>
          <w:szCs w:val="28"/>
        </w:rPr>
        <w:t>исполняется хоровод</w:t>
      </w:r>
      <w:r>
        <w:rPr>
          <w:szCs w:val="28"/>
        </w:rPr>
        <w:t>).</w:t>
      </w:r>
    </w:p>
    <w:p w:rsidR="00B0338D" w:rsidRDefault="00B0338D" w:rsidP="00B0338D">
      <w:pPr>
        <w:ind w:firstLine="709"/>
        <w:jc w:val="both"/>
        <w:rPr>
          <w:szCs w:val="28"/>
        </w:rPr>
      </w:pPr>
      <w:r>
        <w:rPr>
          <w:i/>
          <w:szCs w:val="28"/>
        </w:rPr>
        <w:t xml:space="preserve">Итог. </w:t>
      </w:r>
      <w:r>
        <w:rPr>
          <w:szCs w:val="28"/>
        </w:rPr>
        <w:t xml:space="preserve">Скажите, что вы знаете о казаках, что понравилось на занятии. </w:t>
      </w:r>
    </w:p>
    <w:p w:rsidR="00B0338D" w:rsidRDefault="00B0338D" w:rsidP="00B0338D">
      <w:pPr>
        <w:pStyle w:val="stx"/>
        <w:ind w:firstLine="567"/>
        <w:jc w:val="center"/>
        <w:rPr>
          <w:b/>
          <w:i/>
          <w:iCs/>
          <w:sz w:val="28"/>
          <w:szCs w:val="28"/>
        </w:rPr>
      </w:pPr>
    </w:p>
    <w:p w:rsidR="00F36461" w:rsidRDefault="00F36461"/>
    <w:sectPr w:rsidR="00F36461" w:rsidSect="00F3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38D"/>
    <w:rsid w:val="00531D64"/>
    <w:rsid w:val="00AB6F90"/>
    <w:rsid w:val="00B0338D"/>
    <w:rsid w:val="00F3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8D"/>
    <w:pPr>
      <w:spacing w:after="0" w:line="240" w:lineRule="auto"/>
    </w:pPr>
    <w:rPr>
      <w:rFonts w:ascii="Times New Roman" w:eastAsia="Times New Roman" w:hAnsi="Times New Roman" w:cs="Times New Roman"/>
      <w:sz w:val="28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B0338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qFormat/>
    <w:rsid w:val="00B033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0338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ttetya</dc:creator>
  <cp:lastModifiedBy>ttetya</cp:lastModifiedBy>
  <cp:revision>4</cp:revision>
  <dcterms:created xsi:type="dcterms:W3CDTF">2015-07-31T18:28:00Z</dcterms:created>
  <dcterms:modified xsi:type="dcterms:W3CDTF">2015-07-31T18:46:00Z</dcterms:modified>
</cp:coreProperties>
</file>