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C2" w:rsidRPr="00594EC2" w:rsidRDefault="00594EC2" w:rsidP="00594EC2">
      <w:pPr>
        <w:jc w:val="center"/>
        <w:rPr>
          <w:sz w:val="28"/>
          <w:szCs w:val="28"/>
        </w:rPr>
      </w:pPr>
      <w:r w:rsidRPr="00594EC2">
        <w:rPr>
          <w:sz w:val="28"/>
          <w:szCs w:val="28"/>
        </w:rPr>
        <w:t>МБОУ «</w:t>
      </w:r>
      <w:proofErr w:type="gramStart"/>
      <w:r w:rsidRPr="00594EC2">
        <w:rPr>
          <w:sz w:val="28"/>
          <w:szCs w:val="28"/>
        </w:rPr>
        <w:t>Озерная</w:t>
      </w:r>
      <w:proofErr w:type="gramEnd"/>
      <w:r w:rsidRPr="00594EC2">
        <w:rPr>
          <w:sz w:val="28"/>
          <w:szCs w:val="28"/>
        </w:rPr>
        <w:t xml:space="preserve"> СОШ Высокогорского муниципального района Республики Татарстан»</w:t>
      </w:r>
    </w:p>
    <w:p w:rsidR="00594EC2" w:rsidRDefault="00594EC2">
      <w:pPr>
        <w:rPr>
          <w:sz w:val="28"/>
          <w:szCs w:val="28"/>
        </w:rPr>
      </w:pPr>
    </w:p>
    <w:p w:rsidR="00594EC2" w:rsidRDefault="00594EC2">
      <w:pPr>
        <w:rPr>
          <w:sz w:val="28"/>
          <w:szCs w:val="28"/>
        </w:rPr>
      </w:pPr>
    </w:p>
    <w:p w:rsidR="00594EC2" w:rsidRDefault="00594EC2">
      <w:pPr>
        <w:rPr>
          <w:sz w:val="28"/>
          <w:szCs w:val="28"/>
        </w:rPr>
      </w:pPr>
    </w:p>
    <w:p w:rsidR="00594EC2" w:rsidRDefault="00594EC2">
      <w:pPr>
        <w:rPr>
          <w:sz w:val="28"/>
          <w:szCs w:val="28"/>
        </w:rPr>
      </w:pPr>
    </w:p>
    <w:p w:rsidR="00594EC2" w:rsidRDefault="00594EC2" w:rsidP="00594EC2">
      <w:pPr>
        <w:jc w:val="center"/>
        <w:rPr>
          <w:sz w:val="28"/>
          <w:szCs w:val="28"/>
        </w:rPr>
      </w:pPr>
    </w:p>
    <w:p w:rsidR="00F443FA" w:rsidRDefault="00A00E4D" w:rsidP="00196CD5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F443FA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</w:t>
      </w:r>
      <w:r w:rsidR="00594EC2" w:rsidRPr="00F443FA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«Формирование </w:t>
      </w:r>
    </w:p>
    <w:p w:rsidR="00594EC2" w:rsidRPr="00F443FA" w:rsidRDefault="00594EC2" w:rsidP="00196CD5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F443FA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универсальных учебных действий на уроках английского языка в рамках реализации ФГОС» </w:t>
      </w:r>
    </w:p>
    <w:p w:rsidR="00196CD5" w:rsidRDefault="00A00E4D" w:rsidP="00196C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0E4D">
        <w:rPr>
          <w:rFonts w:ascii="Times New Roman" w:hAnsi="Times New Roman" w:cs="Times New Roman"/>
          <w:sz w:val="32"/>
          <w:szCs w:val="32"/>
        </w:rPr>
        <w:t>Доклад</w:t>
      </w:r>
      <w:r w:rsidR="00196C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0E4D" w:rsidRDefault="00A00E4D" w:rsidP="00196C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0E4D">
        <w:rPr>
          <w:rFonts w:ascii="Times New Roman" w:hAnsi="Times New Roman" w:cs="Times New Roman"/>
          <w:sz w:val="32"/>
          <w:szCs w:val="32"/>
        </w:rPr>
        <w:t>учительницы английского языка МБОУ «</w:t>
      </w:r>
      <w:proofErr w:type="gramStart"/>
      <w:r w:rsidRPr="00A00E4D">
        <w:rPr>
          <w:rFonts w:ascii="Times New Roman" w:hAnsi="Times New Roman" w:cs="Times New Roman"/>
          <w:sz w:val="32"/>
          <w:szCs w:val="32"/>
        </w:rPr>
        <w:t>Озерная</w:t>
      </w:r>
      <w:proofErr w:type="gramEnd"/>
      <w:r w:rsidRPr="00A00E4D">
        <w:rPr>
          <w:rFonts w:ascii="Times New Roman" w:hAnsi="Times New Roman" w:cs="Times New Roman"/>
          <w:sz w:val="32"/>
          <w:szCs w:val="32"/>
        </w:rPr>
        <w:t xml:space="preserve"> СОШ Высокогорского муниципального района РТ»</w:t>
      </w:r>
    </w:p>
    <w:p w:rsidR="00A00E4D" w:rsidRPr="00A00E4D" w:rsidRDefault="00A00E4D" w:rsidP="00196C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00E4D">
        <w:rPr>
          <w:rFonts w:ascii="Times New Roman" w:hAnsi="Times New Roman" w:cs="Times New Roman"/>
          <w:sz w:val="32"/>
          <w:szCs w:val="32"/>
        </w:rPr>
        <w:t>Аскаровой</w:t>
      </w:r>
      <w:proofErr w:type="spellEnd"/>
      <w:r w:rsidRPr="00A00E4D">
        <w:rPr>
          <w:rFonts w:ascii="Times New Roman" w:hAnsi="Times New Roman" w:cs="Times New Roman"/>
          <w:sz w:val="32"/>
          <w:szCs w:val="32"/>
        </w:rPr>
        <w:t xml:space="preserve"> Л.Ф.</w:t>
      </w:r>
    </w:p>
    <w:p w:rsidR="00594EC2" w:rsidRPr="00A00E4D" w:rsidRDefault="00594EC2" w:rsidP="00196CD5">
      <w:pPr>
        <w:spacing w:line="240" w:lineRule="auto"/>
        <w:jc w:val="center"/>
        <w:rPr>
          <w:b/>
          <w:i/>
          <w:sz w:val="32"/>
          <w:szCs w:val="32"/>
        </w:rPr>
      </w:pPr>
    </w:p>
    <w:p w:rsidR="00594EC2" w:rsidRPr="00FA6CED" w:rsidRDefault="00594EC2" w:rsidP="00594EC2">
      <w:pPr>
        <w:jc w:val="center"/>
        <w:rPr>
          <w:b/>
          <w:i/>
          <w:sz w:val="52"/>
          <w:szCs w:val="52"/>
        </w:rPr>
      </w:pPr>
    </w:p>
    <w:p w:rsidR="00594EC2" w:rsidRDefault="00594EC2" w:rsidP="00594EC2">
      <w:pPr>
        <w:jc w:val="center"/>
        <w:rPr>
          <w:sz w:val="28"/>
          <w:szCs w:val="28"/>
        </w:rPr>
      </w:pPr>
    </w:p>
    <w:p w:rsidR="00594EC2" w:rsidRDefault="00594EC2" w:rsidP="00594EC2">
      <w:pPr>
        <w:jc w:val="center"/>
        <w:rPr>
          <w:sz w:val="28"/>
          <w:szCs w:val="28"/>
        </w:rPr>
      </w:pPr>
    </w:p>
    <w:p w:rsidR="00594EC2" w:rsidRDefault="00594EC2" w:rsidP="00594EC2">
      <w:pPr>
        <w:jc w:val="center"/>
        <w:rPr>
          <w:sz w:val="28"/>
          <w:szCs w:val="28"/>
        </w:rPr>
      </w:pPr>
    </w:p>
    <w:p w:rsidR="00594EC2" w:rsidRDefault="00594EC2" w:rsidP="00594EC2">
      <w:pPr>
        <w:jc w:val="center"/>
        <w:rPr>
          <w:sz w:val="28"/>
          <w:szCs w:val="28"/>
        </w:rPr>
      </w:pPr>
    </w:p>
    <w:p w:rsidR="00196CD5" w:rsidRDefault="00196CD5" w:rsidP="00594EC2">
      <w:pPr>
        <w:jc w:val="center"/>
        <w:rPr>
          <w:sz w:val="28"/>
          <w:szCs w:val="28"/>
        </w:rPr>
      </w:pPr>
    </w:p>
    <w:p w:rsidR="00196CD5" w:rsidRDefault="00196CD5" w:rsidP="00594EC2">
      <w:pPr>
        <w:jc w:val="center"/>
        <w:rPr>
          <w:sz w:val="28"/>
          <w:szCs w:val="28"/>
        </w:rPr>
      </w:pPr>
      <w:bookmarkStart w:id="0" w:name="_GoBack"/>
      <w:bookmarkEnd w:id="0"/>
    </w:p>
    <w:p w:rsidR="00594EC2" w:rsidRDefault="00594EC2" w:rsidP="00F443FA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Июнь, 2015.</w:t>
      </w:r>
    </w:p>
    <w:p w:rsidR="00FA6CED" w:rsidRDefault="00FA6CED" w:rsidP="00FA6CE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A6C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  <w:r w:rsidR="005E4BD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4BD5" w:rsidRPr="00FA6CED" w:rsidRDefault="005E4BD5" w:rsidP="00FA6CE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6C3" w:rsidRDefault="004E7DB9" w:rsidP="00FA6CE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2B11">
        <w:rPr>
          <w:rFonts w:ascii="Times New Roman" w:hAnsi="Times New Roman" w:cs="Times New Roman"/>
          <w:i/>
          <w:sz w:val="28"/>
          <w:szCs w:val="28"/>
        </w:rPr>
        <w:t>“Всякий новый век, давая нам новое знание</w:t>
      </w:r>
      <w:r w:rsidR="00FA6CED" w:rsidRPr="00562B11">
        <w:rPr>
          <w:rFonts w:ascii="Times New Roman" w:hAnsi="Times New Roman" w:cs="Times New Roman"/>
          <w:i/>
          <w:sz w:val="28"/>
          <w:szCs w:val="28"/>
        </w:rPr>
        <w:t xml:space="preserve">, дает нам новые глаза”. </w:t>
      </w:r>
    </w:p>
    <w:p w:rsidR="00013F22" w:rsidRDefault="00FA6CED" w:rsidP="00FA6CE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2B11">
        <w:rPr>
          <w:rFonts w:ascii="Times New Roman" w:hAnsi="Times New Roman" w:cs="Times New Roman"/>
          <w:i/>
          <w:sz w:val="28"/>
          <w:szCs w:val="28"/>
        </w:rPr>
        <w:t>Г.</w:t>
      </w:r>
      <w:r w:rsidR="00016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B11">
        <w:rPr>
          <w:rFonts w:ascii="Times New Roman" w:hAnsi="Times New Roman" w:cs="Times New Roman"/>
          <w:i/>
          <w:sz w:val="28"/>
          <w:szCs w:val="28"/>
        </w:rPr>
        <w:t>Гейне</w:t>
      </w:r>
      <w:r w:rsidR="005E4BD5">
        <w:rPr>
          <w:rFonts w:ascii="Times New Roman" w:hAnsi="Times New Roman" w:cs="Times New Roman"/>
          <w:i/>
          <w:sz w:val="28"/>
          <w:szCs w:val="28"/>
        </w:rPr>
        <w:t>.</w:t>
      </w:r>
    </w:p>
    <w:p w:rsidR="00562B11" w:rsidRPr="00562B11" w:rsidRDefault="00562B11" w:rsidP="00FA6CE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3F22" w:rsidRPr="00FA6CED" w:rsidRDefault="00562B11" w:rsidP="00562B1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54350" w:rsidRPr="00FA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(ФГОС) является одним из ключевых элементов модернизации современного образования. ФГОС представляет собой принципиально новый документ, который разработан на основе глубокого ведущих научных психолого-педагогических, культурологических, социологических теорий и концепций, а также достижений современных перспективных тенденций в пра</w:t>
      </w:r>
      <w:r w:rsidR="00723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ктике российского и зарубежного        </w:t>
      </w:r>
      <w:r w:rsidR="00B54350" w:rsidRPr="00FA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="00B54350" w:rsidRPr="00FA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Изменения, произошедшие в системе образования за последние годы, привели к переосмыслению методов и технологий обучения иностранным языкам. В связи с этим педагогический процесс обучения английскому языку должен соответствовать требованиям ФГОС. В новых стандартах в преподавании иностранных языков, не ставится единых комплексных, сложных задач по изучению теоретических основ языка, глубинных основ грамматики. Основной акцент делается на развитие коммуникаций, на умение учащихся установить контакт для общения с другими людьми, на овладение языком в процессе общения, умение анализировать свои действия и слова, развитие кругозора для умения заинтересовать собеседника или слушателя, а также на развитие логики для грамотного и последовательного изложения мысли. Все эти умения логично назвать универсальными учебными действиями (УУД). Таким образом, основной акцент на уроках английского языка делается на формирование УУД.</w:t>
      </w:r>
      <w:r w:rsidR="00B54350" w:rsidRPr="00FA6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A6CED" w:rsidRDefault="00FA6CED" w:rsidP="00FA6CED">
      <w:pPr>
        <w:tabs>
          <w:tab w:val="left" w:pos="585"/>
          <w:tab w:val="right" w:pos="9976"/>
        </w:tabs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ED" w:rsidRDefault="00FA6CED" w:rsidP="00FA6CED">
      <w:pPr>
        <w:tabs>
          <w:tab w:val="left" w:pos="585"/>
          <w:tab w:val="right" w:pos="9976"/>
        </w:tabs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ED" w:rsidRDefault="00FA6CED" w:rsidP="00FA6CED">
      <w:pPr>
        <w:tabs>
          <w:tab w:val="left" w:pos="585"/>
          <w:tab w:val="right" w:pos="9976"/>
        </w:tabs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ED" w:rsidRDefault="00FA6CED" w:rsidP="00FA6CED">
      <w:pPr>
        <w:tabs>
          <w:tab w:val="left" w:pos="585"/>
          <w:tab w:val="right" w:pos="9976"/>
        </w:tabs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ED" w:rsidRDefault="00FA6CED" w:rsidP="00FA6CED">
      <w:pPr>
        <w:tabs>
          <w:tab w:val="left" w:pos="585"/>
          <w:tab w:val="right" w:pos="9976"/>
        </w:tabs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ED" w:rsidRDefault="00FA6CED" w:rsidP="00FA6CED">
      <w:pPr>
        <w:tabs>
          <w:tab w:val="left" w:pos="585"/>
          <w:tab w:val="right" w:pos="9976"/>
        </w:tabs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ED" w:rsidRDefault="00FA6CED" w:rsidP="00FA6CED">
      <w:pPr>
        <w:tabs>
          <w:tab w:val="left" w:pos="585"/>
          <w:tab w:val="right" w:pos="9976"/>
        </w:tabs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350" w:rsidRPr="00FA6CED" w:rsidRDefault="00D73A9F" w:rsidP="001D5F56">
      <w:pPr>
        <w:tabs>
          <w:tab w:val="left" w:pos="585"/>
          <w:tab w:val="right" w:pos="9976"/>
        </w:tabs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Формирование универсальных учебных действий</w:t>
      </w:r>
      <w:r w:rsidR="0072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3A9F" w:rsidRPr="00FA6CED" w:rsidRDefault="00D73A9F" w:rsidP="00562B11">
      <w:pPr>
        <w:tabs>
          <w:tab w:val="left" w:pos="585"/>
          <w:tab w:val="right" w:pos="9976"/>
        </w:tabs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обучающимися конкретных предметных знаний и навыков в рамках отдельных дисциплин. </w:t>
      </w:r>
      <w:proofErr w:type="spellStart"/>
      <w:r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является также и залогом профилактики школьных трудностей.</w:t>
      </w:r>
    </w:p>
    <w:p w:rsidR="00D73A9F" w:rsidRPr="00FA6CED" w:rsidRDefault="00D73A9F" w:rsidP="00562B11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 В более </w:t>
      </w:r>
      <w:proofErr w:type="gramStart"/>
      <w:r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узком</w:t>
      </w:r>
      <w:proofErr w:type="gramEnd"/>
      <w:r w:rsidR="00B4536D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– это совокупность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D73A9F" w:rsidRPr="00FA6CED" w:rsidRDefault="00D73A9F" w:rsidP="00562B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универсальных учебных действий является основой способности учащихся к дальнейшему саморазвитию и самообразованию. Для формирования универсальных учебных действий в контексте обучения английскому языку следует учитывать, что ученику следует для себя найти ответы на следующие вопросы: «Зачем я учу иностранный язык?», «Зачем я выполняю то или иное упражнение на уроке (читаю, пишу, слушаю)?», «Зачем я повторяю дома пройденное на уроке?», «Чему я научился на уроке и что еще мне следует сделать?». Язык должен осваиваться осознанно. Важно создавать условия, когда дети учатся слушать друг друга, умеют адекватно оценивать свой ответ, хотят узнавать новое.</w:t>
      </w:r>
    </w:p>
    <w:p w:rsidR="00470C70" w:rsidRPr="00FA6CED" w:rsidRDefault="007728EB" w:rsidP="00562B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достижение «умения учиться» предполагает  полноценное освоение всех компонентов учебной деятельности, которые включают: 1) учебные мотивы, 2) учебную цель, 3) учебную задачу, 4) учебные действия и операции (ориентировка, преобразование материала, контроль и оценка)  </w:t>
      </w:r>
      <w:r w:rsidRPr="00FA6CED">
        <w:rPr>
          <w:rFonts w:ascii="Times New Roman" w:eastAsia="Times New Roman" w:hAnsi="Times New Roman" w:cs="Times New Roman"/>
          <w:sz w:val="28"/>
          <w:szCs w:val="28"/>
        </w:rPr>
        <w:tab/>
        <w:t xml:space="preserve">ФГОС  второго поколения формулирует результаты образования по английскому языку на трех уровнях: личностном, </w:t>
      </w:r>
      <w:proofErr w:type="spellStart"/>
      <w:r w:rsidRPr="00FA6CED">
        <w:rPr>
          <w:rFonts w:ascii="Times New Roman" w:eastAsia="Times New Roman" w:hAnsi="Times New Roman" w:cs="Times New Roman"/>
          <w:sz w:val="28"/>
          <w:szCs w:val="28"/>
        </w:rPr>
        <w:t>метапредметном</w:t>
      </w:r>
      <w:proofErr w:type="spellEnd"/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 и предметном. Кроме того у учащихся формируются следующие виды универсальных учебных действий: 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70C70" w:rsidRPr="00FA6CED" w:rsidRDefault="00470C70" w:rsidP="00562B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 - личностные;</w:t>
      </w:r>
    </w:p>
    <w:p w:rsidR="00470C70" w:rsidRPr="00FA6CED" w:rsidRDefault="00470C70" w:rsidP="00562B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sz w:val="28"/>
          <w:szCs w:val="28"/>
        </w:rPr>
        <w:t>- регулятивные;</w:t>
      </w:r>
    </w:p>
    <w:p w:rsidR="00470C70" w:rsidRPr="00FA6CED" w:rsidRDefault="00470C70" w:rsidP="00562B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sz w:val="28"/>
          <w:szCs w:val="28"/>
        </w:rPr>
        <w:t>- познавательные;</w:t>
      </w:r>
    </w:p>
    <w:p w:rsidR="007728EB" w:rsidRPr="00FA6CED" w:rsidRDefault="00562B11" w:rsidP="00562B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</w:rPr>
        <w:t>коммуникативные.</w:t>
      </w:r>
      <w:r w:rsidR="007728EB" w:rsidRPr="00FA6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7728EB" w:rsidRPr="00FA6CED">
        <w:rPr>
          <w:rFonts w:ascii="Times New Roman" w:eastAsia="Times New Roman" w:hAnsi="Times New Roman" w:cs="Times New Roman"/>
          <w:sz w:val="28"/>
          <w:szCs w:val="28"/>
        </w:rPr>
        <w:tab/>
      </w:r>
      <w:r w:rsidR="007728EB" w:rsidRPr="00FA6CED">
        <w:rPr>
          <w:rFonts w:ascii="Times New Roman" w:eastAsia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  <w:r w:rsidR="007728EB" w:rsidRPr="00FA6CED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развитию личностных качеств и способностей ребёнка. У ребёнка на начальном этапе обучения формируется представление о себе как о личности, когда он кратко  рассказывает о себе. Ученик начинает осознавать, что существует другой  язык и что он может в этой сфере общаться. Он начинает осознавать, для чего выполняются устные и письменные задания, для чего нужно выполнять домашние задания. Учащиеся знакомятся с традициями и обычаями других стран и начинают сравнивать их соответственно со своей страной. На этом этапе происходит нравственно-этическое оценивание усваиваемого содержания, исходя из социальных и личностных ценностей.                                                                                                                                              </w:t>
      </w:r>
      <w:r w:rsidR="007728EB" w:rsidRPr="00FA6CED">
        <w:rPr>
          <w:rFonts w:ascii="Times New Roman" w:eastAsia="Times New Roman" w:hAnsi="Times New Roman" w:cs="Times New Roman"/>
          <w:sz w:val="28"/>
          <w:szCs w:val="28"/>
        </w:rPr>
        <w:tab/>
      </w:r>
      <w:r w:rsidR="007728EB" w:rsidRPr="00FA6CED">
        <w:rPr>
          <w:rFonts w:ascii="Times New Roman" w:eastAsia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  <w:r w:rsidR="007728EB" w:rsidRPr="00FA6CED">
        <w:rPr>
          <w:rFonts w:ascii="Times New Roman" w:eastAsia="Times New Roman" w:hAnsi="Times New Roman" w:cs="Times New Roman"/>
          <w:sz w:val="28"/>
          <w:szCs w:val="28"/>
        </w:rPr>
        <w:t>обеспечивают организацию и регулирование учащимися своей учебной деятельнос</w:t>
      </w:r>
      <w:r w:rsidR="00F15045" w:rsidRPr="00FA6CED">
        <w:rPr>
          <w:rFonts w:ascii="Times New Roman" w:eastAsia="Times New Roman" w:hAnsi="Times New Roman" w:cs="Times New Roman"/>
          <w:sz w:val="28"/>
          <w:szCs w:val="28"/>
        </w:rPr>
        <w:t xml:space="preserve">ти. На начальном этапе обучения </w:t>
      </w:r>
      <w:r w:rsidR="007728EB" w:rsidRPr="00FA6CED">
        <w:rPr>
          <w:rFonts w:ascii="Times New Roman" w:eastAsia="Times New Roman" w:hAnsi="Times New Roman" w:cs="Times New Roman"/>
          <w:sz w:val="28"/>
          <w:szCs w:val="28"/>
        </w:rPr>
        <w:t xml:space="preserve">необходимо часто менять виды учебной деятельности, учитывая психологические и возрастные особенности учащихся. Доказана эффективность  использования  игр в процессе обучения, потому что они помогают естественному изучению языка. На начальном этапе учатся, играя и играя, развиваются и обучаются.  И при этом важно научить учащихся регулировать свою игровую деятельность. </w:t>
      </w:r>
      <w:proofErr w:type="spellStart"/>
      <w:r w:rsidR="007728EB" w:rsidRPr="00FA6CED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="007728EB" w:rsidRPr="00FA6CED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при инсценировке сказок, при диалогической речи, при составлении рассказа по цепочке, по опорной схеме, по картинкам. Необходимо на начальном этапе научить детей прогнозировать свои результаты. При положительном результате у детей появляются позитивные эмоции, и повышается самооценка.      </w:t>
      </w:r>
    </w:p>
    <w:p w:rsidR="007728EB" w:rsidRPr="00FA6CED" w:rsidRDefault="007728EB" w:rsidP="00562B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sz w:val="28"/>
          <w:szCs w:val="28"/>
        </w:rPr>
        <w:tab/>
      </w:r>
      <w:r w:rsidRPr="00FA6CED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себя:</w:t>
      </w:r>
    </w:p>
    <w:p w:rsidR="00B54350" w:rsidRPr="00FA6CED" w:rsidRDefault="007728EB" w:rsidP="00562B11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A6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общеучебные</w:t>
      </w:r>
      <w:proofErr w:type="spellEnd"/>
      <w:r w:rsidRPr="00FA6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B54350" w:rsidRPr="00FA6CED" w:rsidRDefault="007728EB" w:rsidP="00562B11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6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логические;</w:t>
      </w:r>
    </w:p>
    <w:p w:rsidR="007728EB" w:rsidRPr="00FA6CED" w:rsidRDefault="007728EB" w:rsidP="00562B1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действия постановки и решения проблем.</w:t>
      </w:r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46FB" w:rsidRDefault="007728EB" w:rsidP="00562B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Логические  УУД на начальном этапе ещё не сформированы, </w:t>
      </w:r>
      <w:proofErr w:type="gramStart"/>
      <w:r w:rsidRPr="00FA6CED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 тем не менее на уроке английского языка необходимо развивать у ребёнка логическое мышление, используя опоры (тексты, грамматический материал, лингвострановедческий материал и др.). При изучении грамматического материала целесообразно использовать геометрические фигуры. </w:t>
      </w:r>
      <w:proofErr w:type="gramStart"/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Например: подлежащее - четырехугольник, смысловое сказуемое - чёрный треугольник, именное сказуемое - заштрихованный треугольник, определение - ромб, обстоятельство – овал </w:t>
      </w:r>
      <w:proofErr w:type="spellStart"/>
      <w:r w:rsidRPr="00FA6CED">
        <w:rPr>
          <w:rFonts w:ascii="Times New Roman" w:eastAsia="Times New Roman" w:hAnsi="Times New Roman" w:cs="Times New Roman"/>
          <w:sz w:val="28"/>
          <w:szCs w:val="28"/>
        </w:rPr>
        <w:t>ит.д</w:t>
      </w:r>
      <w:proofErr w:type="spellEnd"/>
      <w:r w:rsidRPr="00FA6C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 При помощи геометрических фигур формируется моделирование.                                                                                                 </w:t>
      </w:r>
      <w:r w:rsidRPr="00FA6CE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Анализировать учащихся можно научить при прохождении грамматического материала. Синтезировать – при монологической и диалогической речи или при выполнении упражнений в учебнике: </w:t>
      </w:r>
    </w:p>
    <w:p w:rsidR="00C946FB" w:rsidRDefault="00C946FB" w:rsidP="00C946F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вставить недостающие слова;</w:t>
      </w:r>
    </w:p>
    <w:p w:rsidR="00C946FB" w:rsidRDefault="00C946FB" w:rsidP="00C946F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вставить недостающие буквы;</w:t>
      </w:r>
    </w:p>
    <w:p w:rsidR="00C946FB" w:rsidRDefault="00C946FB" w:rsidP="00C946F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завершить предложение;</w:t>
      </w:r>
    </w:p>
    <w:p w:rsidR="00C946FB" w:rsidRDefault="00C946FB" w:rsidP="00C946F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-заполнить таблицу;</w:t>
      </w:r>
    </w:p>
    <w:p w:rsidR="00470C70" w:rsidRPr="00FA6CED" w:rsidRDefault="007728EB" w:rsidP="00C946F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sz w:val="28"/>
          <w:szCs w:val="28"/>
        </w:rPr>
        <w:t xml:space="preserve">-догадаться о правиле образования степеней сравнения прилагательных и т.д. Постановка и решение проблем осуществляется при проектной деятельности младших школьников.   </w:t>
      </w:r>
      <w:r w:rsidR="00B54350" w:rsidRPr="00FA6C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70C70" w:rsidRPr="00FA6CED" w:rsidRDefault="007232ED" w:rsidP="007232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6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54350" w:rsidRPr="00FA6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C70" w:rsidRPr="00FA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социальную компетентность и учет позиции других 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470C70" w:rsidRPr="00FA6CED" w:rsidRDefault="007232ED" w:rsidP="007232ED">
      <w:pPr>
        <w:tabs>
          <w:tab w:val="left" w:pos="832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70C70" w:rsidRPr="00FA6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коммуникативных действий:</w:t>
      </w:r>
    </w:p>
    <w:p w:rsidR="00470C70" w:rsidRPr="00FA6CED" w:rsidRDefault="00FA6CED" w:rsidP="007232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70C70" w:rsidRPr="00FA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планирование учебного сотрудничества 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учителем и сверстниками – определение цели, функций участников, способов взаимодействия; </w:t>
      </w:r>
    </w:p>
    <w:p w:rsidR="00470C70" w:rsidRPr="00FA6CED" w:rsidRDefault="00FA6CED" w:rsidP="007232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C70" w:rsidRPr="00FA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постановка вопросов 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инициативное сотрудничество в поиске и сборе информации; </w:t>
      </w:r>
    </w:p>
    <w:p w:rsidR="00470C70" w:rsidRPr="00FA6CED" w:rsidRDefault="00FA6CED" w:rsidP="007232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70C70" w:rsidRPr="00FA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разрешение конфликтов 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470C70" w:rsidRPr="00FA6CED" w:rsidRDefault="00FA6CED" w:rsidP="007232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C70" w:rsidRPr="00FA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поведением партнера 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контроль, коррекция, оценка действий партнера;</w:t>
      </w:r>
    </w:p>
    <w:p w:rsidR="00470C70" w:rsidRPr="00FA6CED" w:rsidRDefault="00FA6CED" w:rsidP="007232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C70" w:rsidRPr="00FA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с достаточно полнотой и точностью выражать свои мысли 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задачами и  условиями коммуникации; </w:t>
      </w:r>
      <w:r w:rsidR="00470C70" w:rsidRPr="00FA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монологической и диалогической формами</w:t>
      </w:r>
      <w:r w:rsidR="00470C70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в соответствии с грамматическими и синтаксическими нормами языка.</w:t>
      </w:r>
    </w:p>
    <w:p w:rsidR="00FA6CED" w:rsidRDefault="00FA6CED" w:rsidP="00562B1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78C" w:rsidRPr="001B77A3" w:rsidRDefault="00C946FB" w:rsidP="001B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для успешного формирования УУД</w:t>
      </w:r>
      <w:r w:rsidR="005E4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4BD5" w:rsidRDefault="005E4BD5" w:rsidP="00D847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946FB" w:rsidRPr="00C946FB" w:rsidRDefault="00D8478C" w:rsidP="00D847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C946FB" w:rsidRPr="00C94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У</w:t>
      </w:r>
      <w:r w:rsidR="00C946FB" w:rsidRPr="00C94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словие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946FB" w:rsidRPr="007232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 </w:t>
      </w:r>
      <w:r w:rsidR="00C946FB" w:rsidRPr="00C946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946FB" w:rsidRPr="00C946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для успешного формирования УУД  </w:t>
      </w:r>
      <w:r w:rsidR="00C946FB" w:rsidRPr="00D84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всех ступенях образования</w:t>
      </w:r>
      <w:r w:rsidR="00C946FB" w:rsidRPr="00C94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C946FB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6FB" w:rsidRPr="00C94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</w:t>
      </w:r>
      <w:r w:rsidR="00C946FB" w:rsidRPr="00C94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946FB" w:rsidRPr="00D8478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преемственности</w:t>
      </w:r>
      <w:r w:rsidR="00C946FB" w:rsidRPr="00C94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освоении учащимися этих действий</w:t>
      </w:r>
      <w:r w:rsidR="00C946FB" w:rsidRPr="00C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возрастные психологические особенности развития детей.</w:t>
      </w:r>
    </w:p>
    <w:p w:rsidR="00C946FB" w:rsidRPr="00C946FB" w:rsidRDefault="00D8478C" w:rsidP="00D8478C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C946FB" w:rsidRPr="00C94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</w:t>
      </w:r>
      <w:r w:rsidR="00723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словие </w:t>
      </w:r>
      <w:r w:rsidR="007232ED" w:rsidRPr="007232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7232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946FB" w:rsidRPr="00C946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для успешного формирования УУД – педагогическая компетентность учителя.</w:t>
      </w:r>
      <w:r w:rsidR="00C946FB" w:rsidRPr="00C946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946FB" w:rsidRPr="00C946FB" w:rsidRDefault="001B77A3" w:rsidP="001B77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946FB" w:rsidRPr="00C94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946FB" w:rsidRPr="00C946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читель играет ведущую роль в формировании учебных действий у учащихся</w:t>
      </w:r>
      <w:r w:rsidR="00C946FB" w:rsidRPr="00C94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46FB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6FB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подбор содержания урока, разработка конкретного набора </w:t>
      </w:r>
      <w:r w:rsidR="00C946FB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эффективных учебных заданий (в рамках каждой предметной области), определение планируемых результатов, выбор методов и форм обучения – всё это требует от педагога грамотного подхода.</w:t>
      </w:r>
      <w:r w:rsidR="00C946FB" w:rsidRPr="00C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    Важно убедить себя в необходимости снова и снова возвращаться к  осознанию, пониманию и оцениванию собственного педагогического опыта. </w:t>
      </w:r>
    </w:p>
    <w:p w:rsidR="00C946FB" w:rsidRPr="00C946FB" w:rsidRDefault="00C946FB" w:rsidP="00C946FB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C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 должен овладеть актуальными умениями:</w:t>
      </w:r>
    </w:p>
    <w:p w:rsidR="00C946FB" w:rsidRPr="00C946FB" w:rsidRDefault="00C946FB" w:rsidP="00723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функций,  содержания и структуры УУД.</w:t>
      </w:r>
    </w:p>
    <w:p w:rsidR="00C946FB" w:rsidRPr="00C946FB" w:rsidRDefault="00C946FB" w:rsidP="00723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круга учебных предметов, функция и содержание которых адекватно психологическому содержанию конкретного вида УУД.</w:t>
      </w:r>
    </w:p>
    <w:p w:rsidR="00C946FB" w:rsidRPr="00C946FB" w:rsidRDefault="00C946FB" w:rsidP="00723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3.  Выделение конкретной формы данного вида УУД.</w:t>
      </w:r>
    </w:p>
    <w:p w:rsidR="00C946FB" w:rsidRPr="00C946FB" w:rsidRDefault="00C946FB" w:rsidP="00723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полной ориентировочной основы УУД с учетом предметного содержания учебной дисциплины.</w:t>
      </w:r>
    </w:p>
    <w:p w:rsidR="00C946FB" w:rsidRPr="00C946FB" w:rsidRDefault="00C946FB" w:rsidP="00723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поэтапной отработки УУД, </w:t>
      </w:r>
      <w:r w:rsidR="00D8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переход к высшим уровням выполнения (от материализованной к речевой и умственной форме действия).</w:t>
      </w:r>
      <w:proofErr w:type="gramEnd"/>
    </w:p>
    <w:p w:rsidR="007232ED" w:rsidRDefault="00C946FB" w:rsidP="00723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системы задач (заданий), выполнение которых обеспечит формирование заданных свойств универсального действия (обобщенности, разумности, осознанности, критичности, освоенности).</w:t>
      </w:r>
    </w:p>
    <w:p w:rsidR="00D8478C" w:rsidRPr="007232ED" w:rsidRDefault="00C946FB" w:rsidP="00723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Условие  </w:t>
      </w:r>
      <w:r w:rsidRPr="007232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723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46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успешного формирования УУД – включение в учебную деятельность.</w:t>
      </w:r>
    </w:p>
    <w:p w:rsidR="00C946FB" w:rsidRPr="00C946FB" w:rsidRDefault="00D8478C" w:rsidP="00D8478C">
      <w:pPr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946FB" w:rsidRPr="00C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организация  учебной деятельности состоит в том, что учитель, опираясь на потребность и готовность школьников к овладению знаниями, умеет ставить перед ними на определенном материале учебную задачу, умело организует процесс выполнения учащимися учебных действий (целеполагание, планирование, прогнозирование, контроль, коррекция, оценка). </w:t>
      </w:r>
      <w:r w:rsidR="00C946FB" w:rsidRPr="00C94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946FB" w:rsidRPr="00C946FB" w:rsidRDefault="007232ED" w:rsidP="00C946F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946FB" w:rsidRPr="00C94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Условие  </w:t>
      </w:r>
      <w:r w:rsidR="00C946FB" w:rsidRPr="007232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C946FB" w:rsidRPr="00C94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946FB" w:rsidRPr="00C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6FB" w:rsidRPr="00C946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успешного формирования УУД – создание условий для личностного самоопределения и  самореализации ребенка.</w:t>
      </w:r>
    </w:p>
    <w:p w:rsidR="00C946FB" w:rsidRPr="00C946FB" w:rsidRDefault="00C946FB" w:rsidP="007232ED">
      <w:pPr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Условие</w:t>
      </w:r>
      <w:r w:rsidRPr="00C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4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23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C946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946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успешного формирования УУД – диагностика.</w:t>
      </w:r>
    </w:p>
    <w:p w:rsidR="00C946FB" w:rsidRDefault="00B230AA" w:rsidP="00B230AA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с</w:t>
      </w:r>
      <w:r w:rsidR="00C946FB" w:rsidRPr="00C9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формирования и развития УУД относятся:</w:t>
      </w:r>
    </w:p>
    <w:p w:rsidR="00B230AA" w:rsidRPr="00C946FB" w:rsidRDefault="00B230AA" w:rsidP="00B230AA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BD5" w:rsidRDefault="001C3B3C" w:rsidP="00714655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1)  т</w:t>
      </w:r>
      <w:r w:rsidR="00714655" w:rsidRPr="007146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ехнология интерактивного обучения</w:t>
      </w:r>
      <w:r w:rsidR="007146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  <w:r w:rsidR="00714655" w:rsidRPr="0071465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интерактивных технологий в работе учителя способствует повышению мотивации учащихся к обучению.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lastRenderedPageBreak/>
        <w:t>2)</w:t>
      </w:r>
      <w:r w:rsidR="00714655" w:rsidRPr="007146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</w:t>
      </w:r>
      <w:r w:rsidR="00714655" w:rsidRPr="007146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нформационно-коммуникационная технология обучени</w:t>
      </w:r>
      <w:r w:rsidR="007146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я.</w:t>
      </w:r>
      <w:r w:rsidR="00714655" w:rsidRPr="0071465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А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ктивное и эффективное внедрение И</w:t>
      </w:r>
      <w:proofErr w:type="gramStart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в пр</w:t>
      </w:r>
      <w:proofErr w:type="gramEnd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оцесс обучения позволяет учителю успешнее работать над развитием и совершенствованием навыков иноязычной устной и письменной речи у учащихся,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мотивацию и познавательную активность за счет разнообразия форм работы.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3) т</w:t>
      </w:r>
      <w:r w:rsidR="00714655" w:rsidRPr="007146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ехнология проблемного обучения</w:t>
      </w:r>
      <w:r w:rsidR="00714655" w:rsidRPr="0071465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7146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Проблемное обучение на уроках английского языка имеет практическую значимость в формировании личности. Использование технологии проблемного обучения способствует развитию коммуникативных УУД, стимулирует интерес, поддерживает высокую мотивацию к изучению иностранных языков.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4) м</w:t>
      </w:r>
      <w:r w:rsidR="00714655" w:rsidRPr="007146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етод проектов.</w:t>
      </w:r>
      <w:r w:rsidR="00714655" w:rsidRPr="007146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Можно предложить 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 создать свои проекты по определенной теме и представить их в виде презентаций. Создавая проекты, ученикам предоставляется отличная возможность систематизации полученных знаний и навыков, а также возможность реализации интеллектуальных и творческих способностей.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5) и</w:t>
      </w:r>
      <w:r w:rsidR="00714655" w:rsidRPr="0071465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гровая технология.</w:t>
      </w:r>
      <w:r w:rsidR="00714655" w:rsidRPr="007146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1465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иностранному языку на раннем этапе должно строиться на основе игры. Игра на занятиях по иностранному языку – это не просто коллективное развлечение, а основной способ достижения определенных задач обучения на данном этапе. У игры должен быть мотив, цель и результат. Воображение ребят также достаточно развито и носит не только воспроизводящий, но и творческий характер. Поэтому формированию универсальных учебных действий могут способствовать задания творческого характера. Например: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Отгадывание кроссворда.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Составление кроссвордов, загадок по пройденной лексике.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«Нарисуй картинку и составь ее описание».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при изучении тем “</w:t>
      </w:r>
      <w:proofErr w:type="spellStart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</w:t>
      </w:r>
      <w:proofErr w:type="spellEnd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pet</w:t>
      </w:r>
      <w:proofErr w:type="spellEnd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</w:t>
      </w:r>
      <w:proofErr w:type="spellEnd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Our</w:t>
      </w:r>
      <w:proofErr w:type="spellEnd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House</w:t>
      </w:r>
      <w:proofErr w:type="spellEnd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т. д.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«Поставь слова в логическом порядке, чтобы получилось предложение»;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 рассказ, в котором некоторые слова заменены рисунками. Попробуй сам придумать такой рассказ для своих друзей».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Придумайте загадку для своих друзей (например», при изучении темы "</w:t>
      </w:r>
      <w:proofErr w:type="spellStart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Animals</w:t>
      </w:r>
      <w:proofErr w:type="spellEnd"/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")</w:t>
      </w:r>
      <w:r w:rsidR="00714655" w:rsidRPr="00714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«Нарисуй к</w:t>
      </w:r>
      <w:r w:rsid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артинку к прочитанному тексту» 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</w:t>
      </w:r>
    </w:p>
    <w:p w:rsidR="005E4BD5" w:rsidRPr="00FA6CED" w:rsidRDefault="005E4BD5" w:rsidP="005E4BD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и </w:t>
      </w:r>
      <w:proofErr w:type="gramStart"/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proofErr w:type="gramEnd"/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УУД на уроках английского языка в рамках ФГОС,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</w:t>
      </w:r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такие задания:</w:t>
      </w:r>
    </w:p>
    <w:p w:rsidR="005E4BD5" w:rsidRPr="00FA6CED" w:rsidRDefault="005E4BD5" w:rsidP="005E4BD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на логическое заполнение пропусков;</w:t>
      </w:r>
    </w:p>
    <w:p w:rsidR="005E4BD5" w:rsidRPr="00FA6CED" w:rsidRDefault="005E4BD5" w:rsidP="005E4BD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сюжетных рассказов по предложенной серии картинок;</w:t>
      </w:r>
    </w:p>
    <w:p w:rsidR="005E4BD5" w:rsidRPr="00FA6CED" w:rsidRDefault="005E4BD5" w:rsidP="005E4BD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-поиск ошибок в письмах и текстах;</w:t>
      </w:r>
    </w:p>
    <w:p w:rsidR="005E4BD5" w:rsidRPr="00FA6CED" w:rsidRDefault="005E4BD5" w:rsidP="005E4BD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текстов из предложенного набора предложений;</w:t>
      </w:r>
    </w:p>
    <w:p w:rsidR="005E4BD5" w:rsidRPr="00FA6CED" w:rsidRDefault="005E4BD5" w:rsidP="005E4BD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выстраивание логических смысловых цепочек;</w:t>
      </w:r>
    </w:p>
    <w:p w:rsidR="005E4BD5" w:rsidRPr="00FA6CED" w:rsidRDefault="005E4BD5" w:rsidP="005E4BD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творческих мини-проектов;</w:t>
      </w:r>
    </w:p>
    <w:p w:rsidR="005E4BD5" w:rsidRPr="00FA6CED" w:rsidRDefault="005E4BD5" w:rsidP="005E4BD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заполнение анкет.</w:t>
      </w:r>
    </w:p>
    <w:p w:rsidR="005E4BD5" w:rsidRPr="00FA6CED" w:rsidRDefault="005E4BD5" w:rsidP="005E4BD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выполнения подобранных заданий стимулирует школьников быть деятельными, развивает у них интерес к английскому языку, воображение, творческое мышление и самостоятельность.</w:t>
      </w:r>
    </w:p>
    <w:p w:rsidR="00FA6CED" w:rsidRPr="00714655" w:rsidRDefault="005E4BD5" w:rsidP="00714655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14655" w:rsidRPr="0071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задания всегда воспринимаются с удовольствием и интересом. Несмотря на кажущуюся простоту, подобные задания способствуют выработке «умения учиться».</w:t>
      </w:r>
    </w:p>
    <w:p w:rsidR="001113CB" w:rsidRPr="001113CB" w:rsidRDefault="001113CB" w:rsidP="001113C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1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очевидно, что жесткой градации по формированию определенного вида УУД в процессе изучения конкретного предмета нет. В одних темах может уделяться большое внимание формированию одних видов УУД, в других - на формирование других видов УУД. Но в целом, на современных уроках английского языка идет формирование всех четырех видов универсальных учебных действий. </w:t>
      </w:r>
    </w:p>
    <w:p w:rsidR="00FA6CED" w:rsidRPr="001113CB" w:rsidRDefault="00FA6CED" w:rsidP="0071465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9B4" w:rsidRPr="001113CB" w:rsidRDefault="007529B4" w:rsidP="0071465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3CB" w:rsidRDefault="001113CB" w:rsidP="001113CB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BD5" w:rsidRDefault="005E4BD5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26D" w:rsidRDefault="003F726D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26D" w:rsidRDefault="003F726D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F56" w:rsidRPr="001B77A3" w:rsidRDefault="001D5F56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A3" w:rsidRDefault="001B77A3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A9F" w:rsidRPr="00C946FB" w:rsidRDefault="00D73A9F" w:rsidP="001113C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  <w:r w:rsidR="00D84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3A9F" w:rsidRPr="00C946FB" w:rsidRDefault="00562B11" w:rsidP="00BD623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29B4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3A9F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урок</w:t>
      </w:r>
      <w:r w:rsidR="003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ФГО</w:t>
      </w:r>
      <w:proofErr w:type="gramStart"/>
      <w:r w:rsidR="003F7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3F726D" w:rsidRPr="003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урок-познание, </w:t>
      </w:r>
      <w:r w:rsidR="00D73A9F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открытие, деятельность, противоречие, </w:t>
      </w:r>
      <w:r w:rsidR="00C946FB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A9F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развитие, рост, ступенька к знанию, самопознание, самореализация, мотивация, интерес, профессионализм, выбор, инициативность, уверенность, потребность в новых знаниях, открытиях. </w:t>
      </w:r>
    </w:p>
    <w:p w:rsidR="00D73A9F" w:rsidRPr="00FA6CED" w:rsidRDefault="00562B11" w:rsidP="00562B1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3A9F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главное в современном уроке? 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="00D73A9F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достигнутого</w:t>
      </w:r>
      <w:proofErr w:type="gramEnd"/>
      <w:r w:rsidR="00D73A9F" w:rsidRPr="00C94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</w:t>
      </w:r>
      <w:r w:rsidR="00D73A9F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ли. </w:t>
      </w:r>
      <w:bookmarkStart w:id="1" w:name="1"/>
      <w:r w:rsidR="00D73A9F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73A9F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"http://74323s030.edusite.ru/DswMedia/dswmedia" \t "_blank" </w:instrText>
      </w:r>
      <w:r w:rsidR="00D73A9F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="00D73A9F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Время «готовых» уроков постепенно отходит. </w:t>
      </w:r>
    </w:p>
    <w:p w:rsidR="00D73A9F" w:rsidRPr="00FA6CED" w:rsidRDefault="00562B11" w:rsidP="00562B1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A9F" w:rsidRP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стандарт, предъявив новые требования к результатам обучения, дал нам возможность по-новому взглянуть на урок, воплощать новые творческие идеи. Но это не значит, что традиционные приемы и методы работы нужно отвергнуть. Их можно применять в новом ключе, наряду с современными технологиями. </w:t>
      </w:r>
    </w:p>
    <w:p w:rsidR="00D73A9F" w:rsidRDefault="00562B11" w:rsidP="00562B1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73A9F" w:rsidRPr="00FA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Новизна современного российского образования требует личностного начала учителя, которое позволяет ему либо давать традиционный урок, наполняя учеников знаниями, умениями и навыками, либо давать современный урок, развивая понимание этих знаний, умений, навыков, создавая условия для порождения их ценностей и смыслов. </w:t>
      </w:r>
      <w:r w:rsidR="00076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076A97" w:rsidRPr="00FA6CED" w:rsidRDefault="00076A97" w:rsidP="00562B1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Содержание и способы общения </w:t>
      </w:r>
      <w:r w:rsidR="00C94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коммуникации обусловливают развитие способности ребенка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FA6CED" w:rsidRDefault="00F15045" w:rsidP="00C946FB">
      <w:pPr>
        <w:pStyle w:val="a7"/>
        <w:spacing w:before="106" w:beforeAutospacing="0" w:after="60" w:afterAutospacing="0" w:line="276" w:lineRule="auto"/>
        <w:ind w:left="72"/>
        <w:jc w:val="both"/>
        <w:rPr>
          <w:rFonts w:eastAsiaTheme="minorEastAsia"/>
          <w:color w:val="404040" w:themeColor="text1" w:themeTint="BF"/>
          <w:kern w:val="24"/>
          <w:sz w:val="28"/>
          <w:szCs w:val="28"/>
        </w:rPr>
      </w:pPr>
      <w:r w:rsidRPr="00FA6CED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  </w:t>
      </w:r>
    </w:p>
    <w:p w:rsidR="00C946FB" w:rsidRDefault="00C946FB" w:rsidP="00C946FB">
      <w:pPr>
        <w:pStyle w:val="a7"/>
        <w:spacing w:before="106" w:beforeAutospacing="0" w:after="60" w:afterAutospacing="0" w:line="276" w:lineRule="auto"/>
        <w:ind w:left="72"/>
        <w:jc w:val="both"/>
        <w:rPr>
          <w:rFonts w:eastAsiaTheme="minorEastAsia"/>
          <w:color w:val="404040" w:themeColor="text1" w:themeTint="BF"/>
          <w:kern w:val="24"/>
          <w:sz w:val="28"/>
          <w:szCs w:val="28"/>
        </w:rPr>
      </w:pPr>
    </w:p>
    <w:p w:rsidR="00C946FB" w:rsidRDefault="00C946FB" w:rsidP="00C946FB">
      <w:pPr>
        <w:pStyle w:val="a7"/>
        <w:spacing w:before="106" w:beforeAutospacing="0" w:after="60" w:afterAutospacing="0" w:line="276" w:lineRule="auto"/>
        <w:ind w:left="72"/>
        <w:jc w:val="both"/>
        <w:rPr>
          <w:rFonts w:eastAsiaTheme="minorEastAsia"/>
          <w:color w:val="404040" w:themeColor="text1" w:themeTint="BF"/>
          <w:kern w:val="24"/>
          <w:sz w:val="28"/>
          <w:szCs w:val="28"/>
        </w:rPr>
      </w:pPr>
    </w:p>
    <w:p w:rsidR="00C946FB" w:rsidRDefault="00C946FB" w:rsidP="00C946FB">
      <w:pPr>
        <w:pStyle w:val="a7"/>
        <w:spacing w:before="106" w:beforeAutospacing="0" w:after="60" w:afterAutospacing="0" w:line="276" w:lineRule="auto"/>
        <w:ind w:left="72"/>
        <w:jc w:val="both"/>
        <w:rPr>
          <w:rFonts w:eastAsiaTheme="minorEastAsia"/>
          <w:color w:val="404040" w:themeColor="text1" w:themeTint="BF"/>
          <w:kern w:val="24"/>
          <w:sz w:val="28"/>
          <w:szCs w:val="28"/>
        </w:rPr>
      </w:pPr>
    </w:p>
    <w:p w:rsidR="00C946FB" w:rsidRDefault="00C946FB" w:rsidP="00C946FB">
      <w:pPr>
        <w:pStyle w:val="a7"/>
        <w:spacing w:before="106" w:beforeAutospacing="0" w:after="60" w:afterAutospacing="0" w:line="276" w:lineRule="auto"/>
        <w:ind w:left="72"/>
        <w:jc w:val="both"/>
        <w:rPr>
          <w:b/>
          <w:sz w:val="28"/>
          <w:szCs w:val="28"/>
        </w:rPr>
      </w:pPr>
    </w:p>
    <w:p w:rsidR="00FA6CED" w:rsidRDefault="00FA6CED" w:rsidP="00562B11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BD5" w:rsidRDefault="005E4BD5" w:rsidP="005E4BD5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26D" w:rsidRDefault="003F726D" w:rsidP="005E4BD5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8EB" w:rsidRPr="00FA6CED" w:rsidRDefault="007728EB" w:rsidP="005E4BD5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7728EB" w:rsidRPr="00FA6CED" w:rsidRDefault="0012062D" w:rsidP="00562B11">
      <w:pPr>
        <w:jc w:val="both"/>
        <w:outlineLvl w:val="0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>1. Как проектировать универсальные учебные действия в начальной школе? От действия к мысли: Пособие для учителя</w:t>
      </w:r>
      <w:proofErr w:type="gramStart"/>
      <w:r w:rsidRPr="00FA6CE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>/П</w:t>
      </w:r>
      <w:proofErr w:type="gramEnd"/>
      <w:r w:rsidRPr="00FA6CE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>од редакцией А.Г. Асмолова.-М.:Просвещение,2014.</w:t>
      </w:r>
    </w:p>
    <w:p w:rsidR="007728EB" w:rsidRPr="00FA6CED" w:rsidRDefault="0012062D" w:rsidP="00562B11">
      <w:pPr>
        <w:jc w:val="both"/>
        <w:outlineLvl w:val="0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 xml:space="preserve">2. </w:t>
      </w:r>
      <w:r w:rsidR="007728EB" w:rsidRPr="00FA6CE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>Формирование универсальных учебных действий в основной школе:</w:t>
      </w:r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 от действия к мысли. Система заданий: Пособие для учителя</w:t>
      </w:r>
      <w:proofErr w:type="gramStart"/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 /П</w:t>
      </w:r>
      <w:proofErr w:type="gramEnd"/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од редакцией А.Г. </w:t>
      </w:r>
      <w:proofErr w:type="spellStart"/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>Асмолова</w:t>
      </w:r>
      <w:proofErr w:type="spellEnd"/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.- М.: Просвещение, 2010. </w:t>
      </w:r>
    </w:p>
    <w:p w:rsidR="007728EB" w:rsidRDefault="0012062D" w:rsidP="00562B11">
      <w:pPr>
        <w:jc w:val="both"/>
        <w:outlineLvl w:val="0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 xml:space="preserve">3. </w:t>
      </w:r>
      <w:r w:rsidR="007728EB" w:rsidRPr="00FA6CE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>Фундаментальное ядро содержания общего образования</w:t>
      </w:r>
      <w:proofErr w:type="gramStart"/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 / П</w:t>
      </w:r>
      <w:proofErr w:type="gramEnd"/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од ред. В.В. Козлова, А.М. </w:t>
      </w:r>
      <w:proofErr w:type="spellStart"/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>Кондакова</w:t>
      </w:r>
      <w:proofErr w:type="spellEnd"/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. </w:t>
      </w:r>
      <w:r w:rsidR="00586D00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- </w:t>
      </w:r>
      <w:r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>М.: Просвещение, 20</w:t>
      </w:r>
      <w:r w:rsidR="00586D00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>14</w:t>
      </w:r>
      <w:r w:rsidR="007728EB"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. - (Стандарты второго поколения). </w:t>
      </w:r>
    </w:p>
    <w:p w:rsidR="003F726D" w:rsidRPr="003F726D" w:rsidRDefault="003F726D" w:rsidP="00562B11">
      <w:pPr>
        <w:jc w:val="both"/>
        <w:outlineLvl w:val="0"/>
        <w:rPr>
          <w:rFonts w:ascii="Times New Roman" w:eastAsia="Times New Roman" w:hAnsi="Times New Roman" w:cs="Times New Roman"/>
          <w:color w:val="00000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val="en-US"/>
        </w:rPr>
        <w:t>www.nsportal.ru.</w:t>
      </w:r>
    </w:p>
    <w:p w:rsidR="007728EB" w:rsidRPr="00FA6CED" w:rsidRDefault="007728EB" w:rsidP="00562B1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CED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      </w:t>
      </w:r>
    </w:p>
    <w:p w:rsidR="007728EB" w:rsidRPr="00FA6CED" w:rsidRDefault="007728EB" w:rsidP="00562B11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8EB" w:rsidRPr="00FA6CED" w:rsidRDefault="007728EB" w:rsidP="00562B11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8EB" w:rsidRPr="00FA6CED" w:rsidRDefault="007728EB" w:rsidP="00562B11">
      <w:pPr>
        <w:ind w:firstLine="567"/>
        <w:jc w:val="both"/>
        <w:rPr>
          <w:rFonts w:ascii="Times New Roman" w:eastAsia="Times New Roman" w:hAnsi="Times New Roman" w:cs="Times New Roman"/>
          <w:iCs/>
          <w:color w:val="000001"/>
          <w:sz w:val="28"/>
          <w:szCs w:val="28"/>
        </w:rPr>
      </w:pPr>
    </w:p>
    <w:p w:rsidR="007728EB" w:rsidRPr="00FA6CED" w:rsidRDefault="007728EB" w:rsidP="00562B11">
      <w:pPr>
        <w:ind w:firstLine="567"/>
        <w:jc w:val="both"/>
        <w:rPr>
          <w:rFonts w:ascii="Times New Roman" w:eastAsia="Times New Roman" w:hAnsi="Times New Roman" w:cs="Times New Roman"/>
          <w:iCs/>
          <w:color w:val="000001"/>
          <w:sz w:val="28"/>
          <w:szCs w:val="28"/>
        </w:rPr>
      </w:pPr>
    </w:p>
    <w:p w:rsidR="007728EB" w:rsidRPr="00FA6CED" w:rsidRDefault="007728EB" w:rsidP="00562B11">
      <w:pPr>
        <w:ind w:firstLine="567"/>
        <w:jc w:val="both"/>
        <w:rPr>
          <w:rFonts w:ascii="Times New Roman" w:eastAsia="Times New Roman" w:hAnsi="Times New Roman" w:cs="Times New Roman"/>
          <w:iCs/>
          <w:color w:val="000001"/>
          <w:sz w:val="28"/>
          <w:szCs w:val="28"/>
        </w:rPr>
      </w:pPr>
    </w:p>
    <w:p w:rsidR="007728EB" w:rsidRPr="00FA6CED" w:rsidRDefault="007728EB" w:rsidP="00562B11">
      <w:pPr>
        <w:ind w:firstLine="567"/>
        <w:jc w:val="both"/>
        <w:rPr>
          <w:rFonts w:ascii="Times New Roman" w:eastAsia="Times New Roman" w:hAnsi="Times New Roman" w:cs="Times New Roman"/>
          <w:iCs/>
          <w:color w:val="000001"/>
          <w:sz w:val="28"/>
          <w:szCs w:val="28"/>
        </w:rPr>
      </w:pPr>
    </w:p>
    <w:p w:rsidR="007728EB" w:rsidRPr="00FA6CED" w:rsidRDefault="007728EB" w:rsidP="00562B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EC2" w:rsidRPr="00FA6CED" w:rsidRDefault="00594EC2" w:rsidP="00562B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4EC2" w:rsidRPr="00FA6CED" w:rsidSect="00F443FA">
      <w:footerReference w:type="default" r:id="rId8"/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27" w:rsidRDefault="00265A27" w:rsidP="004E7DB9">
      <w:pPr>
        <w:spacing w:after="0" w:line="240" w:lineRule="auto"/>
      </w:pPr>
      <w:r>
        <w:separator/>
      </w:r>
    </w:p>
  </w:endnote>
  <w:endnote w:type="continuationSeparator" w:id="0">
    <w:p w:rsidR="00265A27" w:rsidRDefault="00265A27" w:rsidP="004E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371043"/>
      <w:docPartObj>
        <w:docPartGallery w:val="Page Numbers (Bottom of Page)"/>
        <w:docPartUnique/>
      </w:docPartObj>
    </w:sdtPr>
    <w:sdtEndPr/>
    <w:sdtContent>
      <w:p w:rsidR="001113CB" w:rsidRDefault="001113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CD5">
          <w:rPr>
            <w:noProof/>
          </w:rPr>
          <w:t>1</w:t>
        </w:r>
        <w:r>
          <w:fldChar w:fldCharType="end"/>
        </w:r>
      </w:p>
    </w:sdtContent>
  </w:sdt>
  <w:p w:rsidR="001113CB" w:rsidRDefault="001113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27" w:rsidRDefault="00265A27" w:rsidP="004E7DB9">
      <w:pPr>
        <w:spacing w:after="0" w:line="240" w:lineRule="auto"/>
      </w:pPr>
      <w:r>
        <w:separator/>
      </w:r>
    </w:p>
  </w:footnote>
  <w:footnote w:type="continuationSeparator" w:id="0">
    <w:p w:rsidR="00265A27" w:rsidRDefault="00265A27" w:rsidP="004E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0A7F6264"/>
    <w:multiLevelType w:val="hybridMultilevel"/>
    <w:tmpl w:val="A78067DA"/>
    <w:lvl w:ilvl="0" w:tplc="BCBCF3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34AA9"/>
    <w:multiLevelType w:val="hybridMultilevel"/>
    <w:tmpl w:val="4FB42EA2"/>
    <w:lvl w:ilvl="0" w:tplc="592EA38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4361C4"/>
    <w:multiLevelType w:val="hybridMultilevel"/>
    <w:tmpl w:val="EC46DC2C"/>
    <w:lvl w:ilvl="0" w:tplc="348C2B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6813B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B470D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CE4C9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EE4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EA1C9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66A4C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6E59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AAFBB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79C217E"/>
    <w:multiLevelType w:val="hybridMultilevel"/>
    <w:tmpl w:val="1C2AF9CA"/>
    <w:lvl w:ilvl="0" w:tplc="837EE9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0617267"/>
    <w:multiLevelType w:val="hybridMultilevel"/>
    <w:tmpl w:val="5D76D440"/>
    <w:lvl w:ilvl="0" w:tplc="4492FD7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57D75D2"/>
    <w:multiLevelType w:val="hybridMultilevel"/>
    <w:tmpl w:val="2E14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117889"/>
    <w:multiLevelType w:val="hybridMultilevel"/>
    <w:tmpl w:val="CF4C49D6"/>
    <w:lvl w:ilvl="0" w:tplc="11FEC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C5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E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2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0F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C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0F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05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C6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4B1DFB"/>
    <w:multiLevelType w:val="hybridMultilevel"/>
    <w:tmpl w:val="5BFEB6D4"/>
    <w:lvl w:ilvl="0" w:tplc="C6A684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E44839"/>
    <w:multiLevelType w:val="hybridMultilevel"/>
    <w:tmpl w:val="C1D6B3B2"/>
    <w:lvl w:ilvl="0" w:tplc="53F2C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C2"/>
    <w:rsid w:val="00013F22"/>
    <w:rsid w:val="000166C3"/>
    <w:rsid w:val="00076A97"/>
    <w:rsid w:val="000B6153"/>
    <w:rsid w:val="001113CB"/>
    <w:rsid w:val="0012062D"/>
    <w:rsid w:val="00181957"/>
    <w:rsid w:val="00196CD5"/>
    <w:rsid w:val="001B77A3"/>
    <w:rsid w:val="001C3B3C"/>
    <w:rsid w:val="001D5F56"/>
    <w:rsid w:val="00265A27"/>
    <w:rsid w:val="00375DA9"/>
    <w:rsid w:val="00377221"/>
    <w:rsid w:val="003F726D"/>
    <w:rsid w:val="00470C70"/>
    <w:rsid w:val="004E7DB9"/>
    <w:rsid w:val="0055154B"/>
    <w:rsid w:val="00562B11"/>
    <w:rsid w:val="00586D00"/>
    <w:rsid w:val="00594EC2"/>
    <w:rsid w:val="005E4BD5"/>
    <w:rsid w:val="00615DD9"/>
    <w:rsid w:val="00714655"/>
    <w:rsid w:val="007232ED"/>
    <w:rsid w:val="007529B4"/>
    <w:rsid w:val="007728EB"/>
    <w:rsid w:val="00924F1F"/>
    <w:rsid w:val="009E519C"/>
    <w:rsid w:val="00A00E4D"/>
    <w:rsid w:val="00AC3A82"/>
    <w:rsid w:val="00B20B9C"/>
    <w:rsid w:val="00B230AA"/>
    <w:rsid w:val="00B4536D"/>
    <w:rsid w:val="00B54350"/>
    <w:rsid w:val="00B54954"/>
    <w:rsid w:val="00BD623D"/>
    <w:rsid w:val="00C946FB"/>
    <w:rsid w:val="00D73A9F"/>
    <w:rsid w:val="00D8478C"/>
    <w:rsid w:val="00F15045"/>
    <w:rsid w:val="00F443FA"/>
    <w:rsid w:val="00FA6CED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DB9"/>
  </w:style>
  <w:style w:type="paragraph" w:styleId="a5">
    <w:name w:val="footer"/>
    <w:basedOn w:val="a"/>
    <w:link w:val="a6"/>
    <w:uiPriority w:val="99"/>
    <w:unhideWhenUsed/>
    <w:rsid w:val="004E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DB9"/>
  </w:style>
  <w:style w:type="character" w:customStyle="1" w:styleId="apple-converted-space">
    <w:name w:val="apple-converted-space"/>
    <w:basedOn w:val="a0"/>
    <w:rsid w:val="00B54350"/>
  </w:style>
  <w:style w:type="paragraph" w:styleId="a7">
    <w:name w:val="Normal (Web)"/>
    <w:basedOn w:val="a"/>
    <w:uiPriority w:val="99"/>
    <w:unhideWhenUsed/>
    <w:rsid w:val="00F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DB9"/>
  </w:style>
  <w:style w:type="paragraph" w:styleId="a5">
    <w:name w:val="footer"/>
    <w:basedOn w:val="a"/>
    <w:link w:val="a6"/>
    <w:uiPriority w:val="99"/>
    <w:unhideWhenUsed/>
    <w:rsid w:val="004E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DB9"/>
  </w:style>
  <w:style w:type="character" w:customStyle="1" w:styleId="apple-converted-space">
    <w:name w:val="apple-converted-space"/>
    <w:basedOn w:val="a0"/>
    <w:rsid w:val="00B54350"/>
  </w:style>
  <w:style w:type="paragraph" w:styleId="a7">
    <w:name w:val="Normal (Web)"/>
    <w:basedOn w:val="a"/>
    <w:uiPriority w:val="99"/>
    <w:unhideWhenUsed/>
    <w:rsid w:val="00F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2015-06-29T19:25:00Z</dcterms:created>
  <dcterms:modified xsi:type="dcterms:W3CDTF">2015-06-29T19:47:00Z</dcterms:modified>
</cp:coreProperties>
</file>