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AC" w:rsidRDefault="003571AC" w:rsidP="002224ED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:rsidR="003571AC" w:rsidRPr="00AB47C4" w:rsidRDefault="003571AC" w:rsidP="002224ED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AB47C4">
        <w:rPr>
          <w:rFonts w:ascii="Times New Roman" w:hAnsi="Times New Roman"/>
          <w:b/>
          <w:color w:val="000000"/>
          <w:lang w:eastAsia="ru-RU"/>
        </w:rPr>
        <w:t xml:space="preserve">Муниципальное казённое общеобразовательное учреждение «Ивановская средняя общеобразовательная школа», Ступинского муниципального района </w:t>
      </w: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4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71AC" w:rsidRPr="00AB47C4" w:rsidRDefault="003571AC" w:rsidP="002224ED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     </w:t>
      </w:r>
      <w:r w:rsidRPr="00AB47C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</w:t>
      </w:r>
      <w:r w:rsidRPr="00AB47C4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П Л А Н</w:t>
      </w:r>
    </w:p>
    <w:p w:rsidR="003571AC" w:rsidRPr="00AB47C4" w:rsidRDefault="003571AC" w:rsidP="002224ED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AB47C4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     реализации повышения качества образования образовательного процесса</w:t>
      </w:r>
    </w:p>
    <w:p w:rsidR="003571AC" w:rsidRPr="002224ED" w:rsidRDefault="003571AC" w:rsidP="002224ED">
      <w:pPr>
        <w:spacing w:after="0" w:line="240" w:lineRule="auto"/>
        <w:ind w:left="770" w:right="7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224ED">
        <w:rPr>
          <w:rFonts w:ascii="Times New Roman" w:hAnsi="Times New Roman"/>
          <w:b/>
          <w:sz w:val="24"/>
          <w:szCs w:val="24"/>
          <w:lang w:eastAsia="ru-RU"/>
        </w:rPr>
        <w:t xml:space="preserve">   2015 год</w:t>
      </w: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24E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AB47C4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3571AC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AB47C4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</w:t>
      </w:r>
      <w:r w:rsidRPr="00AB47C4">
        <w:rPr>
          <w:rFonts w:ascii="Times New Roman" w:hAnsi="Times New Roman"/>
          <w:b/>
          <w:sz w:val="32"/>
          <w:szCs w:val="32"/>
          <w:lang w:eastAsia="ru-RU"/>
        </w:rPr>
        <w:t xml:space="preserve">    </w:t>
      </w:r>
    </w:p>
    <w:p w:rsidR="003571AC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3571AC" w:rsidRPr="00AB47C4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</w:t>
      </w:r>
      <w:r w:rsidRPr="00AB47C4">
        <w:rPr>
          <w:rFonts w:ascii="Times New Roman" w:hAnsi="Times New Roman"/>
          <w:b/>
          <w:sz w:val="32"/>
          <w:szCs w:val="32"/>
          <w:lang w:eastAsia="ru-RU"/>
        </w:rPr>
        <w:t xml:space="preserve"> Цели </w:t>
      </w: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 повышение мотивации обучения, саморазвития, социальной активности, самостоятельности в принятии решений на создание условий для самоопределения и развития школьника;</w:t>
      </w: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 разработка методик, позволяющих исследовать уровень развития личности, выявлять степень проявления интеллектуального и творческого потенциала школьников и развивать эти качества;</w:t>
      </w: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 отработка методик, способствующих развитию индивидуальных способностей школьников;</w:t>
      </w: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 выработка единого подхода в использовании новых педагогических технологий с учетом возрастных особенностей учащихся;</w:t>
      </w: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 повышение профессиональной компетенции педагогического коллектива, развитие личности учителя;</w:t>
      </w: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 создание условий для удовлетворения образовательных потребностей ребенка, на основе корректировки процесса к запросам социальной среды</w:t>
      </w: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AB47C4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AB47C4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Задачи </w:t>
      </w: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 Поиск и апробация методик,  способствующих развитию индивидуальных способностей школьников;</w:t>
      </w: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-Поиск,  и внедрение методов и форм организации образовательного процесса .</w:t>
      </w: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 Разработка и описание методики организации учебного исследования и проектирования учащимися 1-11 классов.</w:t>
      </w: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 Внедрение новых способов стимулирования учебно-познавательной деятельности школьников.</w:t>
      </w:r>
    </w:p>
    <w:p w:rsidR="003571AC" w:rsidRPr="002224ED" w:rsidRDefault="003571AC" w:rsidP="002224ED">
      <w:pPr>
        <w:framePr w:hSpace="180" w:wrap="around" w:vAnchor="text" w:hAnchor="margin" w:y="12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-Создание банка диагностического материала изучения личности ребенка.</w:t>
      </w: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AB47C4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3571AC" w:rsidRPr="00AB47C4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AB47C4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Организация и контроль за выполнением  плана</w:t>
      </w: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Координацию выполнения плана администрация школы оставляет за собой:</w:t>
      </w: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 анализирует ход выполнения плана, действий по его реализации и вносят предложения на педагогический совет по его корректировке;</w:t>
      </w: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 осуществляет информационное и методическое обеспечение реализации плана;</w:t>
      </w: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- осуществляет тематический, текущий, персональный и предупредительный контроль за деятельностью учителей и обучающихся.</w:t>
      </w: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 xml:space="preserve">Администрация школы  подводит итоги выполнения плана на заседании итогового педагогического Совета. </w:t>
      </w:r>
    </w:p>
    <w:p w:rsidR="003571AC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AB47C4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571AC" w:rsidRPr="00AB47C4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AB47C4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Материально-техническая база</w:t>
      </w:r>
    </w:p>
    <w:p w:rsidR="003571AC" w:rsidRPr="002224ED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 xml:space="preserve">Развитие материально-технической базы школы будет осуществляться в соответствии с системой стандартов образования и нормативами их обеспечения. </w:t>
      </w: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2224E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Pr="002224ED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2224ED">
        <w:rPr>
          <w:rFonts w:ascii="Times New Roman" w:hAnsi="Times New Roman"/>
          <w:b/>
          <w:sz w:val="32"/>
          <w:szCs w:val="32"/>
          <w:lang w:eastAsia="ru-RU"/>
        </w:rPr>
        <w:t>Ожидаемые результаты</w:t>
      </w:r>
    </w:p>
    <w:p w:rsidR="003571AC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2224ED">
        <w:rPr>
          <w:rFonts w:ascii="Times New Roman" w:hAnsi="Times New Roman"/>
          <w:sz w:val="24"/>
          <w:szCs w:val="24"/>
          <w:lang w:eastAsia="ru-RU"/>
        </w:rPr>
        <w:t xml:space="preserve"> Повышение качества знаний учащихся по школе  с 52%  до  65% .</w:t>
      </w:r>
    </w:p>
    <w:p w:rsidR="003571AC" w:rsidRPr="002224ED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Создание системы психолого-педагогической диагностики и контроля за развитием детей, за повышением качества образования.</w:t>
      </w: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Создание дидактическо-методической системы по формированию творческих и интеллектуальных возможностей учащихся.</w:t>
      </w: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Создание комплекта документов по диагностике и развитию личности учащегося, его возможностей и способностей.</w:t>
      </w: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right="3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D">
        <w:rPr>
          <w:rFonts w:ascii="Times New Roman" w:hAnsi="Times New Roman"/>
          <w:sz w:val="24"/>
          <w:szCs w:val="24"/>
          <w:lang w:eastAsia="ru-RU"/>
        </w:rPr>
        <w:t>Рост педагогического мастерства учителя</w:t>
      </w:r>
    </w:p>
    <w:p w:rsidR="003571AC" w:rsidRPr="002224ED" w:rsidRDefault="003571AC" w:rsidP="002224ED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3571AC" w:rsidRPr="002224ED" w:rsidSect="00373EF4">
          <w:footerReference w:type="even" r:id="rId7"/>
          <w:footerReference w:type="default" r:id="rId8"/>
          <w:pgSz w:w="16838" w:h="11906" w:orient="landscape"/>
          <w:pgMar w:top="567" w:right="567" w:bottom="567" w:left="900" w:header="709" w:footer="709" w:gutter="0"/>
          <w:cols w:space="708"/>
          <w:titlePg/>
          <w:docGrid w:linePitch="360"/>
        </w:sect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24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AB47C4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3571AC" w:rsidRPr="00AB47C4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AB47C4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План повышения качества образования  </w:t>
      </w: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743"/>
        <w:gridCol w:w="3450"/>
        <w:gridCol w:w="2954"/>
        <w:gridCol w:w="3451"/>
        <w:gridCol w:w="2746"/>
      </w:tblGrid>
      <w:tr w:rsidR="003571AC" w:rsidRPr="002224ED" w:rsidTr="00805058">
        <w:tc>
          <w:tcPr>
            <w:tcW w:w="57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450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2954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451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74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571AC" w:rsidRPr="002224ED" w:rsidTr="00805058">
        <w:tc>
          <w:tcPr>
            <w:tcW w:w="57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развития школы, принятие ее всеми членами педагогического коллектива и ее реализации</w:t>
            </w:r>
          </w:p>
        </w:tc>
        <w:tc>
          <w:tcPr>
            <w:tcW w:w="3450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доступности качественного общего образования, повышение эффективности использования средств, вкладываемых в образование, повышение качества образовательного процесса на основе индивидуальной работы с его участниками</w:t>
            </w:r>
          </w:p>
        </w:tc>
        <w:tc>
          <w:tcPr>
            <w:tcW w:w="2954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качества общего образования;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условий для формирования здорового образа жизни у педагогического коллектива, школьников и родителей;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оснащенности школьной библиотеки, информационной литературы;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-  улучшение оснащенности компьютерной техникой, своевременным учебно-лабораторным и демонстрационным оборудованием;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материально-технической базы общеобразовательного учреждения;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- переход на нормативно-подушевое финансирование.</w:t>
            </w:r>
          </w:p>
        </w:tc>
        <w:tc>
          <w:tcPr>
            <w:tcW w:w="3451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 соц.педагог.</w:t>
            </w:r>
          </w:p>
        </w:tc>
        <w:tc>
          <w:tcPr>
            <w:tcW w:w="274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До 1 сентября 2014 г</w:t>
            </w:r>
          </w:p>
        </w:tc>
      </w:tr>
      <w:tr w:rsidR="003571AC" w:rsidRPr="002224ED" w:rsidTr="00805058">
        <w:tc>
          <w:tcPr>
            <w:tcW w:w="57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обязанностей и полномочий в системе управления качеством образования для достижения поставленных целей и решения задач</w:t>
            </w:r>
          </w:p>
        </w:tc>
        <w:tc>
          <w:tcPr>
            <w:tcW w:w="3450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необходимого информационного обеспечения, педагогического анализа, планировании, организацию, контроль и регулирование всей образовательной деятельности школы</w:t>
            </w:r>
          </w:p>
        </w:tc>
        <w:tc>
          <w:tcPr>
            <w:tcW w:w="2954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3451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74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1 сентября 2014 г</w:t>
            </w:r>
          </w:p>
        </w:tc>
      </w:tr>
      <w:tr w:rsidR="003571AC" w:rsidRPr="002224ED" w:rsidTr="00805058">
        <w:tc>
          <w:tcPr>
            <w:tcW w:w="57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педагогическо-психологического, мониторинга.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качества  образования – один из критериев, который помогает определить качество педагогического труда и является мощным орудием для  планирования работы школы и каждого учителя по развитию творческих способностей учащихся</w:t>
            </w:r>
          </w:p>
        </w:tc>
        <w:tc>
          <w:tcPr>
            <w:tcW w:w="3450" w:type="dxa"/>
            <w:vMerge w:val="restart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1. Выявить уровень усвоения темы, раздела, учебного предмета и рассмотреть динамику его усвоения от ступени к ступени.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2. Определить типичнее ошибки в знаниях, умениях учащихся по предмету и проследить влияние данных ошибок на результативность обучения на последующих ступенях.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3. Определить значимые психолого-педагогические факторы, влияющие на уровень обученности обучающихся.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 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возможность последовательного контроля достижения учащимися необходимого уровня в овладении конкретным содержанием обязательного минимума образования по курсам основных предметов на том или ином этапе обучения и объективной  сравнительной картины обученности учащихся по отдельным предметам по классам, по школе и в динамике за несколько лет, повышение уровня обученности учащихся, коррекция методических приемов и форм организации деятельности учащихся, используемых учителем.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Отслеживание уровня качественной успеваемости по предметам, результатов государственных экзаменов, успешности внеурочной деятельности учащихся, коррекция методических приемов и форм организации деятельности учащихся, повышающих уровень качества знаний.</w:t>
            </w:r>
          </w:p>
        </w:tc>
        <w:tc>
          <w:tcPr>
            <w:tcW w:w="2954" w:type="dxa"/>
            <w:vMerge w:val="restart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Систематическая диагностика и оценка конечных результатов образовательной деятельности по теме, разделу, предмету.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ШМО, педагогический совет</w:t>
            </w:r>
          </w:p>
        </w:tc>
        <w:tc>
          <w:tcPr>
            <w:tcW w:w="3451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 по УВР 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2014 г</w:t>
            </w:r>
          </w:p>
        </w:tc>
      </w:tr>
      <w:tr w:rsidR="003571AC" w:rsidRPr="002224ED" w:rsidTr="00805058">
        <w:tc>
          <w:tcPr>
            <w:tcW w:w="576" w:type="dxa"/>
            <w:vMerge w:val="restart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4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учебного процесса состоящий из 3 блоков: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«Общая и качественная успеваемость».</w:t>
            </w: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календарного и долгосрочного (систематического) мониторинга. 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текущего  учебного процесса и подготовка отчетной документации, анализ динамики успеваемости воспитанников школы. Проведение мониторинга по классам, ступеням обучения и по школе;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- Сбор, обработка представление информации по классу. Составление карты успеваемости класса по текущему учебному году с использованием четвертных, полугодовых, итоговых и экзаменационных оценок. Составление таблиц, графиков успеваемости по четвертям, полугодиям, году. Обсуждение полученной информации на классных часах, родительских собраниях и сдача ее зам. директора школы по УВР для анализа и принятия решений. Классный руководитель начальной школы передает карту успеваемости класса новому классному руководителю</w:t>
            </w:r>
          </w:p>
        </w:tc>
        <w:tc>
          <w:tcPr>
            <w:tcW w:w="3450" w:type="dxa"/>
            <w:vMerge/>
            <w:vAlign w:val="center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vAlign w:val="center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2-10 кл.</w:t>
            </w:r>
          </w:p>
        </w:tc>
        <w:tc>
          <w:tcPr>
            <w:tcW w:w="274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1AC" w:rsidRPr="002224ED" w:rsidTr="00805058">
        <w:tc>
          <w:tcPr>
            <w:tcW w:w="576" w:type="dxa"/>
            <w:vMerge/>
            <w:vAlign w:val="center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«Уровень обученности учащихся по отдельным предметам».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Регулярное отслеживание усвоения учащимися  знаний и умений в 1-4 кл., 5-9 кл., 10 кл. Проведение систематического мониторинга обученности по предметам: математике, русскому языку.</w:t>
            </w:r>
          </w:p>
        </w:tc>
        <w:tc>
          <w:tcPr>
            <w:tcW w:w="3450" w:type="dxa"/>
            <w:vMerge/>
            <w:vAlign w:val="center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vAlign w:val="center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4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1AC" w:rsidRPr="002224ED" w:rsidTr="00805058">
        <w:tc>
          <w:tcPr>
            <w:tcW w:w="576" w:type="dxa"/>
            <w:vMerge/>
            <w:vAlign w:val="center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«Качество знаний учащихся».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- отслеживание качественной успеваемости по предметам;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- отслеживание качественной успеваемости по классам;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- результативность государственных экзаменов.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 этому направлению проводится по учебному году  и за несколько лет в динамике на основании экзаменационных протоколов и анализа результативности проведения экзаменов.</w:t>
            </w:r>
          </w:p>
        </w:tc>
        <w:tc>
          <w:tcPr>
            <w:tcW w:w="3450" w:type="dxa"/>
            <w:vMerge/>
            <w:vAlign w:val="center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vAlign w:val="center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1AC" w:rsidRPr="002224ED" w:rsidTr="00805058">
        <w:tc>
          <w:tcPr>
            <w:tcW w:w="57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развитие профессиональной компетентности учителя</w:t>
            </w:r>
          </w:p>
        </w:tc>
        <w:tc>
          <w:tcPr>
            <w:tcW w:w="3450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всех участников образовательного процесса на его качество, т.е. всеобщая ориентация, культ качества в коллективе (мотивированы должны быть не только учащиеся, учителя, но и родители).</w:t>
            </w:r>
          </w:p>
        </w:tc>
        <w:tc>
          <w:tcPr>
            <w:tcW w:w="2954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квалификации, мастер-классы, семинары, ШМО, открытые уроки, самообразование, аттестация, родительские собрания.</w:t>
            </w:r>
          </w:p>
        </w:tc>
        <w:tc>
          <w:tcPr>
            <w:tcW w:w="3451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4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1AC" w:rsidRPr="002224ED" w:rsidTr="00805058">
        <w:tc>
          <w:tcPr>
            <w:tcW w:w="57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школе «копилки» передового опыта педагогов</w:t>
            </w:r>
          </w:p>
        </w:tc>
        <w:tc>
          <w:tcPr>
            <w:tcW w:w="3450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Раскрытие конкретного опыта работы по достижению более высоких показателей качества, востребованных учеником, родителями, учителем и руководителем школы, социумом.</w:t>
            </w:r>
          </w:p>
        </w:tc>
        <w:tc>
          <w:tcPr>
            <w:tcW w:w="2954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3451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1AC" w:rsidRPr="002224ED" w:rsidTr="00805058">
        <w:tc>
          <w:tcPr>
            <w:tcW w:w="57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в процессе обучения информационных технологий</w:t>
            </w:r>
          </w:p>
        </w:tc>
        <w:tc>
          <w:tcPr>
            <w:tcW w:w="3450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методической системы обучения общеобразовательных предметов. Обучение школьников умению добывать информацию из различных источников, анализировать, критически осмысливать и умело использовать ее; осуществлять исследовательскую деятельность.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Умелое применение школьниками информационных технологий, компьютерных программ, которые в наибольшей степени интересны им и позволяют осознать собственный успех или ликвидировать недоработки</w:t>
            </w:r>
          </w:p>
        </w:tc>
        <w:tc>
          <w:tcPr>
            <w:tcW w:w="2954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3451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4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71AC" w:rsidRPr="002224ED" w:rsidTr="00805058">
        <w:tc>
          <w:tcPr>
            <w:tcW w:w="57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школы  по теме: </w:t>
            </w: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«Формирование устойчивого нравственного поведения и учебной деятельности учащихся в системе личностно-ориентированного обучения»</w:t>
            </w:r>
          </w:p>
        </w:tc>
        <w:tc>
          <w:tcPr>
            <w:tcW w:w="3450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1. Применение активных форм обучения. Использование творческих заданий в обучении учащихся.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2. Внедрение новых педагогических технологий.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3. Постоянное положительное эмоциональное подкрепление, продвижение учащихся вперед в изучении учебных дисциплин, в развитии интеллекта обучаемых</w:t>
            </w:r>
          </w:p>
        </w:tc>
        <w:tc>
          <w:tcPr>
            <w:tcW w:w="2954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451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Зав. библиотекой школы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 соц.педагог</w:t>
            </w:r>
          </w:p>
        </w:tc>
        <w:tc>
          <w:tcPr>
            <w:tcW w:w="2746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</w:tbl>
    <w:p w:rsidR="003571AC" w:rsidRPr="002224ED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AB47C4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AB47C4">
        <w:rPr>
          <w:rFonts w:ascii="Times New Roman" w:hAnsi="Times New Roman"/>
          <w:b/>
          <w:sz w:val="32"/>
          <w:szCs w:val="32"/>
          <w:lang w:eastAsia="ru-RU"/>
        </w:rPr>
        <w:t>Работа  учителей-предметников школы с учащимися по повышению качества образования:</w:t>
      </w:r>
    </w:p>
    <w:p w:rsidR="003571AC" w:rsidRPr="002224ED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left="720"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24ED">
        <w:rPr>
          <w:rFonts w:ascii="Times New Roman" w:hAnsi="Times New Roman"/>
          <w:b/>
          <w:i/>
          <w:sz w:val="24"/>
          <w:szCs w:val="24"/>
          <w:lang w:eastAsia="ru-RU"/>
        </w:rPr>
        <w:t>а) Годовая циклограмма работы с обучающимися по повышению их уровня обученности</w:t>
      </w:r>
    </w:p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4822"/>
        <w:gridCol w:w="4822"/>
        <w:gridCol w:w="4823"/>
      </w:tblGrid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по устранению проблемы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усвоению различных алгоритмов и памяток. Беседы по организации режима подготовки д/з. Своевременный контроль УУД.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мотивации обучения. Безболезненное привыкание детей к учебному труду.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для учащихся, имеющих пробелы  и испытывающих трудности в освоении отдельных тем, в том числе и по новым предметам.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Возможная неблагоприятная оценочная ситуация для отдельных учащихся в связи с предстоящей аттестацией в </w:t>
            </w:r>
            <w:r w:rsidRPr="002224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полугодии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учащимися. Оптимальное использование ШК.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Значительное повышение уровня обученности в </w:t>
            </w:r>
            <w:r w:rsidRPr="002224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полугодии по сравнению с предыдущими годами в данной параллели- до 52%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школьного  общества обучающихся. Проведение олимпиад, интеллектуальных марафонов.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Возрастание престижа знаний в детском коллективе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слабоуспевающих учащихся по итогам полугодия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групп взаимной помощи из учащихся. Работа, в рамках ШК по консультированию пробелов и трудностей. Поощрение хороших учащихся за помощь отстающим.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 учения у слабоуспевающих.  Ликвидация пробелов. Формирование духа взаимопомощи и поддержки в коллективе учащихся.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Возможная неблагоприятная оценочная ситуация отдельных учащихся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 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перемены. Анализ объема д/з. День здоровья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Возможное облегчение учебного труда для быстро утомляющихся учащихся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Недостаточно прочное освоение учебного материала, пройденного за год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текущего повторения материала, пройденного за год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в памяти учащихся тем, пройденных за год. Более прочное закрепление материала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успешного проведения итоговой аттестации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Четко организовывается успешная итоговая аттестация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Проблема итоговой аттестации, проблема занятий со слабоуспевающими детьми,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учащихся, в том числе и по практическому содержанию экзаменов. Организация индивидуальных занятий со слабоуспевающими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Успешно сданные выпускные экзамены. 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Более прочное закрепление материала.</w:t>
            </w:r>
          </w:p>
        </w:tc>
      </w:tr>
    </w:tbl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tabs>
          <w:tab w:val="left" w:pos="11670"/>
        </w:tabs>
        <w:spacing w:after="0" w:line="240" w:lineRule="auto"/>
        <w:ind w:left="900"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24ED">
        <w:rPr>
          <w:rFonts w:ascii="Times New Roman" w:hAnsi="Times New Roman"/>
          <w:b/>
          <w:i/>
          <w:sz w:val="24"/>
          <w:szCs w:val="24"/>
          <w:lang w:eastAsia="ru-RU"/>
        </w:rPr>
        <w:t>б) Возрастная  циклограмма работы с обучающимися по повышению их уровня обученности</w:t>
      </w:r>
      <w:r w:rsidRPr="002224ED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3571AC" w:rsidRPr="002224ED" w:rsidRDefault="003571AC" w:rsidP="002224ED">
      <w:pPr>
        <w:tabs>
          <w:tab w:val="left" w:pos="11670"/>
        </w:tabs>
        <w:spacing w:after="0" w:line="240" w:lineRule="auto"/>
        <w:ind w:left="900"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4822"/>
        <w:gridCol w:w="4822"/>
        <w:gridCol w:w="4823"/>
      </w:tblGrid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по устранению проблемы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Недостаточная адаптированность учащихся к обучению в школе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Тренинги, игры, система поощрительных мер, усвоение школьных правил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Быстрое привыкание первоклассников к школе, повышение учебной мотивации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трудностей у отдельных учащихся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занятия, усиленный контроль за деятельностью ученика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устранение трудностей в учебе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Проблема со здоровьем у отдельных детей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детьми по ликвидации пробелов и улучшению успеваемости, организация щадящего режима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знаний в классе, сохранение здоровья учащихся.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перехода в среднюю школу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успешного выпуска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режимом работы в средней школе и с будущими учителями.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Хороший результат по итогам аттестации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преемственности при переходе из 1-й во 2-ю ступень обучения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Повышенное внимание к учащимся. Сбор информации от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Быстрое и безболезненное привыкание пятиклассников к учебе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Быстрое  привыкание к новым предметам. Повышение учебной мотивации учащихся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системы индивидуальных консультаций со слабоуспевающими в рамках ШК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мотивированных учащихся , повышение качества знаний в классе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успешной итоговой аттестации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Четкая и успешная сдача экзаменов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привыкания учащихся к условиям обучения в 3-й ступени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Разумное планирование объема д/з. Беседы по организации режима д/з. Сбор информации о трудностях в учебе. Консультирование учащихся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Быстрое и безболезненное привыкание 10-классников к обучению в 3-й ступени</w:t>
            </w:r>
          </w:p>
        </w:tc>
      </w:tr>
    </w:tbl>
    <w:p w:rsidR="003571AC" w:rsidRPr="002224ED" w:rsidRDefault="003571AC" w:rsidP="002224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left="900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224ED">
        <w:rPr>
          <w:rFonts w:ascii="Times New Roman" w:hAnsi="Times New Roman"/>
          <w:b/>
          <w:i/>
          <w:sz w:val="24"/>
          <w:szCs w:val="24"/>
          <w:lang w:eastAsia="ru-RU"/>
        </w:rPr>
        <w:t>в) Работа учителей школы с родителями по повышению качества образования обучающихся</w:t>
      </w:r>
      <w:r w:rsidRPr="002224E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571AC" w:rsidRPr="002224ED" w:rsidRDefault="003571AC" w:rsidP="002224ED">
      <w:pPr>
        <w:spacing w:after="0" w:line="240" w:lineRule="auto"/>
        <w:ind w:left="900"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571AC" w:rsidRPr="002224ED" w:rsidRDefault="003571AC" w:rsidP="00222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4822"/>
        <w:gridCol w:w="4822"/>
        <w:gridCol w:w="4823"/>
      </w:tblGrid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по устранению проблемы</w:t>
            </w:r>
          </w:p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Недостаточная адаптация учащихся к началу занятий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родительских собраний, знакомство с новыми учителями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Появление у учащихся оценок ниже обычного уровня знаний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Исправление  нежелательных оценок, повышение качества знаний в школе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по этим проблемам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морально-психологического климата класса, активизация деятельности родителей по проведению воспитательных мероприятий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Необходимость знакомства родителей с итогами полугодия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Оперативная связь с родителями посредством контроля за дневниками, индивидуальная работа с родителями, работа с электронными дневниками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отдельных учащихся одной «3»,  резервы в повышении успеваемости .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учителя с родителями и детьми о способах повышения успеваемости. Выработка программы выравнивания результатов, до «хорошего»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Работа указанных учащихся по программе выравнивания совместно с родителями под контролем учителя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Недостаточная информация о накопляемости и качестве оценок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родительского собрания (О мерах по улучшению итогов </w:t>
            </w:r>
            <w:r w:rsidRPr="002224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четверти»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Исправление  нежелательных четвертных оценок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учащихся , пропустивших (по болезни) учебные занятия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знаний указанных учащихся, ликвидация пробелов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Недостаточное знание родителями специфики работы учителей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недели открытых уроков для родителей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Более осмысленное представление родителей о деятельности учителей, проблемах учащихся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Проблема организации окончания учебного года и итоговой аттестации.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3571AC" w:rsidRPr="002224ED" w:rsidTr="00FB793D">
        <w:tc>
          <w:tcPr>
            <w:tcW w:w="126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организации летних занятий с отстающими</w:t>
            </w:r>
          </w:p>
        </w:tc>
        <w:tc>
          <w:tcPr>
            <w:tcW w:w="4822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бесед с родителями об организации летних занятий с детьми</w:t>
            </w:r>
          </w:p>
        </w:tc>
        <w:tc>
          <w:tcPr>
            <w:tcW w:w="4823" w:type="dxa"/>
          </w:tcPr>
          <w:p w:rsidR="003571AC" w:rsidRPr="002224ED" w:rsidRDefault="003571AC" w:rsidP="00222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ED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оценка после летних занятий</w:t>
            </w:r>
          </w:p>
        </w:tc>
      </w:tr>
    </w:tbl>
    <w:p w:rsidR="003571AC" w:rsidRPr="002224ED" w:rsidRDefault="003571AC" w:rsidP="002224ED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1AC" w:rsidRPr="002224ED" w:rsidRDefault="003571AC" w:rsidP="002224ED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r w:rsidRPr="002224ED">
        <w:rPr>
          <w:rFonts w:ascii="Times New Roman" w:hAnsi="Times New Roman"/>
          <w:vanish/>
          <w:sz w:val="24"/>
          <w:szCs w:val="24"/>
          <w:lang w:eastAsia="ru-RU"/>
        </w:rPr>
        <w:t>Конец формы</w:t>
      </w:r>
    </w:p>
    <w:p w:rsidR="003571AC" w:rsidRPr="002224ED" w:rsidRDefault="003571AC" w:rsidP="002224ED">
      <w:pPr>
        <w:jc w:val="both"/>
        <w:rPr>
          <w:rFonts w:ascii="Times New Roman" w:hAnsi="Times New Roman"/>
          <w:sz w:val="24"/>
          <w:szCs w:val="24"/>
        </w:rPr>
      </w:pPr>
    </w:p>
    <w:p w:rsidR="003571AC" w:rsidRPr="002224ED" w:rsidRDefault="003571AC" w:rsidP="002224ED">
      <w:pPr>
        <w:jc w:val="both"/>
        <w:rPr>
          <w:rFonts w:ascii="Times New Roman" w:hAnsi="Times New Roman"/>
          <w:sz w:val="24"/>
          <w:szCs w:val="24"/>
        </w:rPr>
      </w:pPr>
      <w:r w:rsidRPr="002224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3571AC" w:rsidRPr="002224ED" w:rsidRDefault="003571AC" w:rsidP="002224ED">
      <w:pPr>
        <w:jc w:val="both"/>
        <w:rPr>
          <w:rFonts w:ascii="Times New Roman" w:hAnsi="Times New Roman"/>
          <w:sz w:val="24"/>
          <w:szCs w:val="24"/>
        </w:rPr>
      </w:pPr>
    </w:p>
    <w:p w:rsidR="003571AC" w:rsidRPr="002224ED" w:rsidRDefault="003571AC" w:rsidP="002224E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571AC" w:rsidRPr="002224ED" w:rsidSect="00580469">
      <w:pgSz w:w="16838" w:h="11906" w:orient="landscape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AC" w:rsidRDefault="003571AC" w:rsidP="001A679C">
      <w:pPr>
        <w:spacing w:after="0" w:line="240" w:lineRule="auto"/>
      </w:pPr>
      <w:r>
        <w:separator/>
      </w:r>
    </w:p>
  </w:endnote>
  <w:endnote w:type="continuationSeparator" w:id="0">
    <w:p w:rsidR="003571AC" w:rsidRDefault="003571AC" w:rsidP="001A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C" w:rsidRDefault="003571AC" w:rsidP="005E1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1AC" w:rsidRDefault="003571AC" w:rsidP="005E19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C" w:rsidRDefault="003571AC" w:rsidP="005E1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571AC" w:rsidRDefault="003571AC" w:rsidP="005E19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AC" w:rsidRDefault="003571AC" w:rsidP="001A679C">
      <w:pPr>
        <w:spacing w:after="0" w:line="240" w:lineRule="auto"/>
      </w:pPr>
      <w:r>
        <w:separator/>
      </w:r>
    </w:p>
  </w:footnote>
  <w:footnote w:type="continuationSeparator" w:id="0">
    <w:p w:rsidR="003571AC" w:rsidRDefault="003571AC" w:rsidP="001A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78D"/>
    <w:multiLevelType w:val="hybridMultilevel"/>
    <w:tmpl w:val="FC12E2CE"/>
    <w:lvl w:ilvl="0" w:tplc="F04E75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117B23"/>
    <w:multiLevelType w:val="hybridMultilevel"/>
    <w:tmpl w:val="1158C78A"/>
    <w:lvl w:ilvl="0" w:tplc="D0A85EA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469"/>
    <w:rsid w:val="00021392"/>
    <w:rsid w:val="000B12A6"/>
    <w:rsid w:val="0013615A"/>
    <w:rsid w:val="001A679C"/>
    <w:rsid w:val="002224ED"/>
    <w:rsid w:val="002E6B0C"/>
    <w:rsid w:val="00325E07"/>
    <w:rsid w:val="003571AC"/>
    <w:rsid w:val="00373EF4"/>
    <w:rsid w:val="003B7EFA"/>
    <w:rsid w:val="00580469"/>
    <w:rsid w:val="005C07CA"/>
    <w:rsid w:val="005E1949"/>
    <w:rsid w:val="0062471B"/>
    <w:rsid w:val="007E0336"/>
    <w:rsid w:val="00805058"/>
    <w:rsid w:val="00853224"/>
    <w:rsid w:val="00885DAC"/>
    <w:rsid w:val="008A6F43"/>
    <w:rsid w:val="00985290"/>
    <w:rsid w:val="00A1264A"/>
    <w:rsid w:val="00AA24B0"/>
    <w:rsid w:val="00AB47C4"/>
    <w:rsid w:val="00B64B65"/>
    <w:rsid w:val="00B76C02"/>
    <w:rsid w:val="00C51151"/>
    <w:rsid w:val="00CB4B8C"/>
    <w:rsid w:val="00D15CE3"/>
    <w:rsid w:val="00F027EE"/>
    <w:rsid w:val="00FB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6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4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DAC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5804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15</Pages>
  <Words>2867</Words>
  <Characters>16343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Миша</dc:creator>
  <cp:keywords/>
  <dc:description/>
  <cp:lastModifiedBy>Миша</cp:lastModifiedBy>
  <cp:revision>6</cp:revision>
  <dcterms:created xsi:type="dcterms:W3CDTF">2015-03-13T15:39:00Z</dcterms:created>
  <dcterms:modified xsi:type="dcterms:W3CDTF">2015-07-21T13:33:00Z</dcterms:modified>
</cp:coreProperties>
</file>