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27" w:rsidRPr="00E36227" w:rsidRDefault="00E36227" w:rsidP="00E36227">
      <w:pPr>
        <w:tabs>
          <w:tab w:val="left" w:pos="2235"/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Русские народные игры</w:t>
      </w:r>
    </w:p>
    <w:p w:rsidR="00E36227" w:rsidRDefault="00E36227" w:rsidP="00E36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своеобразная школа ребенка. В них удовлетворяется жажда действия; предоставляется обильная пища для работы ума и воображения; воспитывается умение преодолевать неудачи, переживать неуспех, постоять за себя и за справедливость. В играх залог полноценной душевной жизни ребенка в будущем.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их быте, труде, мировоззрении. Игры были непременным элементом народных обрядовых праздников. К сожалению, народные игры сегодня почти исчезли из детства. Нам хотелось бы сделать их достоянием наших дней.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каждая игра начинается с выбора водящего. Чаще всего это происходит с помощью считалки.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 обнаруживает свою древнюю традицию. Обыкновение пересчитываться идет из быта взрослых. Перед предстоящим делом в прошлом зачастую прибегали к счету, чтобы узнать, удачно или неудачно завершится задуманное. Этому придавали необычайную важность, так как полагали, что есть числа счастливые и несчастливые.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пересчитывались стали пересчитываться и дети. Ведь многие детские игры имитируют серьезные занятия взрослых охоту на зверей, ловлю птиц, уход за посевом и др.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игры, в которых играющие делятся на команды. Чтобы при этом не возникало споров, использовались оговорки: кого выбираешь? что выбираешь? что возьмешь?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подборке собраны русские народные игры, в которые принято было играть во время проведения обрядовых праздников, посвященных разным циклам земледельческого календаря, а также считалки и скороговорки.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Золотые ворота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 берутся за руки, образуя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его встают двое играющих, берутся за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поднимают их вверх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«золотые ворота». Рядом с «воротами» втыкают ветку.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их участников игры водящий. Он проходит через «золотые ворота», подходит к кругу и ребром ладони разрывает руки одной из стоящих там пар. При этом все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золотые ворота проходите, господа: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запрещается,</w:t>
      </w:r>
    </w:p>
    <w:p w:rsidR="00E36227" w:rsidRP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 не пропустим вас!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разъединил водящий, бегут в разные стороны по кругу к воткнутой в его центр ветке. Первый, выдернувший ветку, идет в «золотые ворота», а проигравший встает в пару с водящим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Покров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Заря-заряница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Выбираются двое водящих. И водящие, и играющие стоят по кругу с каруселью. Затем идут хороводом и поют: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Заря-заряница,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ходила,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обронила,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золотые,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расписные.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 — не воронь,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беги как огонь!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последние слова водящие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Водяной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Играющие, взявшись за руки, образуют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Выбирается водящий «водяной». Он закрывает глаза и садится на корточки в центре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 и говорят: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Дедушка-водяной,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стоишь ты под водой?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хоть на час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поймай кого из нас!</w:t>
      </w:r>
    </w:p>
    <w:p w:rsidR="00E36227" w:rsidRP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произносят: «Ночь»,— и приседают, а «водяной» с закрытыми глазами идет в любую сторону, стараясь кого-нибудь поймать. Поймав кого-нибудь, «водяной» старается узнать, кого он поймал: ощупывает голову, одежду.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«водяной» узнал пойманного, то становится на его место, а пойманный и узнанный становится «водяным».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пойманного «водяной» не узнал, то он еще раз выполняет эту роль.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Огородник и воробей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«огородник» и «воробей». Остальные образуют круг, берутся за руки. «Огородник» поет: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воробей, не клюй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моих, ни своих,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за ту коноплю тебе ножку перебью.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«Огородник» бежит ловить «воробья». Дети «воробья» в круг впускают и выпускают, а «огородник» может ловить его только за кругом. Поймав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«воробья», «огородник» меняется с ним местами или выбираются новые водящие.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Бабочки и ласточка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изображают бабочек, водящий - «ласточка» - их ловит. Все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летают,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Пыльцу собирают,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цветочек сели,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Дальше полетели.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Ласточка встанет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бабочек поймает.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«ласточкой».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Солнышко-ведрышко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водящего - «солнце». Остальные дети - «спящие». Они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солнце, ярче —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Лето будет жарче,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 зима теплее,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 весна милее.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 первые строчки песенки играющие идут хороводом. На следующие две поворачиваются друг к другу лицом и делают поклон. Затем подходят ближе к «солнцу». Оно говорит: «Горячо», затем догоняет детей. «Солнце», догнав «спящего», дотрагивается до него. Он «просыпается» (выбывает из игры).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27" w:rsidRP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Мосток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крут, в середине стоит ребенок с веревкой в руке. Это «паучок». Все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паутинку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Зацепил за травинку,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 листок: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мосток.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пения «паучок» один конец веревки отдает кому-либо из стоящих в круге, а другой 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 По окончании пения дети, у которых в руках веревка, присаживаются на корточки, натягивая веревку.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дети со словами 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пойдем, в гости к солнышку придем» переходят по «мосту». Отмечаются те ребята, кто ни разу не оступился и не упал в «речку».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«Алексей — с гор потоки»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Кораблики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для мальчиков)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Несколько мальчиков изображают кораблики. Остальные ребята делятся на две группы.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изображающие кораблики, «проплывают» друг за другом. Первая группа ребят бежит за ними с песней: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Дуй, дуй, ветерок, с запада на восток.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гони до великой реки,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великой реки, до широкой воды.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ребят бежит за корабликами с песней: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плывет, товары везет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дешевые, все грошовые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Смолы да вару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грош всего товару.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Дыму да ветру -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 трюме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Горелки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на небо: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-Затем все встают в круг. Считалкой выбирают, кому «гореть».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тихо, закрыв глаза, приговаривает: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Горю, горю на камушке!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Горю, горю на камушке!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из пар вереницу. Спрашивают «горящего»: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стоишь?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отвечает: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ворот!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продаешь?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Квас!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Лови же нас!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произнесены последние слова, последняя пара врассыпную: один — направо, другой налево. «Горящий» бегает за ними и старается поймать. Кого ловит — тому «гореть».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Крута гора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делается из снега горка.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вокруг нее и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крута гора среди нашего двора,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Супротив терема высокого,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Супротив кольца широкого,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пройти,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конному, что ни пешему.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 очереди прыгают через горку. Кто ее заденет, выбывает из игры.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Родничок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для девочек)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«родничок». Участники встают друг за другом на одну сторону «родничка», обхватив друг друга за пояс, и поют: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Разлился родничок,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рожок,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Разлился ключевой,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снеговой,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мхам, по болотам,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гнилым колодам,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Спев песню, девочки боком перепрыгивают через «родничок» на другую сторону. При этом мешают друг другу, придерживают, старясь столкнуть в «воду». Кто из них коснется «воды» из игры выбывает.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Прялица</w:t>
      </w:r>
      <w:proofErr w:type="spellEnd"/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Играющие, взявшись за руки, образуют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 круга стоит «жених».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по кругу, приговаривая: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горя выброшу на улицу тебя;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прясть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попрядывать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поглядывать.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«жених» выбирает себе «невесту». Игра продолжается (другой «жених» выбирает себе «невесту»).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Рождественский сочельник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Два Мороза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противоположных сторонах площадки отмечают линиями два «дома». Играющие располагаются в одном «доме». Выбираются два «мороза»: Синий Нос и Красный Нос. По сигналу «морозы» говорят: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брата молодые,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Два Мороза удалые,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 Красный Нос,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— Мороз Синий Нос.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Кто из вас решится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путь-дороженьку пуститься?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играющие хором отвечают:</w:t>
      </w:r>
    </w:p>
    <w:p w:rsidR="00E36227" w:rsidRDefault="00E36227" w:rsidP="00E36227">
      <w:pPr>
        <w:tabs>
          <w:tab w:val="left" w:pos="3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 боимся мы угроз,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не страшен нам мороз.</w:t>
      </w:r>
    </w:p>
    <w:p w:rsidR="00E36227" w:rsidRDefault="00E36227" w:rsidP="00E36227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слова «мороз» все играющие перебегают в «дом» на противоположной стороне площадки, а «морозы» стараются их «заморозить», коснувшись кого-нибудь рукой.</w:t>
      </w:r>
      <w:proofErr w:type="gramEnd"/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«Жгут»</w:t>
      </w:r>
    </w:p>
    <w:p w:rsidR="00E36227" w:rsidRDefault="00E36227" w:rsidP="00E3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ходит со жгутом (скрученной верёвкой).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на корточках, образован круг. Руки скрещивают сзади за спиной, стараются схватить жгут. Водящий за кругом отбивается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играющих и салит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колечко»</w:t>
      </w:r>
    </w:p>
    <w:p w:rsidR="00E36227" w:rsidRDefault="00E36227" w:rsidP="00E36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в кругу. Водящий, сложив руки лодочкой, незаметно передаёт колечко одному из играющих и творит: «Кольцо на крыльцо!» Играющие должны угадать, у кого колечк</w:t>
      </w:r>
      <w:r>
        <w:rPr>
          <w:rFonts w:ascii="Times New Roman" w:hAnsi="Times New Roman" w:cs="Times New Roman"/>
          <w:sz w:val="32"/>
          <w:szCs w:val="32"/>
        </w:rPr>
        <w:t>о, и попытаться его задержать.</w:t>
      </w:r>
    </w:p>
    <w:p w:rsidR="00E36227" w:rsidRP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6227">
        <w:rPr>
          <w:rFonts w:ascii="Times New Roman" w:hAnsi="Times New Roman" w:cs="Times New Roman"/>
          <w:b/>
          <w:sz w:val="36"/>
          <w:szCs w:val="32"/>
        </w:rPr>
        <w:t>«</w:t>
      </w:r>
      <w:r w:rsidRPr="00E36227">
        <w:rPr>
          <w:rFonts w:ascii="Times New Roman" w:hAnsi="Times New Roman" w:cs="Times New Roman"/>
          <w:b/>
          <w:sz w:val="32"/>
          <w:szCs w:val="28"/>
        </w:rPr>
        <w:t>Помазок»</w:t>
      </w:r>
    </w:p>
    <w:p w:rsidR="00E36227" w:rsidRDefault="00E36227" w:rsidP="00E3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верёвочке подвешен небольшой кусочек хлеба. Руки водящего измазаны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(сажей из печи).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стараются дотянуться и откусить кусочек хлебушка. Водящий защищает хлеб, измазывая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6227" w:rsidRP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6227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E36227">
        <w:rPr>
          <w:rFonts w:ascii="Times New Roman" w:hAnsi="Times New Roman" w:cs="Times New Roman"/>
          <w:b/>
          <w:sz w:val="32"/>
          <w:szCs w:val="28"/>
        </w:rPr>
        <w:t>Кулючки</w:t>
      </w:r>
      <w:proofErr w:type="spellEnd"/>
      <w:r w:rsidRPr="00E36227">
        <w:rPr>
          <w:rFonts w:ascii="Times New Roman" w:hAnsi="Times New Roman" w:cs="Times New Roman"/>
          <w:b/>
          <w:sz w:val="32"/>
          <w:szCs w:val="28"/>
        </w:rPr>
        <w:t>»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(Прятки)</w:t>
      </w:r>
    </w:p>
    <w:p w:rsidR="00E36227" w:rsidRDefault="00E36227" w:rsidP="00E3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выбирают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кулючку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водящего: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 - подхватили,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- раскрутили,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семь, восемь.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Выходить из круга просим».</w:t>
      </w:r>
    </w:p>
    <w:p w:rsidR="00E36227" w:rsidRDefault="00E36227" w:rsidP="00E3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стараются получше спрятаться, найденный первым становится водящим.</w:t>
      </w:r>
    </w:p>
    <w:p w:rsidR="00E36227" w:rsidRP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6227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E36227">
        <w:rPr>
          <w:rFonts w:ascii="Times New Roman" w:hAnsi="Times New Roman" w:cs="Times New Roman"/>
          <w:b/>
          <w:sz w:val="32"/>
          <w:szCs w:val="28"/>
        </w:rPr>
        <w:t>Вселиственный</w:t>
      </w:r>
      <w:proofErr w:type="spellEnd"/>
      <w:r w:rsidRPr="00E36227">
        <w:rPr>
          <w:rFonts w:ascii="Times New Roman" w:hAnsi="Times New Roman" w:cs="Times New Roman"/>
          <w:b/>
          <w:sz w:val="32"/>
          <w:szCs w:val="28"/>
        </w:rPr>
        <w:t xml:space="preserve"> мой венок»</w:t>
      </w:r>
    </w:p>
    <w:p w:rsidR="00E36227" w:rsidRDefault="00E36227" w:rsidP="00E3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(Игра-хоровод) </w:t>
      </w:r>
    </w:p>
    <w:p w:rsidR="00E36227" w:rsidRDefault="00E36227" w:rsidP="00E36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на Семик, когда завивали венок. Девушки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неделе традиционно водили хороводы вокруг берёзок, завивали веночки. Одной из девушек завязывают глаза. Играющие девушки водят вокруг водящей хоровод, поют. Затем останавливаются и обращаются к водящей с вопросом: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Вселиственный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венок, где тебе место?» Водящий отвечает: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сенцах», «на заборе». Девушке, чей венок выбрала водящая нужно исполнить её желание и находиться девушке необходимо именно в том месте, которое называет водящая.</w:t>
      </w:r>
    </w:p>
    <w:p w:rsidR="006778F7" w:rsidRDefault="006778F7"/>
    <w:sectPr w:rsidR="006778F7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6227"/>
    <w:rsid w:val="000A05FA"/>
    <w:rsid w:val="006778F7"/>
    <w:rsid w:val="00743C23"/>
    <w:rsid w:val="008526CD"/>
    <w:rsid w:val="00BB2C22"/>
    <w:rsid w:val="00D74E42"/>
    <w:rsid w:val="00E3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27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1567</Words>
  <Characters>8935</Characters>
  <Application>Microsoft Office Word</Application>
  <DocSecurity>0</DocSecurity>
  <Lines>74</Lines>
  <Paragraphs>20</Paragraphs>
  <ScaleCrop>false</ScaleCrop>
  <Company>Microsoft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2014-10-29T13:34:00Z</dcterms:created>
  <dcterms:modified xsi:type="dcterms:W3CDTF">2014-10-29T13:45:00Z</dcterms:modified>
</cp:coreProperties>
</file>