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6" w:rsidRPr="00B91706" w:rsidRDefault="00B91706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РАЗВИТИЕ ТВОРЧЕСКИХ СПОСОБНОСТЕЙ</w:t>
      </w:r>
    </w:p>
    <w:p w:rsidR="00B91706" w:rsidRPr="00B91706" w:rsidRDefault="00B91706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 ДЕТЕЙ ДОШКОЛЬНОГО ВОЗРАСТА  ПОСРЕДСТВАМ  ИГРЫ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Одним  из  важнейших  факторов  творческого  развития  детей  является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условий,  способствующих формированию их  творческих  способностей.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  способности  –  это  индивидуальные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качества человека, которые определяют успешность  выполнения  им творческой деятельности различного рода.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 часто   в   обыденном   сознании   творческие   способности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отождествляются  со   способностями   к   различным   видам   художественной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 с умением красиво рисовать, сочинять стихи,  писать  музыку  и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т.п. Что такое творческие способности на самом деле?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Очевидно, что рассматриваемое нами понятие тесным  образом  связано  </w:t>
      </w:r>
      <w:proofErr w:type="gramStart"/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понятием   "творчество",   "творческая   деятельность".    Под    творческой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деятельностью мы понимаем такую деятельность человека, в результате  которой создается нечто новое –  будь  это  предмет  внешнего  мира  или  построение мышления, приводящее к новым знаниям о мире, или чувство,  отражающее  новое отношение к действительности.</w:t>
      </w:r>
    </w:p>
    <w:p w:rsidR="00B730C3" w:rsidRPr="00B91706" w:rsidRDefault="00B730C3" w:rsidP="006B1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 о формировании способностей, необходимо остановиться на вопросе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 том, когда, с какого возраста  следует  развивать  творческие  способности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детей. Психологи называют различные сроки от полутора  до  пяти  лет.  Также</w:t>
      </w:r>
    </w:p>
    <w:p w:rsidR="00B730C3" w:rsidRPr="00B91706" w:rsidRDefault="00B730C3" w:rsidP="00B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существует гипотеза,  что  развивать  творческие  способности  необходимо  </w:t>
      </w:r>
      <w:proofErr w:type="gramStart"/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самого раннего возраста. </w:t>
      </w:r>
      <w:r w:rsidRPr="00B91706">
        <w:rPr>
          <w:rFonts w:ascii="Times New Roman" w:hAnsi="Times New Roman" w:cs="Times New Roman"/>
          <w:sz w:val="28"/>
          <w:szCs w:val="28"/>
          <w:lang w:val="ru-RU"/>
        </w:rPr>
        <w:t>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возрасте.</w:t>
      </w:r>
    </w:p>
    <w:p w:rsidR="00B730C3" w:rsidRPr="00B91706" w:rsidRDefault="00B730C3" w:rsidP="006B1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Огромное значение в развитии творческих способностей  имеет игра,  которая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основным  видом деятельности дошкольников. Именно  в  игре  ребенок делает первые  шаги  творческой  деятельности.  Взрослые  должны  не  просто наблюдать за детской игрой, а управлять её развитием, обогащать ее  включать в игру творческие элементы. На раннем  этапе  игры  детей  носят  предметный характер, то есть это действие с различными предметами. На этом этапе  очень важно  научить  ребенка  различными  способами  обыгрывать  один  и  тот  же предмет.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Игра - явление многогранное, ее можно рассматривать как особую форму существования всех без исключения сторон жизнедеятельности коллектива. Столь же много оттенков появляется с игрой в педагогическом руководстве воспитательным процессом.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Через игровые действия дети стремятся удовлетворить активный интерес к окружающей жизни и создают при этом свои комбинации различных жизненных ситуаций, где как бы перевоплощаются во взрослых, в героев художественных произведений, в животных. </w:t>
      </w:r>
      <w:proofErr w:type="gramStart"/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Создавая</w:t>
      </w:r>
      <w:proofErr w:type="gramEnd"/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таким образом игровую жизнь, дети верят в её правду, искренне радуются, огорчаются, переживают.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Дошкольное детство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B730C3" w:rsidRPr="006B1CDB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Ребёнку дошкольного возраста свойственна потребность в образном осмыслении воспринимаемых событий, фактов, явлений. Играя, он не просто ограничивается отображением виденного, а воплощает свои стремления, отношения, мечты и делает это с воодушевлением.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Особое место занимают игры, которые создаются самими детьми,</w:t>
      </w:r>
      <w:r w:rsidR="006B1C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B1CDB"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их,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 творческими или сюжетно-ролевыми.</w:t>
      </w:r>
      <w:r w:rsidRPr="00B917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hAnsi="Times New Roman" w:cs="Times New Roman"/>
          <w:sz w:val="28"/>
          <w:szCs w:val="28"/>
          <w:lang w:val="ru-RU"/>
        </w:rPr>
        <w:t xml:space="preserve">   Игры на развитие творческих способностей интересны детям в любом возрасте. Они развивают фантазию, воображение ребенка, учат его способности создавать красоту своими руками, что обязательно пригодится в будущем. Это важный компонент эстетического развития детей, которое нельзя оставлять без должного внимания. Что используют для развития творчества. Чаще всего, когда говорят о творческом развитии ребенка, то, прежде всего под этим понимают его художественные способности по выражению собственных мыслей. В играх на развитие творческих способностей у детей часто используются такие инструменты и материалы, как краски, карандаши, пластилин, цветная бумага и картон, клей и ножницы. Но творческое воспитание – более обширное понятие, оно включает и развитие актерского таланта, и степень владения словесным искусством, и образное нестандартное мышление, и изобретательство. Важно развивать все это в ребенке в совокупности, так как это делает его личность богаче и ярче.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Творческие игры имеют важнейшее значение для всестороннего развития личности ребёнка выступают связующим звеном в отношении к </w:t>
      </w:r>
      <w:proofErr w:type="gramStart"/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познаваемому</w:t>
      </w:r>
      <w:proofErr w:type="gramEnd"/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</w:p>
    <w:p w:rsidR="00B730C3" w:rsidRPr="00B91706" w:rsidRDefault="00B730C3" w:rsidP="00B9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возникновения замысла игры нужны яркие, волнующие ребёнка впечатления. Однако появление замысла ещё не говорит о том, что ребёнок способен самостоятельно воплотить его в игре, так как у него нет ещё необходимых навыков и умения планировать свои действия. Этому его должен научить воспитатель.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будущего школьника качества: активность, самостоятельность, самоорганизация.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с взрослыми, получают дальнейшее </w:t>
      </w: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развитие в игре. Требуется большое искусство воспитателя, чтобы помочь детям организовать игру, которая побуждала бы к хорошим поступкам, вызывала бы лучшие чувства.</w:t>
      </w:r>
    </w:p>
    <w:p w:rsidR="002B392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Для того</w:t>
      </w:r>
      <w:r w:rsidRPr="00B917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1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чтобы игра действительно увлекла детей и лично затронула каждого из них, взрослый должен стать ее непосредственным участником. Своими действиями, эмоциональным общением с детьми взрослый вовлекает их в совместную деятельность, делает ее важной и значимой для них. Совмещение взрослым двух разных ролей – участника и организатора – важная отличительная особенность развивающей игры.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hAnsi="Times New Roman" w:cs="Times New Roman"/>
          <w:sz w:val="28"/>
          <w:szCs w:val="28"/>
          <w:lang w:val="ru-RU"/>
        </w:rPr>
        <w:t>Детские творческие игры – явление многообразное. Их содержание усложняется и развивается в том случае, если они увлекают детей. С помощью творческой игры можно достичь больших успехов в воспитательно-образовательной работе с детьми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706">
        <w:rPr>
          <w:rFonts w:ascii="Times New Roman" w:hAnsi="Times New Roman" w:cs="Times New Roman"/>
          <w:sz w:val="28"/>
          <w:szCs w:val="28"/>
          <w:lang w:val="ru-RU"/>
        </w:rPr>
        <w:t>Творческая игра учит детей обдумывать, как осуществить тот или иной замысел. В творческой игре, как ни в какой другой деятельности, развиваются ценные для детей качества: активность, самостоятельность.</w:t>
      </w:r>
    </w:p>
    <w:p w:rsidR="00B730C3" w:rsidRPr="00B91706" w:rsidRDefault="00B730C3" w:rsidP="006B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Любые игры только тогда дают результаты, когда дети играют с удовольствием. Так же и творчество – это всегда интерес, увлечение и даже страсть.</w:t>
      </w:r>
    </w:p>
    <w:p w:rsidR="00E20963" w:rsidRPr="00427CB1" w:rsidRDefault="00E20963" w:rsidP="00E20963">
      <w:pPr>
        <w:pStyle w:val="style17"/>
        <w:widowControl w:val="0"/>
        <w:spacing w:before="0" w:beforeAutospacing="0" w:after="0" w:afterAutospacing="0"/>
        <w:ind w:firstLine="454"/>
        <w:jc w:val="center"/>
        <w:rPr>
          <w:b/>
          <w:bCs/>
          <w:sz w:val="28"/>
          <w:szCs w:val="28"/>
        </w:rPr>
      </w:pPr>
    </w:p>
    <w:p w:rsidR="00E20963" w:rsidRPr="00E20963" w:rsidRDefault="00E20963" w:rsidP="00E2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20963" w:rsidRPr="00E20963" w:rsidSect="00B917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30C3"/>
    <w:rsid w:val="0003074B"/>
    <w:rsid w:val="002B3923"/>
    <w:rsid w:val="006B1CDB"/>
    <w:rsid w:val="00B730C3"/>
    <w:rsid w:val="00B91706"/>
    <w:rsid w:val="00E2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E2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3</cp:revision>
  <dcterms:created xsi:type="dcterms:W3CDTF">2014-09-24T09:04:00Z</dcterms:created>
  <dcterms:modified xsi:type="dcterms:W3CDTF">2014-10-29T14:29:00Z</dcterms:modified>
</cp:coreProperties>
</file>