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3"/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055943" w:rsidRPr="006B166D" w:rsidTr="00055943">
        <w:trPr>
          <w:tblCellSpacing w:w="7" w:type="dxa"/>
        </w:trPr>
        <w:tc>
          <w:tcPr>
            <w:tcW w:w="0" w:type="auto"/>
            <w:vAlign w:val="center"/>
            <w:hideMark/>
          </w:tcPr>
          <w:p w:rsidR="00055943" w:rsidRPr="00D57AA6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B19">
              <w:rPr>
                <w:rFonts w:ascii="Times New Roman" w:hAnsi="Times New Roman" w:cs="Times New Roman"/>
                <w:b/>
                <w:sz w:val="28"/>
                <w:szCs w:val="28"/>
              </w:rPr>
              <w:t>«Проблемы нравственного и духовного воспитания</w:t>
            </w:r>
          </w:p>
          <w:p w:rsidR="00055943" w:rsidRPr="00D57AA6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B19">
              <w:rPr>
                <w:rFonts w:ascii="Times New Roman" w:hAnsi="Times New Roman" w:cs="Times New Roman"/>
                <w:b/>
                <w:sz w:val="28"/>
                <w:szCs w:val="28"/>
              </w:rPr>
              <w:t>в современных условиях».</w:t>
            </w:r>
          </w:p>
          <w:p w:rsidR="00055943" w:rsidRPr="00D57AA6" w:rsidRDefault="00055943" w:rsidP="0005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43" w:rsidRPr="006B166D" w:rsidRDefault="00055943" w:rsidP="00055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9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 Сухомлинский писал:</w:t>
            </w:r>
            <w:r w:rsidRPr="00F15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«Самый лучший </w:t>
            </w:r>
            <w:r w:rsidRPr="00F15D46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F15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ребенка тот, кто, духовно общаясь с ним, забывает, что он </w:t>
            </w:r>
            <w:r w:rsidRPr="00F15D46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F15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 видит в своем </w:t>
            </w:r>
            <w:r w:rsidRPr="00F15D4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Pr="00F15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друга, единомышленника. Такой </w:t>
            </w:r>
            <w:r w:rsidRPr="00F15D46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F15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знает самые сокровенные уголки сердца своего воспитанника, и слово в его устах становится могучим орудием воздействия на молодую, формирующуюся личность. От чуткости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F15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духовному миру воспитанников как раз и зависит создание обстановки, побуждающей к нравственному пове</w:t>
            </w:r>
            <w:r w:rsidRPr="00F15D46">
              <w:rPr>
                <w:rFonts w:ascii="Times New Roman" w:hAnsi="Times New Roman" w:cs="Times New Roman"/>
                <w:sz w:val="28"/>
                <w:szCs w:val="28"/>
              </w:rPr>
              <w:t>дению, нравственным поступкам».</w:t>
            </w:r>
          </w:p>
        </w:tc>
      </w:tr>
      <w:tr w:rsidR="00055943" w:rsidRPr="006B166D" w:rsidTr="00055943">
        <w:trPr>
          <w:tblCellSpacing w:w="7" w:type="dxa"/>
        </w:trPr>
        <w:tc>
          <w:tcPr>
            <w:tcW w:w="0" w:type="auto"/>
            <w:vAlign w:val="center"/>
            <w:hideMark/>
          </w:tcPr>
          <w:p w:rsidR="00055943" w:rsidRPr="00F15D46" w:rsidRDefault="00055943" w:rsidP="00055943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D46">
              <w:rPr>
                <w:rFonts w:ascii="Times New Roman" w:eastAsia="Calibri" w:hAnsi="Times New Roman" w:cs="Times New Roman"/>
                <w:sz w:val="28"/>
                <w:szCs w:val="28"/>
              </w:rPr>
      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Несколько статистических фактов:</w:t>
            </w:r>
          </w:p>
          <w:p w:rsidR="00055943" w:rsidRPr="006B166D" w:rsidRDefault="00055943" w:rsidP="00055943">
            <w:pPr>
              <w:spacing w:before="28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15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B166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в России рождается 17% детей с психическими отклонениями.</w:t>
            </w:r>
          </w:p>
          <w:p w:rsidR="00055943" w:rsidRPr="006B166D" w:rsidRDefault="00055943" w:rsidP="00055943">
            <w:pPr>
              <w:pStyle w:val="HTML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-15млн. наркоманов, 35 млн. алкоголиков. </w:t>
            </w:r>
          </w:p>
          <w:p w:rsidR="00055943" w:rsidRPr="006B166D" w:rsidRDefault="00055943" w:rsidP="00055943">
            <w:pPr>
              <w:pStyle w:val="HTML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-На одного человека России приходится более 25 л алкоголя в год, тогда как при 8 л алкоголя в год начинается вырождение нации. </w:t>
            </w:r>
          </w:p>
          <w:p w:rsidR="00055943" w:rsidRPr="00F15D46" w:rsidRDefault="00055943" w:rsidP="00055943">
            <w:pPr>
              <w:pStyle w:val="HTML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-Могут быть </w:t>
            </w:r>
            <w:proofErr w:type="gramStart"/>
            <w:r w:rsidRPr="006B16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признаны</w:t>
            </w:r>
            <w:proofErr w:type="gramEnd"/>
            <w:r w:rsidRPr="006B16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здоровыми лишь 15-19% детей и подростков.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    Воспитание  детей в условиях  детского дома  является важной, но достаточно непростой миссией.  Дети приходят  к нам из социально неблагополучных семей.    Многие из этих детей не посещали школу или дошкольные детские учреждения,  у них, как правило,   не сформированы  духовно-нравственные ценности.  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   У данной категории детей есть проблемы и на генетическом уровне.    И возникает  порой вопрос: Какой смысл стараться, вкладывать в ребенка силы и душу, если гены не изменишь и ему «на роду написано» стать алкоголиком или проституткой, как его кровные родители?  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 Генетически обусловленные качества человека действительно есть, и не стоит питать иллюзий, что ребенка можно полностью «перекроить под себя», это приведет к жестокому разочарованию и обиде на ребенка, который «обманул», оказался «не тем». Есть особенности, которые действительно во многом определяются генами, например, темперамент или математические способности. Важно, чтобы взрослые, принимающие участие в воспитании, были готовы признать и принять это. Но при этом генами не определяются такие качества человека, как честность, доброта, способность любить, быть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счастливым.  Ребенок, в которого не верили, от которого ждали худшего, будет вынужден либо подчиниться ожиданиям, либо утрировать в своем поведении черты, максимально пугающие педагогов, принимающих участие в воспитании.  Результат будет один и тот же.  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государства и системы образования к идее духовно-нравственного воспитания как основного условия возрождения современного российского общества и человека  крайне важно и актуально. Нравственная деградация, прагматизм, утрата смысла жизни и культ потребления, подростковая наркомания и алкоголизм – вот те  социальные болезни  современного общества и отдельного человека, которые свидетельствуют о духовном кризисе общества в целом и об утрате духовного здоровья отдельной личностью. 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В чем же заключается сущность духовно-нравственного воспитания? И почему мы настаиваем на единстве духовного и нравственного, а не обращаемся к одному из этих понятий?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Духовность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– качественная характеристика сознания  и самосознания личности. Она определяется не столько образованностью, широтой и глубиной культурных запросов и интересов, сколько предполагает постоянный и непрекращающийся труд души, осмысление мира и себя в этом мире, стремление к совершенствованию себя, преобразованию пространства собственного внутреннего мира, расширению своего сознания. Это и особый эмоциональный строй личности, проявляющийся в тонких движениях души, обостренном восприятии всего, что окружает человека, в способности к высоким духовным состояниям и установлению тонких духовных связей между людьми, в основе которых – чуткое отношение к человеку, забота о его духовном росте и благополучии. 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Нравственность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рассматривается как индивидуальная форма существования морали в обществе, как внутренний закон человека, побуждающий его соотносить свои действия и поступки с общественными нормами. Нравственное сознание личности может находиться на разном уровне развития. В частности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, нравственным считается человек, который руководствуется принципами «общественного договора» или золотым правилом нравственности: «Поступай с другими так, как ты хочешь, чтобы другие поступали с тобой».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На наш взгляд, духовные истоки нравственности лежат не в прагматичной сфере «общественного договора», а в сфере любви к человеку и Богу, благоговения перед жизнью и другими высшими ценностями, боязни разрушить свою человеческую сущность и целостность,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погубить свою душу. 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К сожалению, традиционная система воспитания (в том числе этического образования) ориентирована на сообщение нравственных знаний, внедрение в сознание ребенка определенной системы норм и принципов, а не на развитие его духовно-нравственного сознания и самосознания. В современных условиях, когда происходит утрата обществом существовавших ранее норм и принципов морали, а новые еще не выработаны, размыты, особенно актуальным становится формирование у подрастающего поколения способности к нравственному выбору, базирующейся на высоком уровне духовного развития личности.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    Решение задач духовно-нравственного воспитания современной системой образования связано с разрешением целого ряда проблем, среди которых наиболее важными, на наш взгляд, являются следующие.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Pr="00D57A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Проблема первая связана с подготовкой педагога, способного стать духовным наставником личности.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Существует философский принцип: подобное создается подобным –</w:t>
            </w:r>
            <w:r w:rsidR="00C2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  <w:r w:rsidR="00C2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</w:t>
            </w:r>
            <w:r w:rsidR="00C2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нравственностью воспитателя, духовность – духовностью. В состоянии ли современный педагог с его </w:t>
            </w:r>
            <w:proofErr w:type="gramStart"/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достаточно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прагматичным</w:t>
            </w:r>
            <w:proofErr w:type="gramEnd"/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мировосприятием и мышлением, зачастую столь же бездуховный, выполнить ту высокую миссию, которая перед ним ставится? 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должен осознанно стремиться к собственному духовному росту и оказывать помощь своим воспитанникам в духовном взрослении; – глубже понять себя, свое предназначение – в семье, роде, профессии, Отечестве; – найти путь к своему подлинному «я»; – жить, следуя своей природе; – различать пласты человеческой жизни – физический, душевный, духовный, помочь в этом своим ученикам; – внутренне приобщиться к национальной духовной традиции – религии, фольклору, архитектуре, искусству, литературе, философии; осознать серьезность и неповторимость каждого дня и всякого дела – обрести реальную радость бытия. Согласитесь, что это сложная задача, и не все смогут с ней справиться. Необходимо отчетливо понимать, что решение задач духовно-нравственного воспитания требует преобразования педагогической реальности на всех ее уровнях – не только процесса обучения, но и системы воспитательной работы образовательных учреждений, тех отношений, которые в них существуют, семейной обстановки и т.д., то есть создания вокруг ребенка </w:t>
            </w:r>
            <w:proofErr w:type="spellStart"/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культуросообразной</w:t>
            </w:r>
            <w:proofErr w:type="spellEnd"/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FA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Проблема вторая касается содержания духовно-нравственного воспитания.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 в качестве содержания рассматривают систему ценностей, присвоение которых обеспечивает духовно-нравственное становление растущего человека. На наш взгляд, 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содержанием духовно-нравственного воспитания является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тот духовный и нравственный опыт, который приобретается ребенком и </w:t>
            </w:r>
            <w:r w:rsidR="00C225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25D6" w:rsidRPr="00C2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5D6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225D6">
              <w:rPr>
                <w:rFonts w:ascii="Times New Roman" w:hAnsi="Times New Roman" w:cs="Times New Roman"/>
                <w:sz w:val="28"/>
                <w:szCs w:val="28"/>
              </w:rPr>
              <w:t>ращивается</w:t>
            </w:r>
            <w:r w:rsidRPr="00444F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 в процессе педагогического взаимодействия: </w:t>
            </w:r>
          </w:p>
          <w:p w:rsidR="00055943" w:rsidRPr="008D22AA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опыт переживания высоких духовных состояний;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055943" w:rsidRPr="008D22AA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   опыт осознания своей внутренней духовной реальности и понимания ценности духовного мира другого человека;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943" w:rsidRPr="008D22AA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   опыт определения воспитанником актуальных для него  жизненных и нравственных проблем;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055943" w:rsidRPr="008D22AA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 xml:space="preserve"> 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содержательного духовного общения;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 xml:space="preserve">   опыт определения и реализации своих ценностных приоритетов в искусстве, в духовно-практической деятельности (творчество, общение, помощь людям, социальное служение, благотворительность, добровольчество, </w:t>
            </w:r>
            <w:proofErr w:type="spellStart"/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8D22AA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Безусловно, приобретение данного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невозможно без освоения и соотнесения его с духовным опытом  человечества,  сохранившегося в культурном наследии.  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0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Проблема третья связана со способами (методами и формами) духовно-нравственного воспитания,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поскольку ценности человека – это то, что труднее всего поддается простой трансляции, передаче от их носителей-воспитателей воспитанникам. Логика постижения культуры отличается от логики  обучения наукам. Педагог может лишь создать условия для того, чтобы ввести ребенка в культуру, помочь ему определиться в ней. Это ни в коей мере не означает то, что он должен быть бесстрастным посредником: его ценности и смыслы должны быть вовлечены в диалог. Он не может их навязывать воспитанникам, но в состоянии создать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 то эмоционально-интеллектуальное поле напряжения, в котором происходит проживание и осознание ими бытия, сущности культуры, обретение духовно-нравственных смыслов и ценностей (именно в этом мы видим силу воздействия проповеди в отличие от информационно насыщенного монолога). Только в таком общении, где один перед другим раскрывает свои ценности – исповедуется, а другой отвечает своей исповедью, в этой встрече двух душ рождаются духовно-ценностное, мировоззренческое единство, общность веры, надежды 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любви, жизненных установок и поведенческих устремлений, идеалов и неприятий.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Все это предполагает использование в педагогическом процессе методов, апеллирующих не только к мышлению, но и к эмоциональной сфере человека – это  актуализирует эмоциональную память и повторное чувствование, развивает способность к сопереживанию, создает условия для рефлексии своих внутренних состояний. От степени готовности педагогов к таким методам и формам общения во многом зависит успешность решения задач духовно-нравственного воспитания молодого поколения. 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Результативность духовно-нравственной воспитательной  деятельности в детском доме  зависит от важных факторов</w:t>
            </w: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5943" w:rsidRPr="008D22AA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-методически правильно выстроенной воспитательной системы учреждения,</w:t>
            </w:r>
          </w:p>
          <w:p w:rsidR="00055943" w:rsidRPr="008D22AA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- созданного для детей комфортного  воспитательного пространства,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AA">
              <w:rPr>
                <w:rFonts w:ascii="Times New Roman" w:hAnsi="Times New Roman" w:cs="Times New Roman"/>
                <w:sz w:val="28"/>
                <w:szCs w:val="28"/>
              </w:rPr>
              <w:t> -мастерства педагогов,  степени их подготовленности для работы с детьми, оставшимися без попечения родителей,  их умения вовремя корректировать свою работу в зависимости от промежуточных и конечных результатов.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>Результативность такой работы увидеть сразу практически невозможно. Она не выражается количеством «пятерок и «четверок», спортивными наградами. Она выражается успехами в самостоятельной жизни выпускников, их активной гражданской позицией…</w:t>
            </w:r>
          </w:p>
          <w:p w:rsidR="00055943" w:rsidRPr="006B166D" w:rsidRDefault="00055943" w:rsidP="00055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hAnsi="Times New Roman" w:cs="Times New Roman"/>
                <w:sz w:val="28"/>
                <w:szCs w:val="28"/>
              </w:rPr>
              <w:t xml:space="preserve">   Очень бы хотелось, чтобы наши воспитанники  смогли понять и принять духовную культуру своих великих предков, чтобы они стали достойными  детьми Великой России, смогли стать полноценными гражданами нового общества, в строительство которого каждый из них смог бы внести свой позитивный вклад. </w:t>
            </w:r>
          </w:p>
        </w:tc>
      </w:tr>
    </w:tbl>
    <w:p w:rsidR="00055943" w:rsidRDefault="00055943"/>
    <w:p w:rsidR="009E0FBE" w:rsidRPr="006B166D" w:rsidRDefault="00F53EED" w:rsidP="006B166D">
      <w:pPr>
        <w:rPr>
          <w:rFonts w:ascii="Times New Roman" w:hAnsi="Times New Roman" w:cs="Times New Roman"/>
          <w:sz w:val="28"/>
          <w:szCs w:val="28"/>
        </w:rPr>
      </w:pPr>
      <w:r w:rsidRPr="006B16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FBE" w:rsidRPr="006B166D" w:rsidSect="006B1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EED"/>
    <w:rsid w:val="00055943"/>
    <w:rsid w:val="000B4A03"/>
    <w:rsid w:val="00125857"/>
    <w:rsid w:val="001B7F5A"/>
    <w:rsid w:val="00303171"/>
    <w:rsid w:val="00444FAE"/>
    <w:rsid w:val="004F5EAA"/>
    <w:rsid w:val="006145DA"/>
    <w:rsid w:val="00690B19"/>
    <w:rsid w:val="006B166D"/>
    <w:rsid w:val="008176D3"/>
    <w:rsid w:val="008D22AA"/>
    <w:rsid w:val="0090366C"/>
    <w:rsid w:val="009E0FBE"/>
    <w:rsid w:val="00C225D6"/>
    <w:rsid w:val="00D57AA6"/>
    <w:rsid w:val="00E24DCB"/>
    <w:rsid w:val="00F5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6C"/>
  </w:style>
  <w:style w:type="paragraph" w:styleId="3">
    <w:name w:val="heading 3"/>
    <w:basedOn w:val="a"/>
    <w:link w:val="30"/>
    <w:uiPriority w:val="9"/>
    <w:qFormat/>
    <w:rsid w:val="00F53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EED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HTML">
    <w:name w:val="HTML Preformatted"/>
    <w:basedOn w:val="a"/>
    <w:link w:val="HTML0"/>
    <w:rsid w:val="006B1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B166D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7</cp:revision>
  <cp:lastPrinted>2014-01-19T06:42:00Z</cp:lastPrinted>
  <dcterms:created xsi:type="dcterms:W3CDTF">2014-01-17T15:09:00Z</dcterms:created>
  <dcterms:modified xsi:type="dcterms:W3CDTF">2014-01-19T12:04:00Z</dcterms:modified>
</cp:coreProperties>
</file>