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B4" w:rsidRPr="00B078D9" w:rsidRDefault="00657BB4" w:rsidP="007A4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078D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B078D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B078D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57BB4" w:rsidRPr="00B078D9" w:rsidRDefault="00657BB4" w:rsidP="007A4665">
      <w:pPr>
        <w:rPr>
          <w:rFonts w:ascii="Times New Roman" w:hAnsi="Times New Roman" w:cs="Times New Roman"/>
          <w:b/>
          <w:sz w:val="28"/>
          <w:szCs w:val="28"/>
        </w:rPr>
      </w:pPr>
      <w:r w:rsidRPr="00B07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078D9" w:rsidRPr="00B078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078D9">
        <w:rPr>
          <w:rFonts w:ascii="Times New Roman" w:hAnsi="Times New Roman" w:cs="Times New Roman"/>
          <w:b/>
          <w:sz w:val="28"/>
          <w:szCs w:val="28"/>
        </w:rPr>
        <w:t xml:space="preserve"> «Детский сад№9»</w:t>
      </w:r>
    </w:p>
    <w:p w:rsidR="00657BB4" w:rsidRDefault="00657BB4" w:rsidP="007A4665">
      <w:pPr>
        <w:rPr>
          <w:b/>
          <w:sz w:val="28"/>
          <w:szCs w:val="28"/>
        </w:rPr>
      </w:pPr>
    </w:p>
    <w:p w:rsidR="00657BB4" w:rsidRDefault="00657BB4" w:rsidP="007A4665">
      <w:pPr>
        <w:rPr>
          <w:b/>
          <w:sz w:val="28"/>
          <w:szCs w:val="28"/>
        </w:rPr>
      </w:pPr>
    </w:p>
    <w:p w:rsidR="00657BB4" w:rsidRDefault="00657BB4" w:rsidP="007A4665">
      <w:pPr>
        <w:rPr>
          <w:b/>
          <w:sz w:val="28"/>
          <w:szCs w:val="28"/>
        </w:rPr>
      </w:pPr>
    </w:p>
    <w:p w:rsidR="00B078D9" w:rsidRDefault="00B078D9" w:rsidP="00B078D9">
      <w:pPr>
        <w:spacing w:after="0"/>
        <w:rPr>
          <w:b/>
          <w:sz w:val="28"/>
          <w:szCs w:val="28"/>
        </w:rPr>
      </w:pPr>
    </w:p>
    <w:p w:rsidR="00B078D9" w:rsidRDefault="00B078D9" w:rsidP="00B078D9">
      <w:pPr>
        <w:spacing w:after="0"/>
        <w:rPr>
          <w:b/>
          <w:sz w:val="28"/>
          <w:szCs w:val="28"/>
        </w:rPr>
      </w:pPr>
    </w:p>
    <w:p w:rsidR="00B078D9" w:rsidRDefault="00B078D9" w:rsidP="00B078D9">
      <w:pPr>
        <w:spacing w:after="0"/>
        <w:rPr>
          <w:b/>
          <w:sz w:val="28"/>
          <w:szCs w:val="28"/>
        </w:rPr>
      </w:pPr>
    </w:p>
    <w:p w:rsidR="00B078D9" w:rsidRDefault="001B6DD1" w:rsidP="00B078D9">
      <w:pPr>
        <w:spacing w:after="0"/>
        <w:rPr>
          <w:b/>
          <w:sz w:val="28"/>
          <w:szCs w:val="28"/>
        </w:rPr>
      </w:pPr>
      <w:r w:rsidRPr="001B6DD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57.2pt" fillcolor="#00b050" strokecolor="red">
            <v:fill color2="#c0c"/>
            <v:shadow on="t" color="#99f" opacity="52429f" offset="3pt,3pt"/>
            <v:textpath style="font-family:&quot;Impact&quot;;v-text-kern:t" trim="t" fitpath="t" string="Развиваем руки - развиваем речь"/>
          </v:shape>
        </w:pict>
      </w:r>
    </w:p>
    <w:p w:rsidR="00B078D9" w:rsidRPr="00B078D9" w:rsidRDefault="00B078D9" w:rsidP="00B07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127C3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B078D9">
        <w:rPr>
          <w:rFonts w:ascii="Times New Roman" w:hAnsi="Times New Roman" w:cs="Times New Roman"/>
          <w:sz w:val="28"/>
          <w:szCs w:val="28"/>
        </w:rPr>
        <w:t xml:space="preserve"> на МО</w:t>
      </w:r>
      <w:r w:rsidR="00A127C3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B078D9" w:rsidRDefault="00B078D9" w:rsidP="00B078D9">
      <w:pPr>
        <w:spacing w:after="0"/>
        <w:rPr>
          <w:b/>
          <w:sz w:val="28"/>
          <w:szCs w:val="28"/>
        </w:rPr>
      </w:pPr>
    </w:p>
    <w:p w:rsidR="00B078D9" w:rsidRDefault="00B078D9" w:rsidP="00B078D9">
      <w:pPr>
        <w:spacing w:after="0"/>
        <w:rPr>
          <w:b/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Pr="00B078D9" w:rsidRDefault="00B078D9" w:rsidP="00B07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B078D9">
        <w:rPr>
          <w:rFonts w:ascii="Times New Roman" w:hAnsi="Times New Roman" w:cs="Times New Roman"/>
          <w:b/>
          <w:sz w:val="28"/>
          <w:szCs w:val="28"/>
        </w:rPr>
        <w:t>Подготовила: Яремчук Ю.В.</w:t>
      </w: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Default="00B078D9" w:rsidP="00B078D9">
      <w:pPr>
        <w:spacing w:after="0"/>
        <w:rPr>
          <w:sz w:val="28"/>
          <w:szCs w:val="28"/>
        </w:rPr>
      </w:pPr>
    </w:p>
    <w:p w:rsidR="00B078D9" w:rsidRPr="00B078D9" w:rsidRDefault="00B078D9" w:rsidP="00B078D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078D9">
        <w:rPr>
          <w:b/>
          <w:sz w:val="28"/>
          <w:szCs w:val="28"/>
        </w:rPr>
        <w:t xml:space="preserve">Яшкино </w:t>
      </w:r>
    </w:p>
    <w:p w:rsidR="00B078D9" w:rsidRPr="00B078D9" w:rsidRDefault="00B078D9" w:rsidP="00B078D9">
      <w:pPr>
        <w:spacing w:after="0"/>
        <w:rPr>
          <w:b/>
          <w:sz w:val="28"/>
          <w:szCs w:val="28"/>
        </w:rPr>
      </w:pPr>
      <w:r w:rsidRPr="00B078D9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B078D9">
        <w:rPr>
          <w:b/>
          <w:sz w:val="28"/>
          <w:szCs w:val="28"/>
        </w:rPr>
        <w:t>2011</w:t>
      </w:r>
    </w:p>
    <w:p w:rsidR="007A4665" w:rsidRPr="00B078D9" w:rsidRDefault="007A4665" w:rsidP="00B07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lastRenderedPageBreak/>
        <w:t>Хорошая речь – важнейшее условие всестороннего и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7A4665" w:rsidRPr="00B078D9" w:rsidRDefault="007A4665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Поэтому, так важно заботиться о своевременном формировании речи ребенка, о ее чистоте и правильности, предупреждая и исправляя различные нарушения.</w:t>
      </w:r>
    </w:p>
    <w:p w:rsidR="007A4665" w:rsidRPr="00B078D9" w:rsidRDefault="007A4665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Родителей и педагогов всегда волнует вопрос, как обеспечить полноценное речевое развитие ребенка в дошкольном возрасте, как правильно подготовить его к школе. Одним из показателей готовности к школьному обучению ребенка является сформированность его речевых навыков.</w:t>
      </w:r>
    </w:p>
    <w:p w:rsidR="007A4665" w:rsidRPr="00B078D9" w:rsidRDefault="007A4665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Обычно у ребенка имеющего высокий уровень речевого развития сформированы и навыки мелкой моторики. Это доказано исследованиями физиолога М.И. Кольцовой и другими научными сотрудниками</w:t>
      </w:r>
      <w:proofErr w:type="gramStart"/>
      <w:r w:rsidRPr="00B07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78D9">
        <w:rPr>
          <w:rFonts w:ascii="Times New Roman" w:hAnsi="Times New Roman" w:cs="Times New Roman"/>
          <w:sz w:val="28"/>
          <w:szCs w:val="28"/>
        </w:rPr>
        <w:t xml:space="preserve"> которые установили, что сначала развиваются движения пальцев рук, когда же они достигают достаточной точности, начинается развитие речи. Развитие движений пальцев рук подготавливает почву для формирования речи.</w:t>
      </w:r>
    </w:p>
    <w:p w:rsidR="007A4665" w:rsidRPr="00B078D9" w:rsidRDefault="007A4665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В процессе действий с предметами у детей уже в младшем возрасте начинается развитие ручной умелости. Первыми появляются хватательные движения, наряду с этим происходит восприятие и развитие зрительно – двигательной координации, развивается ручная умелость, отрабатывается согласованность действий обеих рук, дифференцируются движения пальцев.</w:t>
      </w:r>
    </w:p>
    <w:p w:rsidR="006968D6" w:rsidRPr="00B078D9" w:rsidRDefault="007A4665" w:rsidP="00D856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И при нормальном развитии к концу 3 года подражание движений не представляет достаточной трудности. Малыш достаточно точно воспроизводит направленные движения, его размах, воспроизводит действия с предметами, которые часто состоят из нескольких последующих этапов.</w:t>
      </w:r>
      <w:r w:rsidR="006968D6" w:rsidRPr="00B0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D6" w:rsidRPr="00B078D9" w:rsidRDefault="006968D6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Для этого необходимо использовать:</w:t>
      </w:r>
    </w:p>
    <w:p w:rsidR="006968D6" w:rsidRPr="00B078D9" w:rsidRDefault="006968D6" w:rsidP="007A4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Массаж ладоней и пальцев рук:</w:t>
      </w:r>
    </w:p>
    <w:p w:rsidR="006968D6" w:rsidRDefault="006968D6" w:rsidP="0069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это оказывает общеукрепляющее действие на мышечную систему, повышает ее тонус. При систематическом проведении массажа улучшаются функции рецепторов, проводящих путей, усиливаются рефлекторные связи коры головного мозга с мышцами и сосудами. Игровой </w:t>
      </w:r>
      <w:proofErr w:type="spellStart"/>
      <w:r w:rsidRPr="00B078D9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078D9">
        <w:rPr>
          <w:rFonts w:ascii="Times New Roman" w:hAnsi="Times New Roman" w:cs="Times New Roman"/>
          <w:sz w:val="28"/>
          <w:szCs w:val="28"/>
        </w:rPr>
        <w:t xml:space="preserve"> кистей рук является эффективным и универсальным средством реабилитации тонких движений рук. Проводится в виде отдельного 5-минутного занятия или в виде динамической паузы. Для того</w:t>
      </w:r>
      <w:proofErr w:type="gramStart"/>
      <w:r w:rsidRPr="00B078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8D9">
        <w:rPr>
          <w:rFonts w:ascii="Times New Roman" w:hAnsi="Times New Roman" w:cs="Times New Roman"/>
          <w:sz w:val="28"/>
          <w:szCs w:val="28"/>
        </w:rPr>
        <w:t xml:space="preserve"> чтобы сыграть веселый спектакль с помощью рук, необходимо в своем воображении создать яркий образ: содержание массажного приема, то есть механического воздействия на мышцы, должно четко соответствовать смыслу стихотворения и динамике развития сюжета. Для проведения массажа могут быть </w:t>
      </w:r>
      <w:r w:rsidRPr="00B078D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использованы различные предметы: шестигранные карандаши, грецкие орехи, плоды каштана, семена фасоли, резиновые колечки, мячики с шипами. </w:t>
      </w:r>
      <w:r w:rsidR="00D85687" w:rsidRPr="00B078D9">
        <w:rPr>
          <w:rFonts w:ascii="Times New Roman" w:hAnsi="Times New Roman" w:cs="Times New Roman"/>
          <w:sz w:val="28"/>
          <w:szCs w:val="28"/>
        </w:rPr>
        <w:t>П</w:t>
      </w:r>
      <w:r w:rsidRPr="00B078D9">
        <w:rPr>
          <w:rFonts w:ascii="Times New Roman" w:hAnsi="Times New Roman" w:cs="Times New Roman"/>
          <w:sz w:val="28"/>
          <w:szCs w:val="28"/>
        </w:rPr>
        <w:t xml:space="preserve">альчиковая гимнастика, пальчиковые игры: 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- Выполнение упражнений и </w:t>
      </w:r>
      <w:proofErr w:type="gramStart"/>
      <w:r w:rsidRPr="00B078D9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B078D9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мозга и резкому усилению согласованной деятельности речевых зон, что стимулирует развитие речи;</w:t>
      </w:r>
    </w:p>
    <w:p w:rsidR="00CA325D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- Игры с пальчиками создают благоприятный эмоциональный фон, развивают умение подражать взрослому, повышают речевую активность ребенка;</w:t>
      </w:r>
      <w:r w:rsidRPr="00CA325D">
        <w:rPr>
          <w:rFonts w:ascii="Times New Roman" w:hAnsi="Times New Roman" w:cs="Times New Roman"/>
          <w:sz w:val="28"/>
          <w:szCs w:val="28"/>
        </w:rPr>
        <w:t xml:space="preserve"> </w:t>
      </w:r>
      <w:r w:rsidRPr="00B078D9">
        <w:rPr>
          <w:rFonts w:ascii="Times New Roman" w:hAnsi="Times New Roman" w:cs="Times New Roman"/>
          <w:sz w:val="28"/>
          <w:szCs w:val="28"/>
        </w:rPr>
        <w:t xml:space="preserve">улучшает мыслительную деятельность, запоминание и внимание ребенка, творческую деятельность детей. Изображая знакомые предметы, игрушки, животных, ребенок начинает придумывать небольшие рассказы, иллюстрируя их с помощью все тех же незаменимых пальчиков. Стихи, сопровождающие упражнения, формируют и совершенствуют чувство ритма. 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- Ребенок учится концентрировать свое внимание и правильно его распределять 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- При выполнении упражнений с сопровождением их стихотворными строчками речь становится более четкой, ритмичной, яркой, усиливается </w:t>
      </w:r>
      <w:proofErr w:type="gramStart"/>
      <w:r w:rsidRPr="00B07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8D9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- Развивается память ребенка, так как он учится запоминать определенные положения рук и последовательность движений.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- Развивается воображение и фантазия ребенка. Овладев упражнениями, он сможет "рассказывать руками" целые истории.</w:t>
      </w:r>
    </w:p>
    <w:p w:rsidR="00CA325D" w:rsidRPr="00B078D9" w:rsidRDefault="00CA325D" w:rsidP="00CA3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- В результате освоения всех упражнений кисти рук и пальцы приобретут силу, подвижность и гибкость, а это в дальнейшем облегчит освоение навыков письма.</w:t>
      </w:r>
    </w:p>
    <w:p w:rsidR="008A6F4D" w:rsidRDefault="008A6F4D" w:rsidP="0069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F4D" w:rsidRPr="00B078D9" w:rsidRDefault="008A6F4D" w:rsidP="008A6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>Например:</w:t>
      </w:r>
    </w:p>
    <w:p w:rsidR="008A6F4D" w:rsidRPr="008A6F4D" w:rsidRDefault="008A6F4D" w:rsidP="008A6F4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6F4D">
        <w:rPr>
          <w:rFonts w:ascii="Times New Roman" w:hAnsi="Times New Roman" w:cs="Times New Roman"/>
          <w:b/>
          <w:sz w:val="36"/>
          <w:szCs w:val="36"/>
        </w:rPr>
        <w:t>Пальчиковая игра "Поросята"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 xml:space="preserve">(Пальцы рук растопырены; поочередно "идём" по столику или </w:t>
      </w: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 xml:space="preserve"> каждым из пальчиков). 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Этот толстый поросёнок целый день хвостом вилял,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(Мизинцы).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Этот толстый поросёнок спинку об забор чесал.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(Безымянные).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 xml:space="preserve">, поросяток я люблю 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("Фонарики").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>, поросяток я люблю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(Сжимаем и разжимаем кулачки).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Этот толстый поросёнок носом землю ковырял,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(Средние).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Этот толстый поросёнок что-то сам нарисовал.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(Указательные).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F4D">
        <w:rPr>
          <w:rFonts w:ascii="Times New Roman" w:hAnsi="Times New Roman" w:cs="Times New Roman"/>
          <w:sz w:val="28"/>
          <w:szCs w:val="28"/>
        </w:rPr>
        <w:lastRenderedPageBreak/>
        <w:t>Ля-ля-ля-ля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F4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8A6F4D">
        <w:rPr>
          <w:rFonts w:ascii="Times New Roman" w:hAnsi="Times New Roman" w:cs="Times New Roman"/>
          <w:sz w:val="28"/>
          <w:szCs w:val="28"/>
        </w:rPr>
        <w:t>, поросяток я люблю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(Сжимаем и разжимаем кулачки).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 xml:space="preserve">Этот толстый поросёнок - лежебока и </w:t>
      </w:r>
      <w:proofErr w:type="gramStart"/>
      <w:r w:rsidRPr="008A6F4D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8A6F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(Большие).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Захотел спать в серединке и всех братьев растолкал.</w:t>
      </w:r>
    </w:p>
    <w:p w:rsidR="008A6F4D" w:rsidRPr="008A6F4D" w:rsidRDefault="008A6F4D" w:rsidP="008A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4D">
        <w:rPr>
          <w:rFonts w:ascii="Times New Roman" w:hAnsi="Times New Roman" w:cs="Times New Roman"/>
          <w:sz w:val="28"/>
          <w:szCs w:val="28"/>
        </w:rPr>
        <w:t>(Руку сжимаем в кулак, большой палец зажимаем внутрь).</w:t>
      </w:r>
    </w:p>
    <w:p w:rsidR="008A6F4D" w:rsidRDefault="008A6F4D" w:rsidP="008A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F4D" w:rsidRPr="00B078D9" w:rsidRDefault="008A6F4D" w:rsidP="008A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8D9">
        <w:rPr>
          <w:rFonts w:ascii="Times New Roman" w:hAnsi="Times New Roman" w:cs="Times New Roman"/>
          <w:sz w:val="28"/>
          <w:szCs w:val="28"/>
        </w:rPr>
        <w:t xml:space="preserve">выкладывание фигурок, узоров, букв: </w:t>
      </w:r>
    </w:p>
    <w:p w:rsidR="008A6F4D" w:rsidRPr="00B078D9" w:rsidRDefault="008A6F4D" w:rsidP="008A6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все упражнения по тренировке движений рук проводятся в игровой форме. </w:t>
      </w:r>
    </w:p>
    <w:p w:rsidR="008A6F4D" w:rsidRPr="00B078D9" w:rsidRDefault="008A6F4D" w:rsidP="008A6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В ходе выполнения игровых действий применяются различные материалы: семена фасоли, риса, перловки, гороха для сортировки и выкладывания фигурок, счетные палочки и геометрические фигуры для составления узоров и контуров предметов, мелкие веточки для изображения стаи птиц, манная крупа для написания букв. </w:t>
      </w:r>
    </w:p>
    <w:p w:rsidR="008A6F4D" w:rsidRPr="00B078D9" w:rsidRDefault="008A6F4D" w:rsidP="008A6F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78D9">
        <w:rPr>
          <w:rFonts w:ascii="Times New Roman" w:hAnsi="Times New Roman" w:cs="Times New Roman"/>
          <w:sz w:val="28"/>
          <w:szCs w:val="28"/>
        </w:rPr>
        <w:t xml:space="preserve">Большой интерес для детей представляют: выкладывание контуров предметов шерстяной ниткой на бархатной бумаге, создание аппликации путем </w:t>
      </w:r>
      <w:r>
        <w:rPr>
          <w:rFonts w:ascii="Times New Roman" w:hAnsi="Times New Roman" w:cs="Times New Roman"/>
          <w:sz w:val="28"/>
          <w:szCs w:val="28"/>
        </w:rPr>
        <w:t>ощ</w:t>
      </w:r>
      <w:r w:rsidRPr="00B078D9">
        <w:rPr>
          <w:rFonts w:ascii="Times New Roman" w:hAnsi="Times New Roman" w:cs="Times New Roman"/>
          <w:sz w:val="28"/>
          <w:szCs w:val="28"/>
        </w:rPr>
        <w:t xml:space="preserve">ипывания кончиками пальцев небольших кусочков цветной бумаги, нанизывание на тонкую проволоку мелких предметов, скатывание из бумаги рулончиков разного диаметра, регулируя силу нажима, игры – шнуровки. </w:t>
      </w:r>
    </w:p>
    <w:p w:rsidR="00CA325D" w:rsidRDefault="00CA325D" w:rsidP="00696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8D6" w:rsidRPr="00B078D9" w:rsidRDefault="00CA325D" w:rsidP="00696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763905</wp:posOffset>
            </wp:positionV>
            <wp:extent cx="2466340" cy="377317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595630</wp:posOffset>
            </wp:positionV>
            <wp:extent cx="2376170" cy="4648835"/>
            <wp:effectExtent l="1905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64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D6" w:rsidRPr="00B078D9">
        <w:rPr>
          <w:rFonts w:ascii="Times New Roman" w:hAnsi="Times New Roman" w:cs="Times New Roman"/>
          <w:sz w:val="28"/>
          <w:szCs w:val="28"/>
        </w:rPr>
        <w:t xml:space="preserve">С этой же целью </w:t>
      </w:r>
      <w:r w:rsidR="008A6F4D">
        <w:rPr>
          <w:rFonts w:ascii="Times New Roman" w:hAnsi="Times New Roman" w:cs="Times New Roman"/>
          <w:sz w:val="28"/>
          <w:szCs w:val="28"/>
        </w:rPr>
        <w:t xml:space="preserve">в подготовительной группе вводятся </w:t>
      </w:r>
      <w:r w:rsidR="006968D6" w:rsidRPr="00B07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8D6" w:rsidRPr="00B078D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968D6" w:rsidRPr="00B078D9">
        <w:rPr>
          <w:rFonts w:ascii="Times New Roman" w:hAnsi="Times New Roman" w:cs="Times New Roman"/>
          <w:sz w:val="28"/>
          <w:szCs w:val="28"/>
        </w:rPr>
        <w:t xml:space="preserve"> упражнения. Под влиянием </w:t>
      </w:r>
      <w:r w:rsidR="006968D6" w:rsidRPr="00B078D9">
        <w:rPr>
          <w:rFonts w:ascii="Times New Roman" w:hAnsi="Times New Roman" w:cs="Times New Roman"/>
          <w:sz w:val="28"/>
          <w:szCs w:val="28"/>
          <w:u w:val="single"/>
        </w:rPr>
        <w:t xml:space="preserve">кинезиологических </w:t>
      </w:r>
      <w:r w:rsidR="006968D6" w:rsidRPr="00B078D9">
        <w:rPr>
          <w:rFonts w:ascii="Times New Roman" w:hAnsi="Times New Roman" w:cs="Times New Roman"/>
          <w:sz w:val="28"/>
          <w:szCs w:val="28"/>
        </w:rPr>
        <w:t xml:space="preserve">тренировок в организме происходят положительные структурные изменения. </w:t>
      </w:r>
    </w:p>
    <w:p w:rsidR="009033E5" w:rsidRPr="00B078D9" w:rsidRDefault="009033E5" w:rsidP="009033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033E5" w:rsidRPr="00B078D9" w:rsidRDefault="008A6F4D" w:rsidP="009033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3528695</wp:posOffset>
            </wp:positionV>
            <wp:extent cx="2479040" cy="338709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F4D" w:rsidRDefault="008A6F4D" w:rsidP="009033E5">
      <w:pPr>
        <w:spacing w:after="0"/>
        <w:ind w:firstLine="708"/>
        <w:rPr>
          <w:sz w:val="28"/>
          <w:szCs w:val="28"/>
        </w:rPr>
      </w:pPr>
    </w:p>
    <w:p w:rsidR="009033E5" w:rsidRDefault="009033E5" w:rsidP="00337455">
      <w:pPr>
        <w:spacing w:after="0"/>
        <w:rPr>
          <w:sz w:val="28"/>
          <w:szCs w:val="28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sz w:val="24"/>
          <w:szCs w:val="24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325D" w:rsidRDefault="00CA325D" w:rsidP="00CA325D">
      <w:pPr>
        <w:framePr w:w="10264" w:h="6775" w:hSpace="10080" w:wrap="notBeside" w:vAnchor="text" w:hAnchor="page" w:x="873" w:y="162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EF7" w:rsidRPr="007A4665" w:rsidRDefault="00C81EF7" w:rsidP="00C81EF7">
      <w:pPr>
        <w:rPr>
          <w:sz w:val="28"/>
          <w:szCs w:val="28"/>
        </w:rPr>
      </w:pPr>
    </w:p>
    <w:sectPr w:rsidR="00C81EF7" w:rsidRPr="007A4665" w:rsidSect="00B078D9">
      <w:pgSz w:w="11906" w:h="16838"/>
      <w:pgMar w:top="1134" w:right="850" w:bottom="1134" w:left="1134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D0032"/>
    <w:rsid w:val="00033826"/>
    <w:rsid w:val="000A346E"/>
    <w:rsid w:val="001B6DD1"/>
    <w:rsid w:val="002F5A30"/>
    <w:rsid w:val="00337455"/>
    <w:rsid w:val="004834B8"/>
    <w:rsid w:val="004D7935"/>
    <w:rsid w:val="00632664"/>
    <w:rsid w:val="00657BB4"/>
    <w:rsid w:val="006968D6"/>
    <w:rsid w:val="006C03F7"/>
    <w:rsid w:val="007A4665"/>
    <w:rsid w:val="007D0032"/>
    <w:rsid w:val="0082412A"/>
    <w:rsid w:val="00834820"/>
    <w:rsid w:val="008A6F4D"/>
    <w:rsid w:val="008D1200"/>
    <w:rsid w:val="008D4404"/>
    <w:rsid w:val="009033E5"/>
    <w:rsid w:val="009357AE"/>
    <w:rsid w:val="00942CAB"/>
    <w:rsid w:val="00A127C3"/>
    <w:rsid w:val="00A30333"/>
    <w:rsid w:val="00A44884"/>
    <w:rsid w:val="00B078D9"/>
    <w:rsid w:val="00C81EF7"/>
    <w:rsid w:val="00CA325D"/>
    <w:rsid w:val="00D6404C"/>
    <w:rsid w:val="00D82E0A"/>
    <w:rsid w:val="00D85687"/>
    <w:rsid w:val="00EA2DFC"/>
    <w:rsid w:val="00E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2011-01-30T06:22:00Z</cp:lastPrinted>
  <dcterms:created xsi:type="dcterms:W3CDTF">2011-01-11T12:11:00Z</dcterms:created>
  <dcterms:modified xsi:type="dcterms:W3CDTF">2013-02-24T12:04:00Z</dcterms:modified>
</cp:coreProperties>
</file>