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49" w:rsidRDefault="00944494">
      <w:pPr>
        <w:pStyle w:val="10"/>
        <w:keepNext/>
        <w:keepLines/>
        <w:shd w:val="clear" w:color="auto" w:fill="auto"/>
        <w:spacing w:after="57" w:line="260" w:lineRule="exact"/>
        <w:ind w:left="2800"/>
      </w:pPr>
      <w:bookmarkStart w:id="0" w:name="bookmark0"/>
      <w:r>
        <w:t xml:space="preserve">Формирование УУД на уроке </w:t>
      </w:r>
      <w:proofErr w:type="gramStart"/>
      <w:r>
        <w:t>ИЗО</w:t>
      </w:r>
      <w:bookmarkEnd w:id="0"/>
      <w:proofErr w:type="gramEnd"/>
    </w:p>
    <w:p w:rsidR="00401949" w:rsidRDefault="00944494">
      <w:pPr>
        <w:pStyle w:val="40"/>
        <w:shd w:val="clear" w:color="auto" w:fill="auto"/>
        <w:spacing w:before="0" w:after="215" w:line="230" w:lineRule="exact"/>
        <w:ind w:left="400"/>
      </w:pPr>
      <w:r>
        <w:t>(выступление на заседании кафедры и статья в сборник кафедры «Формирование УУД»)</w:t>
      </w:r>
    </w:p>
    <w:p w:rsidR="00401949" w:rsidRDefault="00944494">
      <w:pPr>
        <w:pStyle w:val="11"/>
        <w:shd w:val="clear" w:color="auto" w:fill="auto"/>
        <w:spacing w:before="0"/>
        <w:ind w:left="40" w:right="40" w:firstLine="700"/>
      </w:pPr>
      <w:r>
        <w:t>Приоритетным направлением новых образовательных стандартов является формирование универсальных учебных действий, как важной составляющей фундаментального ядра образование Совр</w:t>
      </w:r>
      <w:r>
        <w:t>еменная система образования должна вооружить ребенка универсальными способами действий, которые помогут ему развиваться и совершенствоваться.</w:t>
      </w:r>
    </w:p>
    <w:p w:rsidR="00401949" w:rsidRDefault="00944494">
      <w:pPr>
        <w:pStyle w:val="11"/>
        <w:shd w:val="clear" w:color="auto" w:fill="auto"/>
        <w:spacing w:before="0"/>
        <w:ind w:left="40" w:right="40" w:firstLine="700"/>
      </w:pPr>
      <w:r>
        <w:t>Универсальный характер учебных действий проявляется в том, что они обеспечивают целостность общекультурного, лично</w:t>
      </w:r>
      <w:r>
        <w:t>стного и познавательного развития и саморазвития. Универсальные учебные действия открывают учащимся возможность широкой ориентации в различных предметных областях и в самой учебной деятельности. На собственном педагогическом опыте я убедилась, что использо</w:t>
      </w:r>
      <w:r>
        <w:t>вание на уроках художественно-эстетического цикла интерактивных методик, способствует формированию универсальных учебных действий и художественно-творческой активности учащихся.</w:t>
      </w:r>
    </w:p>
    <w:p w:rsidR="00401949" w:rsidRDefault="00944494">
      <w:pPr>
        <w:pStyle w:val="11"/>
        <w:shd w:val="clear" w:color="auto" w:fill="auto"/>
        <w:spacing w:before="0" w:after="268"/>
        <w:ind w:left="40" w:right="40" w:firstLine="700"/>
      </w:pPr>
      <w:r>
        <w:t>Расширение познавательной сферы школьников в области изобразительного искусств</w:t>
      </w:r>
      <w:r>
        <w:t>а происходит постепенно в процессе решения эвристических заданий, нацеленных на самостоятельный поиск и решение художественно-творческих задач. Например, понимание значения искусства в жизни человека и общества; сравнение шедевров мирового искусства, храня</w:t>
      </w:r>
      <w:r>
        <w:t>щихся в музеях России (Третьяковская галерея, Эрмитаж, Русский музей) и художественных музеях своего региона; умение различать основные виды и жанры пластических искусств - усвоение всего содержания образования, осуществляются посредством умственных операц</w:t>
      </w:r>
      <w:r>
        <w:t xml:space="preserve">ий: анализ, синтез, сравнение, классификация; </w:t>
      </w:r>
      <w:proofErr w:type="gramStart"/>
      <w:r>
        <w:t>делаются умозаключения, выводы, обобщения, которые представляются в словесной, схематичной или условно-образной форме (знак, код, символ).</w:t>
      </w:r>
      <w:proofErr w:type="gramEnd"/>
    </w:p>
    <w:p w:rsidR="00401949" w:rsidRDefault="00944494">
      <w:pPr>
        <w:pStyle w:val="50"/>
        <w:shd w:val="clear" w:color="auto" w:fill="auto"/>
        <w:spacing w:before="0" w:after="0" w:line="260" w:lineRule="exact"/>
        <w:ind w:left="40"/>
      </w:pPr>
      <w:r>
        <w:t xml:space="preserve">Формирование регулятивных УУД на уроках </w:t>
      </w:r>
      <w:proofErr w:type="gramStart"/>
      <w:r>
        <w:t>ИЗО</w:t>
      </w:r>
      <w:proofErr w:type="gramEnd"/>
    </w:p>
    <w:p w:rsidR="00401949" w:rsidRDefault="00944494">
      <w:pPr>
        <w:pStyle w:val="11"/>
        <w:shd w:val="clear" w:color="auto" w:fill="auto"/>
        <w:spacing w:before="0" w:after="178"/>
        <w:ind w:left="40" w:right="40" w:firstLine="700"/>
      </w:pPr>
      <w:proofErr w:type="gramStart"/>
      <w:r>
        <w:t>На каждом занятии ребенок в</w:t>
      </w:r>
      <w:r>
        <w:t xml:space="preserve"> ходе осуществления продуктивных видов художественно-творческой деятельности (создание собственного продукта деятельности) самостоятельно ставит цель предстоящей творческой работы, обдумывает замысел, находит необходимый художественный материал (живописный</w:t>
      </w:r>
      <w:r>
        <w:t>, графический или др.), выполняет работу в материале, придумывает название рисунку, выражая в словесной форме образный смысл и замысел произведения, оценивает результат своего труда и работы одноклассников, а по необходимости, осуществляет коррекцию, уточн</w:t>
      </w:r>
      <w:r>
        <w:t>ение</w:t>
      </w:r>
      <w:proofErr w:type="gramEnd"/>
      <w:r>
        <w:t xml:space="preserve"> своего рисунка.</w:t>
      </w:r>
    </w:p>
    <w:p w:rsidR="00401949" w:rsidRDefault="00944494">
      <w:pPr>
        <w:pStyle w:val="11"/>
        <w:shd w:val="clear" w:color="auto" w:fill="auto"/>
        <w:spacing w:before="0" w:after="180" w:line="372" w:lineRule="exact"/>
        <w:ind w:left="40" w:right="40" w:firstLine="700"/>
      </w:pPr>
      <w:r>
        <w:rPr>
          <w:rStyle w:val="a5"/>
        </w:rPr>
        <w:t>Личностные результаты</w:t>
      </w:r>
      <w:r>
        <w:t xml:space="preserve"> проявляются в авторском стиле учащегося, в умении использовать образный язык изобразительного искусства: цвет, линию, ритм, композицию, объем, фактуру для достижения своих творческих замыслов, в способности модели</w:t>
      </w:r>
      <w:r>
        <w:t xml:space="preserve">ровать новые образы путём трансформации известных (с использованием средств </w:t>
      </w:r>
      <w:r>
        <w:lastRenderedPageBreak/>
        <w:t>изобразительного языка). Уникальным достижением ученика является его творческая папка, в которой он собирает и хранит продукты своей творческой деятельности.</w:t>
      </w:r>
    </w:p>
    <w:p w:rsidR="00401949" w:rsidRDefault="00944494">
      <w:pPr>
        <w:pStyle w:val="11"/>
        <w:shd w:val="clear" w:color="auto" w:fill="auto"/>
        <w:spacing w:before="0" w:line="372" w:lineRule="exact"/>
        <w:ind w:left="60" w:right="60" w:firstLine="720"/>
      </w:pPr>
      <w:r>
        <w:rPr>
          <w:rStyle w:val="a5"/>
        </w:rPr>
        <w:t>Формирование коммуника</w:t>
      </w:r>
      <w:r>
        <w:rPr>
          <w:rStyle w:val="a5"/>
        </w:rPr>
        <w:t>тивных УУД</w:t>
      </w:r>
      <w:r>
        <w:t xml:space="preserve"> обеспечивается в результате диалога субъектов образовательного процесса. </w:t>
      </w:r>
      <w:proofErr w:type="gramStart"/>
      <w:r>
        <w:t>Расширение навыков общения происходит в процессе игровых ситуаций, предполагающих многопозиционные роли: художника, зрителя, критика, ценителя искусства и др. Коммуникативн</w:t>
      </w:r>
      <w:r>
        <w:t>ый опыт складывается в процессе рассуждений ученика о художественных особенностях произведений, в умении обсуждать индивидуальные результаты художественно- творческой деятельности, в процессе сотрудничества и создания коллективных творческих проектов (с ис</w:t>
      </w:r>
      <w:r>
        <w:t>пользованием возможностей ИКТ и справочной литературы).</w:t>
      </w:r>
      <w:proofErr w:type="gramEnd"/>
    </w:p>
    <w:p w:rsidR="00401949" w:rsidRDefault="00944494">
      <w:pPr>
        <w:pStyle w:val="11"/>
        <w:shd w:val="clear" w:color="auto" w:fill="auto"/>
        <w:spacing w:before="0" w:line="372" w:lineRule="exact"/>
        <w:ind w:left="60" w:firstLine="720"/>
      </w:pPr>
      <w:r>
        <w:t xml:space="preserve">В процессе формирования </w:t>
      </w:r>
      <w:proofErr w:type="spellStart"/>
      <w:r>
        <w:t>метапредметных</w:t>
      </w:r>
      <w:proofErr w:type="spellEnd"/>
      <w:r>
        <w:t xml:space="preserve"> УУД учитель </w:t>
      </w:r>
      <w:proofErr w:type="gramStart"/>
      <w:r>
        <w:t>ИЗО</w:t>
      </w:r>
      <w:proofErr w:type="gramEnd"/>
      <w:r>
        <w:t>: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38" w:line="260" w:lineRule="exact"/>
        <w:ind w:left="60"/>
      </w:pPr>
      <w:r>
        <w:t>учит ставить цели и искать пути их достижения,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53" w:lineRule="exact"/>
        <w:ind w:left="60" w:right="60"/>
      </w:pPr>
      <w:r>
        <w:t>показывает творческие достижения ребенка по сравнению с его ранними достижениями;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367" w:lineRule="exact"/>
        <w:ind w:left="60"/>
      </w:pPr>
      <w:r>
        <w:t>привлекает к открытию новых способов (техник) художественной деятельности;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18"/>
        </w:tabs>
        <w:spacing w:before="0" w:line="367" w:lineRule="exact"/>
        <w:ind w:left="60"/>
      </w:pPr>
      <w:r>
        <w:t>обучает приемам работы в группах;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367" w:lineRule="exact"/>
        <w:ind w:left="60"/>
      </w:pPr>
      <w:r>
        <w:t>обучает самопроверке;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326"/>
        </w:tabs>
        <w:spacing w:before="0" w:line="365" w:lineRule="exact"/>
        <w:ind w:left="60" w:right="60"/>
      </w:pPr>
      <w:r>
        <w:t>знакомит с разными источниками информации, используемыми для поиска знаний;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54"/>
        </w:tabs>
        <w:spacing w:before="0" w:line="365" w:lineRule="exact"/>
        <w:ind w:left="60" w:right="60"/>
      </w:pPr>
      <w:r>
        <w:t>учит делать нравственный выбор в рамках работы с ценностным материалом и его анализом;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ind w:left="60"/>
      </w:pPr>
      <w:r>
        <w:t>учит самостоятельно выбирать критерии для оценки;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16"/>
        </w:tabs>
        <w:spacing w:before="0"/>
        <w:ind w:left="60"/>
      </w:pPr>
      <w:r>
        <w:t>учит отстаивать собственное мнение и уважать мнения других;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left="60" w:right="60"/>
      </w:pPr>
      <w:r>
        <w:t>организует групповые формы деятельности, в рамках которой д</w:t>
      </w:r>
      <w:r>
        <w:t>ети проявляют свою самостоятельность и индивидуальность;</w:t>
      </w:r>
    </w:p>
    <w:p w:rsidR="00401949" w:rsidRDefault="00944494">
      <w:pPr>
        <w:pStyle w:val="11"/>
        <w:numPr>
          <w:ilvl w:val="0"/>
          <w:numId w:val="1"/>
        </w:numPr>
        <w:shd w:val="clear" w:color="auto" w:fill="auto"/>
        <w:tabs>
          <w:tab w:val="left" w:pos="216"/>
        </w:tabs>
        <w:spacing w:before="0"/>
        <w:ind w:left="60"/>
      </w:pPr>
      <w:r>
        <w:t>учит сотрудничеству между учениками.</w:t>
      </w:r>
    </w:p>
    <w:p w:rsidR="00401949" w:rsidRDefault="00944494">
      <w:pPr>
        <w:pStyle w:val="11"/>
        <w:shd w:val="clear" w:color="auto" w:fill="auto"/>
        <w:spacing w:before="0"/>
        <w:ind w:left="60" w:right="60" w:firstLine="720"/>
      </w:pPr>
      <w:r>
        <w:t>УУД ориентированы на умение учиться, и влияют на выбор технологий, форм и методов обучения. ФГОС второго поколения ставят задачу сформировать компетенции младшего</w:t>
      </w:r>
      <w:r>
        <w:t xml:space="preserve"> школьника: научить принимать решения, быть коммуникативным, мобильным, заниматься проектной деятельностью.</w:t>
      </w:r>
    </w:p>
    <w:p w:rsidR="00401949" w:rsidRDefault="00944494">
      <w:pPr>
        <w:pStyle w:val="11"/>
        <w:shd w:val="clear" w:color="auto" w:fill="auto"/>
        <w:spacing w:before="0"/>
        <w:ind w:left="60" w:right="60" w:firstLine="720"/>
      </w:pPr>
      <w:r>
        <w:t xml:space="preserve">Учитель </w:t>
      </w:r>
      <w:proofErr w:type="gramStart"/>
      <w:r>
        <w:t>ИЗО</w:t>
      </w:r>
      <w:proofErr w:type="gramEnd"/>
      <w:r>
        <w:t xml:space="preserve"> имеет </w:t>
      </w:r>
      <w:proofErr w:type="gramStart"/>
      <w:r>
        <w:t>возможность</w:t>
      </w:r>
      <w:proofErr w:type="gramEnd"/>
      <w:r>
        <w:t xml:space="preserve"> в своей педагогической практике использовать различные интерактивные методы с целью формирования УУД. </w:t>
      </w:r>
      <w:proofErr w:type="gramStart"/>
      <w:r>
        <w:t xml:space="preserve">Например, метод </w:t>
      </w:r>
      <w:r>
        <w:t xml:space="preserve">проектов, исследовательский метод, дискуссия, игра, метод «мозгового штурма», коллективно-творческие дела (КТД), информационно- компьютерные технологии (ИКТ), </w:t>
      </w:r>
      <w:proofErr w:type="spellStart"/>
      <w:r>
        <w:t>здоровьесберегающие</w:t>
      </w:r>
      <w:proofErr w:type="spellEnd"/>
      <w:r>
        <w:t xml:space="preserve"> технологии и др.</w:t>
      </w:r>
      <w:proofErr w:type="gramEnd"/>
    </w:p>
    <w:sectPr w:rsidR="00401949" w:rsidSect="00401949">
      <w:type w:val="continuous"/>
      <w:pgSz w:w="11909" w:h="16834"/>
      <w:pgMar w:top="855" w:right="912" w:bottom="1090" w:left="9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49" w:rsidRDefault="00401949" w:rsidP="00401949">
      <w:r>
        <w:separator/>
      </w:r>
    </w:p>
  </w:endnote>
  <w:endnote w:type="continuationSeparator" w:id="1">
    <w:p w:rsidR="00401949" w:rsidRDefault="00401949" w:rsidP="0040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49" w:rsidRDefault="00401949"/>
  </w:footnote>
  <w:footnote w:type="continuationSeparator" w:id="1">
    <w:p w:rsidR="00401949" w:rsidRDefault="004019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7AA1"/>
    <w:multiLevelType w:val="multilevel"/>
    <w:tmpl w:val="7DB4C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1949"/>
    <w:rsid w:val="00293480"/>
    <w:rsid w:val="00401949"/>
    <w:rsid w:val="0094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9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194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01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40194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Полужирный;Курсив"/>
    <w:basedOn w:val="2"/>
    <w:rsid w:val="00401949"/>
    <w:rPr>
      <w:b/>
      <w:bCs/>
      <w:i/>
      <w:iCs/>
      <w:spacing w:val="0"/>
    </w:rPr>
  </w:style>
  <w:style w:type="character" w:customStyle="1" w:styleId="22">
    <w:name w:val="Основной текст (2) + Полужирный"/>
    <w:basedOn w:val="2"/>
    <w:rsid w:val="00401949"/>
    <w:rPr>
      <w:b/>
      <w:bCs/>
    </w:rPr>
  </w:style>
  <w:style w:type="character" w:customStyle="1" w:styleId="1">
    <w:name w:val="Заголовок №1_"/>
    <w:basedOn w:val="a0"/>
    <w:link w:val="10"/>
    <w:rsid w:val="00401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401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401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401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"/>
    <w:basedOn w:val="a4"/>
    <w:rsid w:val="00401949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401949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01949"/>
    <w:pPr>
      <w:shd w:val="clear" w:color="auto" w:fill="FFFFFF"/>
      <w:spacing w:before="360" w:after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0">
    <w:name w:val="Заголовок №1"/>
    <w:basedOn w:val="a"/>
    <w:link w:val="1"/>
    <w:rsid w:val="0040194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401949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Основной текст1"/>
    <w:basedOn w:val="a"/>
    <w:link w:val="a4"/>
    <w:rsid w:val="00401949"/>
    <w:pPr>
      <w:shd w:val="clear" w:color="auto" w:fill="FFFFFF"/>
      <w:spacing w:before="3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01949"/>
    <w:pPr>
      <w:shd w:val="clear" w:color="auto" w:fill="FFFFFF"/>
      <w:spacing w:before="180" w:after="12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>Your Company Name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2015-06-17T08:47:00Z</dcterms:created>
  <dcterms:modified xsi:type="dcterms:W3CDTF">2015-06-17T08:47:00Z</dcterms:modified>
</cp:coreProperties>
</file>