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AD" w:rsidRPr="00762162" w:rsidRDefault="002439AD" w:rsidP="002439AD">
      <w:pPr>
        <w:ind w:left="-540" w:right="459" w:firstLine="540"/>
        <w:jc w:val="center"/>
        <w:rPr>
          <w:b/>
          <w:sz w:val="28"/>
          <w:szCs w:val="28"/>
        </w:rPr>
      </w:pPr>
      <w:r w:rsidRPr="00762162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2439AD" w:rsidRPr="00762162" w:rsidRDefault="002439AD" w:rsidP="002439AD">
      <w:pPr>
        <w:ind w:left="-540" w:right="459" w:firstLine="540"/>
        <w:jc w:val="center"/>
        <w:rPr>
          <w:b/>
          <w:sz w:val="28"/>
          <w:szCs w:val="28"/>
        </w:rPr>
      </w:pPr>
      <w:r w:rsidRPr="00762162">
        <w:rPr>
          <w:b/>
          <w:sz w:val="28"/>
          <w:szCs w:val="28"/>
        </w:rPr>
        <w:t xml:space="preserve"> средняя общеобразовательная школа №547</w:t>
      </w:r>
    </w:p>
    <w:p w:rsidR="002439AD" w:rsidRDefault="002439AD" w:rsidP="002439AD">
      <w:pPr>
        <w:ind w:left="-540" w:right="459" w:firstLine="540"/>
        <w:jc w:val="center"/>
        <w:rPr>
          <w:b/>
          <w:sz w:val="28"/>
          <w:szCs w:val="28"/>
        </w:rPr>
      </w:pPr>
      <w:r w:rsidRPr="00762162">
        <w:rPr>
          <w:b/>
          <w:sz w:val="28"/>
          <w:szCs w:val="28"/>
        </w:rPr>
        <w:t xml:space="preserve"> Красносельского района Санкт-Петербурга</w:t>
      </w:r>
    </w:p>
    <w:p w:rsidR="002439AD" w:rsidRDefault="002439AD" w:rsidP="002439AD">
      <w:pPr>
        <w:ind w:left="-540" w:right="459" w:firstLine="540"/>
        <w:jc w:val="center"/>
        <w:rPr>
          <w:b/>
          <w:sz w:val="28"/>
          <w:szCs w:val="28"/>
        </w:rPr>
      </w:pPr>
    </w:p>
    <w:p w:rsidR="002439AD" w:rsidRDefault="002439AD" w:rsidP="002439AD">
      <w:pPr>
        <w:ind w:left="-540" w:right="459" w:firstLine="540"/>
        <w:jc w:val="center"/>
        <w:rPr>
          <w:sz w:val="28"/>
          <w:szCs w:val="28"/>
        </w:rPr>
      </w:pPr>
    </w:p>
    <w:tbl>
      <w:tblPr>
        <w:tblW w:w="0" w:type="auto"/>
        <w:tblInd w:w="-540" w:type="dxa"/>
        <w:tblLook w:val="04A0"/>
      </w:tblPr>
      <w:tblGrid>
        <w:gridCol w:w="3264"/>
        <w:gridCol w:w="3330"/>
        <w:gridCol w:w="3517"/>
      </w:tblGrid>
      <w:tr w:rsidR="002439AD" w:rsidRPr="005E26BE" w:rsidTr="002439AD">
        <w:tc>
          <w:tcPr>
            <w:tcW w:w="3560" w:type="dxa"/>
            <w:shd w:val="clear" w:color="auto" w:fill="auto"/>
          </w:tcPr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  <w:r w:rsidRPr="005E26BE">
              <w:rPr>
                <w:b/>
                <w:sz w:val="28"/>
                <w:szCs w:val="28"/>
              </w:rPr>
              <w:t>УТВЕРЖДЕНО</w:t>
            </w:r>
          </w:p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 w:rsidRPr="005E26BE">
              <w:rPr>
                <w:b/>
              </w:rPr>
              <w:t>Приказ № _______</w:t>
            </w: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 w:rsidRPr="005E26BE">
              <w:rPr>
                <w:b/>
              </w:rPr>
              <w:t>от __________________</w:t>
            </w:r>
          </w:p>
          <w:p w:rsidR="002439AD" w:rsidRPr="005E26BE" w:rsidRDefault="002439AD" w:rsidP="002439AD">
            <w:pPr>
              <w:ind w:right="459"/>
              <w:rPr>
                <w:b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 w:rsidRPr="005E26BE">
              <w:rPr>
                <w:b/>
              </w:rPr>
              <w:t>директор школы</w:t>
            </w:r>
          </w:p>
          <w:p w:rsidR="002439AD" w:rsidRDefault="002439AD" w:rsidP="002439AD">
            <w:pPr>
              <w:ind w:right="459"/>
              <w:rPr>
                <w:b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 w:rsidRPr="005E26BE">
              <w:rPr>
                <w:b/>
              </w:rPr>
              <w:t xml:space="preserve">_________/Малая А.Г./ </w:t>
            </w:r>
          </w:p>
          <w:p w:rsidR="002439AD" w:rsidRPr="005E26BE" w:rsidRDefault="002439AD" w:rsidP="002439AD">
            <w:pPr>
              <w:ind w:right="459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  <w:r w:rsidRPr="005E26BE">
              <w:rPr>
                <w:b/>
                <w:sz w:val="28"/>
                <w:szCs w:val="28"/>
              </w:rPr>
              <w:t>СОГЛАСОВАНО</w:t>
            </w:r>
          </w:p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>
              <w:rPr>
                <w:b/>
              </w:rPr>
              <w:t>заместитель директора по У</w:t>
            </w:r>
            <w:r w:rsidRPr="005E26BE">
              <w:rPr>
                <w:b/>
              </w:rPr>
              <w:t>Р_______________</w:t>
            </w:r>
          </w:p>
          <w:p w:rsidR="002439AD" w:rsidRPr="005E26BE" w:rsidRDefault="002439AD" w:rsidP="002439AD">
            <w:pPr>
              <w:ind w:right="459"/>
              <w:rPr>
                <w:b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>
              <w:rPr>
                <w:b/>
              </w:rPr>
              <w:t>/ ___________________</w:t>
            </w:r>
            <w:r w:rsidRPr="005E26BE">
              <w:rPr>
                <w:b/>
              </w:rPr>
              <w:t>/</w:t>
            </w:r>
          </w:p>
        </w:tc>
        <w:tc>
          <w:tcPr>
            <w:tcW w:w="3561" w:type="dxa"/>
            <w:shd w:val="clear" w:color="auto" w:fill="auto"/>
          </w:tcPr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  <w:r w:rsidRPr="005E26BE">
              <w:rPr>
                <w:b/>
                <w:sz w:val="28"/>
                <w:szCs w:val="28"/>
              </w:rPr>
              <w:t>РАССМОТРЕНО</w:t>
            </w:r>
          </w:p>
          <w:p w:rsidR="002439AD" w:rsidRPr="005E26BE" w:rsidRDefault="002439AD" w:rsidP="002439AD">
            <w:pPr>
              <w:ind w:right="459"/>
              <w:rPr>
                <w:b/>
                <w:sz w:val="28"/>
                <w:szCs w:val="28"/>
              </w:rPr>
            </w:pP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>
              <w:rPr>
                <w:b/>
              </w:rPr>
              <w:t xml:space="preserve">Протокол заседания МО </w:t>
            </w:r>
            <w:r w:rsidRPr="005E26BE">
              <w:rPr>
                <w:b/>
              </w:rPr>
              <w:t>№</w:t>
            </w:r>
            <w:proofErr w:type="spellStart"/>
            <w:r w:rsidRPr="005E26BE">
              <w:rPr>
                <w:b/>
              </w:rPr>
              <w:t>___</w:t>
            </w:r>
            <w:r>
              <w:rPr>
                <w:b/>
              </w:rPr>
              <w:t>__</w:t>
            </w:r>
            <w:proofErr w:type="gramStart"/>
            <w:r>
              <w:rPr>
                <w:b/>
              </w:rPr>
              <w:t>от</w:t>
            </w:r>
            <w:proofErr w:type="spellEnd"/>
            <w:proofErr w:type="gramEnd"/>
            <w:r>
              <w:rPr>
                <w:b/>
              </w:rPr>
              <w:t xml:space="preserve"> _______________</w:t>
            </w:r>
          </w:p>
          <w:p w:rsidR="002439AD" w:rsidRPr="005E26BE" w:rsidRDefault="002439AD" w:rsidP="002439AD">
            <w:pPr>
              <w:ind w:right="459"/>
              <w:rPr>
                <w:b/>
              </w:rPr>
            </w:pPr>
            <w:r w:rsidRPr="005E26BE">
              <w:rPr>
                <w:b/>
              </w:rPr>
              <w:t>Председатель МО______________________</w:t>
            </w:r>
          </w:p>
        </w:tc>
      </w:tr>
    </w:tbl>
    <w:p w:rsidR="002439AD" w:rsidRDefault="002439AD" w:rsidP="002439AD">
      <w:pPr>
        <w:pStyle w:val="Default"/>
        <w:spacing w:after="44"/>
        <w:ind w:right="459"/>
        <w:jc w:val="both"/>
        <w:rPr>
          <w:sz w:val="28"/>
          <w:szCs w:val="28"/>
        </w:rPr>
      </w:pPr>
      <w:r w:rsidRPr="00930C28">
        <w:rPr>
          <w:b/>
          <w:sz w:val="40"/>
          <w:szCs w:val="40"/>
        </w:rPr>
        <w:t>Рабочая программа</w:t>
      </w:r>
      <w:r w:rsidRPr="00D84DF6">
        <w:rPr>
          <w:sz w:val="28"/>
          <w:szCs w:val="28"/>
        </w:rPr>
        <w:t xml:space="preserve"> </w:t>
      </w: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  <w:r w:rsidRPr="00D84DF6">
        <w:rPr>
          <w:sz w:val="28"/>
          <w:szCs w:val="28"/>
        </w:rPr>
        <w:t xml:space="preserve"> </w:t>
      </w:r>
    </w:p>
    <w:p w:rsidR="002439AD" w:rsidRDefault="0052293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Школы будущего первоклассника п</w:t>
      </w:r>
      <w:r w:rsidR="00E47487">
        <w:rPr>
          <w:sz w:val="28"/>
          <w:szCs w:val="28"/>
        </w:rPr>
        <w:t>о курсу «Математические ступеньки» С.И.Волкова</w:t>
      </w:r>
      <w:r w:rsidR="002439AD">
        <w:rPr>
          <w:sz w:val="28"/>
          <w:szCs w:val="28"/>
        </w:rPr>
        <w:t xml:space="preserve"> для </w:t>
      </w:r>
      <w:r w:rsidR="00E47487">
        <w:rPr>
          <w:sz w:val="28"/>
          <w:szCs w:val="28"/>
        </w:rPr>
        <w:t>подготовительного</w:t>
      </w:r>
      <w:r w:rsidR="002439AD">
        <w:rPr>
          <w:sz w:val="28"/>
          <w:szCs w:val="28"/>
        </w:rPr>
        <w:t xml:space="preserve"> класса (классов)</w:t>
      </w:r>
    </w:p>
    <w:p w:rsidR="002439AD" w:rsidRPr="00D84DF6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  <w:r w:rsidRPr="00D84DF6">
        <w:rPr>
          <w:sz w:val="28"/>
          <w:szCs w:val="28"/>
        </w:rPr>
        <w:t xml:space="preserve"> </w:t>
      </w:r>
      <w:r w:rsidRPr="00930C28"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</w:t>
      </w:r>
      <w:r w:rsidR="00E47487">
        <w:rPr>
          <w:sz w:val="28"/>
          <w:szCs w:val="28"/>
        </w:rPr>
        <w:t xml:space="preserve"> 2015 – 2016 г.</w:t>
      </w: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Pr="00E47487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Программу составил:</w:t>
      </w:r>
      <w:r w:rsidR="00E47487">
        <w:rPr>
          <w:b/>
          <w:sz w:val="28"/>
          <w:szCs w:val="28"/>
        </w:rPr>
        <w:t xml:space="preserve"> </w:t>
      </w:r>
      <w:r w:rsidR="00E47487" w:rsidRPr="00E47487">
        <w:rPr>
          <w:sz w:val="28"/>
          <w:szCs w:val="28"/>
        </w:rPr>
        <w:t>учитель начальных классов Хабарова Светлана Владиславовна</w:t>
      </w:r>
    </w:p>
    <w:p w:rsidR="002439AD" w:rsidRPr="00473160" w:rsidRDefault="002439AD" w:rsidP="002439AD">
      <w:pPr>
        <w:pStyle w:val="Default"/>
        <w:ind w:left="-540" w:right="459" w:firstLine="540"/>
        <w:jc w:val="both"/>
        <w:rPr>
          <w:sz w:val="28"/>
          <w:szCs w:val="28"/>
          <w:u w:val="single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pStyle w:val="Default"/>
        <w:spacing w:after="44"/>
        <w:ind w:left="-540" w:right="459" w:firstLine="540"/>
        <w:jc w:val="both"/>
        <w:rPr>
          <w:sz w:val="28"/>
          <w:szCs w:val="28"/>
        </w:rPr>
      </w:pPr>
    </w:p>
    <w:p w:rsidR="002439AD" w:rsidRDefault="002439AD" w:rsidP="002439AD">
      <w:pPr>
        <w:ind w:right="459"/>
        <w:rPr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30C28">
        <w:rPr>
          <w:b/>
          <w:sz w:val="28"/>
          <w:szCs w:val="28"/>
        </w:rPr>
        <w:t>Санкт-Петербург</w:t>
      </w:r>
    </w:p>
    <w:p w:rsidR="002439AD" w:rsidRDefault="002439AD" w:rsidP="002439AD">
      <w:pPr>
        <w:ind w:right="4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2015 г</w:t>
      </w:r>
    </w:p>
    <w:p w:rsidR="008156EA" w:rsidRPr="00460900" w:rsidRDefault="00E47487" w:rsidP="00E47487">
      <w:pPr>
        <w:shd w:val="clear" w:color="auto" w:fill="FFFFFF"/>
        <w:spacing w:before="100" w:beforeAutospacing="1" w:after="150" w:line="25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32"/>
          <w:szCs w:val="32"/>
        </w:rPr>
        <w:lastRenderedPageBreak/>
        <w:t xml:space="preserve">                                         </w:t>
      </w:r>
      <w:r w:rsidR="008156EA" w:rsidRPr="00460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156EA" w:rsidRPr="00460900" w:rsidRDefault="008156EA" w:rsidP="00460900">
      <w:pPr>
        <w:shd w:val="clear" w:color="auto" w:fill="FFFFFF"/>
        <w:spacing w:before="100" w:beforeAutospacing="1" w:after="150" w:line="255" w:lineRule="atLeast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460900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</w:t>
      </w:r>
      <w:proofErr w:type="spellStart"/>
      <w:r w:rsidRPr="00250A1C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50A1C">
        <w:rPr>
          <w:rFonts w:ascii="Times New Roman" w:hAnsi="Times New Roman"/>
          <w:sz w:val="24"/>
          <w:szCs w:val="24"/>
          <w:lang w:eastAsia="ru-RU"/>
        </w:rPr>
        <w:t xml:space="preserve"> мотивации к учению и познанию) на основе освоения им универсальных учебных действий  (регулятивных, познавательных, коммуникативных), познания и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0A1C">
        <w:rPr>
          <w:rFonts w:ascii="Times New Roman" w:hAnsi="Times New Roman"/>
          <w:sz w:val="24"/>
          <w:szCs w:val="24"/>
          <w:lang w:eastAsia="ru-RU"/>
        </w:rPr>
        <w:t>мира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250A1C">
        <w:rPr>
          <w:rFonts w:ascii="Times New Roman" w:hAnsi="Times New Roman"/>
          <w:sz w:val="24"/>
          <w:szCs w:val="24"/>
          <w:lang w:eastAsia="ru-RU"/>
        </w:rPr>
        <w:t>предшкольная</w:t>
      </w:r>
      <w:proofErr w:type="spellEnd"/>
      <w:r w:rsidRPr="00250A1C">
        <w:rPr>
          <w:rFonts w:ascii="Times New Roman" w:hAnsi="Times New Roman"/>
          <w:sz w:val="24"/>
          <w:szCs w:val="24"/>
          <w:lang w:eastAsia="ru-RU"/>
        </w:rPr>
        <w:t xml:space="preserve"> подготовка.</w:t>
      </w:r>
    </w:p>
    <w:p w:rsidR="00C14400" w:rsidRDefault="008156EA" w:rsidP="00CE4A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наиболее острых проблем современной школы является рост количества учащихся со школьной </w:t>
      </w:r>
      <w:proofErr w:type="spellStart"/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     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здоровья, а также у тех ребятишек, которые не посещали детские дошкольные учреждения. Наблюдения за первоклассниками показали, что социально-психологическая адаптация может проходить по-разному. Значительная часть детей (50-60%) адаптируется в течение первых двух-трех месяцев обучения. Это проявляется в том, что ребенок привыкает к коллективу, ближе узнает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выполнять требования учителя. Другим детям (30%) требуется больше времени для привыкания к новой школьной жизни. Они могут до конца первого полугодия предпочитать игровую деятельность учебной, не сразу выполняют требования учителя, часто выясняют отношения со сверстниками неадекватными методами (дерутся, капризничают, жалуются, плачут). У этих детей встречаются трудности в усвоении учебных программ. В каждом классе есть примерно 14% детей, у которых к значительным трудностям учебной работы прибавляются трудности болезненной и длительной (до одного года) адаптации. Такие дети часто отличаются негативными формами поведения, устойчивыми отрицательными эмоциями, нежеланием учиться и посещать школу. Часто именно с этими детьми не хотят дружить, сотрудничать, что вызывает новую реакцию протеста: они ведут себя вызывающе, задираются, мешают проводить урок. </w:t>
      </w:r>
    </w:p>
    <w:p w:rsidR="008156EA" w:rsidRPr="009C6CC9" w:rsidRDefault="008156EA" w:rsidP="00CE4A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со взрослыми и сверстниками, к изменению социальной ситуации развития, своего социального статуса.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Нередко подготовка детей к школе сводится к обучению их счету, чтению, письму. Между тем, практика показывает, что наибольшие трудности в начальной школе испытывают не те дети,  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формирования  </w:t>
      </w:r>
      <w:r w:rsidRPr="00BC6924">
        <w:rPr>
          <w:rFonts w:ascii="Times New Roman" w:hAnsi="Times New Roman"/>
          <w:b/>
          <w:sz w:val="24"/>
          <w:szCs w:val="24"/>
          <w:lang w:eastAsia="ru-RU"/>
        </w:rPr>
        <w:t>«внутренней позиции школьника»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требования.  </w:t>
      </w:r>
      <w:r w:rsidRPr="00250A1C">
        <w:rPr>
          <w:rFonts w:ascii="Times New Roman" w:hAnsi="Times New Roman"/>
          <w:b/>
          <w:bCs/>
          <w:sz w:val="24"/>
          <w:szCs w:val="24"/>
          <w:lang w:eastAsia="ru-RU"/>
        </w:rPr>
        <w:t>Актуальной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становится </w:t>
      </w:r>
      <w:proofErr w:type="spellStart"/>
      <w:r w:rsidRPr="00250A1C">
        <w:rPr>
          <w:rFonts w:ascii="Times New Roman" w:hAnsi="Times New Roman"/>
          <w:sz w:val="24"/>
          <w:szCs w:val="24"/>
          <w:lang w:eastAsia="ru-RU"/>
        </w:rPr>
        <w:t>предшкольная</w:t>
      </w:r>
      <w:proofErr w:type="spellEnd"/>
      <w:r w:rsidRPr="00250A1C">
        <w:rPr>
          <w:rFonts w:ascii="Times New Roman" w:hAnsi="Times New Roman"/>
          <w:sz w:val="24"/>
          <w:szCs w:val="24"/>
          <w:lang w:eastAsia="ru-RU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успешной адаптации первоклассников.</w:t>
      </w:r>
    </w:p>
    <w:p w:rsidR="008156EA" w:rsidRDefault="008156EA" w:rsidP="00CE4A83">
      <w:pPr>
        <w:pStyle w:val="a3"/>
        <w:ind w:firstLine="567"/>
        <w:jc w:val="both"/>
      </w:pPr>
      <w:proofErr w:type="spellStart"/>
      <w:r>
        <w:t>Предшкольная</w:t>
      </w:r>
      <w:proofErr w:type="spellEnd"/>
      <w:r>
        <w:t xml:space="preserve"> подготовка создает равные стартовые условия для получения начального образования, делает доступным качественное обучение на первой ступени.</w:t>
      </w:r>
    </w:p>
    <w:p w:rsidR="008156EA" w:rsidRPr="0091509C" w:rsidRDefault="008156EA" w:rsidP="00715238">
      <w:pPr>
        <w:pStyle w:val="a3"/>
        <w:jc w:val="both"/>
      </w:pPr>
      <w:r w:rsidRPr="0091509C">
        <w:rPr>
          <w:b/>
          <w:bCs/>
          <w:color w:val="000000"/>
        </w:rPr>
        <w:t>Цель данной программы:</w:t>
      </w:r>
      <w:r w:rsidR="00715238" w:rsidRPr="00715238">
        <w:rPr>
          <w:b/>
          <w:bCs/>
          <w:color w:val="000000"/>
        </w:rPr>
        <w:t xml:space="preserve"> </w:t>
      </w:r>
      <w:r w:rsidR="00715238" w:rsidRPr="00715238">
        <w:rPr>
          <w:bCs/>
          <w:i/>
          <w:color w:val="000000"/>
        </w:rPr>
        <w:t>в</w:t>
      </w:r>
      <w:r w:rsidRPr="0091509C">
        <w:rPr>
          <w:i/>
          <w:iCs/>
          <w:color w:val="000000"/>
        </w:rPr>
        <w:t xml:space="preserve">сестороннее развитие ребенка, </w:t>
      </w:r>
      <w:r w:rsidRPr="0091509C">
        <w:rPr>
          <w:color w:val="000000"/>
        </w:rPr>
        <w:t>что позволит 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</w:p>
    <w:p w:rsidR="008156EA" w:rsidRPr="0091509C" w:rsidRDefault="008156EA" w:rsidP="00FD734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8156EA" w:rsidRPr="0091509C" w:rsidRDefault="008156EA" w:rsidP="00CE4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с учетом потребностей и возможностей детей этого возраста;</w:t>
      </w:r>
    </w:p>
    <w:p w:rsidR="008156EA" w:rsidRPr="0091509C" w:rsidRDefault="008156EA" w:rsidP="00CE4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8156EA" w:rsidRPr="0091509C" w:rsidRDefault="008156EA" w:rsidP="00CE4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социальных черт личности будущего первоклассника, необходимых для благополучной адаптации к школе.</w:t>
      </w:r>
    </w:p>
    <w:p w:rsidR="008156EA" w:rsidRDefault="008156EA" w:rsidP="00CE4A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D2CD2">
        <w:rPr>
          <w:rFonts w:ascii="Times New Roman" w:hAnsi="Times New Roman"/>
          <w:sz w:val="24"/>
          <w:szCs w:val="24"/>
        </w:rPr>
        <w:t>Адаптация - естественное состояние человека, проявляющееся в приспособ</w:t>
      </w:r>
      <w:r w:rsidRPr="005D2CD2">
        <w:rPr>
          <w:rFonts w:ascii="Times New Roman" w:hAnsi="Times New Roman"/>
          <w:sz w:val="24"/>
          <w:szCs w:val="24"/>
        </w:rPr>
        <w:softHyphen/>
        <w:t>лении (привыкании) к новым условиям жизни, новой деятельности, новым социаль</w:t>
      </w:r>
      <w:r w:rsidRPr="005D2CD2">
        <w:rPr>
          <w:rFonts w:ascii="Times New Roman" w:hAnsi="Times New Roman"/>
          <w:sz w:val="24"/>
          <w:szCs w:val="24"/>
        </w:rPr>
        <w:softHyphen/>
        <w:t>ным контактам, новым социальным ролям. Значение этого периода вхождения в не</w:t>
      </w:r>
      <w:r w:rsidRPr="005D2CD2">
        <w:rPr>
          <w:rFonts w:ascii="Times New Roman" w:hAnsi="Times New Roman"/>
          <w:sz w:val="24"/>
          <w:szCs w:val="24"/>
        </w:rPr>
        <w:softHyphen/>
        <w:t>привычную для детей жизненную ситуацию прояв</w:t>
      </w:r>
      <w:r>
        <w:rPr>
          <w:rFonts w:ascii="Times New Roman" w:hAnsi="Times New Roman"/>
          <w:sz w:val="24"/>
          <w:szCs w:val="24"/>
        </w:rPr>
        <w:t>ляется в том, что от благополуч</w:t>
      </w:r>
      <w:r w:rsidRPr="005D2CD2">
        <w:rPr>
          <w:rFonts w:ascii="Times New Roman" w:hAnsi="Times New Roman"/>
          <w:sz w:val="24"/>
          <w:szCs w:val="24"/>
        </w:rPr>
        <w:t>ности его протекания зависит не только успешность овладения учебной деятельно</w:t>
      </w:r>
      <w:r w:rsidRPr="005D2CD2">
        <w:rPr>
          <w:rFonts w:ascii="Times New Roman" w:hAnsi="Times New Roman"/>
          <w:sz w:val="24"/>
          <w:szCs w:val="24"/>
        </w:rPr>
        <w:softHyphen/>
        <w:t>стью, но и комфортность пребывания в школе, здоровье ребенка, его отношение к школе и учению.</w:t>
      </w:r>
    </w:p>
    <w:p w:rsidR="008156EA" w:rsidRPr="0091509C" w:rsidRDefault="008156EA" w:rsidP="005D2C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Адаптация к школьному обучению проходит через:</w:t>
      </w:r>
    </w:p>
    <w:p w:rsidR="008156EA" w:rsidRPr="0091509C" w:rsidRDefault="008156EA" w:rsidP="00CE4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базовых умений, необходимых для обучения в школе;</w:t>
      </w:r>
    </w:p>
    <w:p w:rsidR="008156EA" w:rsidRPr="0091509C" w:rsidRDefault="008156EA" w:rsidP="00CE4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знаний об окружающем предметном мире, природной и социальной среде;</w:t>
      </w:r>
    </w:p>
    <w:p w:rsidR="008156EA" w:rsidRPr="0091509C" w:rsidRDefault="008156EA" w:rsidP="00CE4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активного словаря ребенка, связной речи;</w:t>
      </w:r>
    </w:p>
    <w:p w:rsidR="008156EA" w:rsidRPr="0091509C" w:rsidRDefault="008156EA" w:rsidP="00CE4A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логическую и символическую пропедевтику.</w:t>
      </w:r>
    </w:p>
    <w:p w:rsidR="008156EA" w:rsidRPr="00DE5308" w:rsidRDefault="008156EA" w:rsidP="005D2CD2">
      <w:pPr>
        <w:pStyle w:val="a3"/>
      </w:pPr>
      <w:r>
        <w:rPr>
          <w:b/>
          <w:bCs/>
          <w:i/>
          <w:iCs/>
        </w:rPr>
        <w:t xml:space="preserve">Планируемый результат: </w:t>
      </w:r>
      <w:r>
        <w:t>благоприятное течение адаптации первоклассни</w:t>
      </w:r>
      <w:r>
        <w:softHyphen/>
        <w:t>ков к обучению в школе.</w:t>
      </w:r>
      <w:r>
        <w:br/>
      </w:r>
      <w:r>
        <w:br/>
      </w:r>
      <w:r>
        <w:rPr>
          <w:b/>
          <w:bCs/>
          <w:i/>
          <w:iCs/>
        </w:rPr>
        <w:t>Основные показатели благоприятной адаптации ребенка:</w:t>
      </w:r>
      <w:r>
        <w:br/>
      </w:r>
      <w:r w:rsidRPr="00DE5308">
        <w:t>•     сохранение физического, психического и социального здоровья детей;</w:t>
      </w:r>
      <w:r w:rsidRPr="00DE5308">
        <w:br/>
        <w:t>•     установление контакта с учащимися, с учителем;</w:t>
      </w:r>
      <w:r w:rsidRPr="00DE5308">
        <w:br/>
        <w:t>•     формирование адекватного поведения;</w:t>
      </w:r>
      <w:r w:rsidRPr="00DE5308">
        <w:br/>
        <w:t>•     овладение навыками учебной деятельности.</w:t>
      </w:r>
    </w:p>
    <w:p w:rsidR="008156EA" w:rsidRPr="0091509C" w:rsidRDefault="008156EA" w:rsidP="00CE4A83">
      <w:pPr>
        <w:pStyle w:val="a3"/>
        <w:jc w:val="both"/>
      </w:pPr>
      <w:r w:rsidRPr="0091509C">
        <w:rPr>
          <w:color w:val="000000"/>
        </w:rPr>
        <w:t xml:space="preserve">Программа рассчитана на детей  6-летнего возраста. </w:t>
      </w:r>
      <w:r>
        <w:t xml:space="preserve">Подготовка к школе проводится в игровой форме, в атмосфере доброжелательности, что позволит  ребенку избежать </w:t>
      </w:r>
      <w:r>
        <w:lastRenderedPageBreak/>
        <w:t xml:space="preserve">стресса. Задания подобраны с учетом индивидуальных особенностей детей и создают ситуации успеха для них. День за днем  ребенок будет самостоятельно делать «открытия» и активно участвовать в обучении. </w:t>
      </w:r>
      <w:r w:rsidRPr="0091509C">
        <w:rPr>
          <w:color w:val="000000"/>
        </w:rPr>
        <w:t>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8156EA" w:rsidRPr="002963EA" w:rsidRDefault="008156EA" w:rsidP="00CE4A8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Концепция программы под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готовки будущих первоклассников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основана на следующей идее: </w:t>
      </w: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дошкольники только готовятся 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систематическому обучению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этим определяется выбор содержания, методов и форм организации образования детей.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b/>
          <w:sz w:val="24"/>
          <w:szCs w:val="24"/>
          <w:lang w:eastAsia="ru-RU"/>
        </w:rPr>
        <w:t>Основными принципами подготовки к обучению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 являются: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единство развития, обучения и воспитания;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учет возрастных и индивидуальных особенностей детей;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комплексный подход;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систематичность и последовательность;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вариативность и вариантность;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сознательность и творческая активность;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наглядность;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sz w:val="24"/>
          <w:szCs w:val="24"/>
          <w:lang w:eastAsia="ru-RU"/>
        </w:rPr>
        <w:t xml:space="preserve"> — доступность и достаточность. </w:t>
      </w:r>
    </w:p>
    <w:p w:rsidR="008156EA" w:rsidRPr="005D2CD2" w:rsidRDefault="008156EA" w:rsidP="00A03B4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2CD2">
        <w:rPr>
          <w:rFonts w:ascii="Times New Roman" w:hAnsi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8156EA" w:rsidRPr="0091509C" w:rsidRDefault="008156EA" w:rsidP="005D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единых стартовых возможностей будущих первоклассников,</w:t>
      </w:r>
    </w:p>
    <w:p w:rsidR="008156EA" w:rsidRPr="0091509C" w:rsidRDefault="008156EA" w:rsidP="005D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личности ребенка старшего дошкольного возраста, </w:t>
      </w:r>
    </w:p>
    <w:p w:rsidR="008156EA" w:rsidRPr="00BC6924" w:rsidRDefault="008156EA" w:rsidP="005D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его готовности к систематическому обучению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56EA" w:rsidRPr="00BC6924" w:rsidRDefault="008156EA" w:rsidP="00CE4A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24"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BC6924">
        <w:rPr>
          <w:rFonts w:ascii="Times New Roman" w:hAnsi="Times New Roman"/>
          <w:sz w:val="24"/>
          <w:szCs w:val="24"/>
          <w:lang w:eastAsia="ru-RU"/>
        </w:rPr>
        <w:t>предшкольное</w:t>
      </w:r>
      <w:proofErr w:type="spellEnd"/>
      <w:r w:rsidRPr="00BC6924">
        <w:rPr>
          <w:rFonts w:ascii="Times New Roman" w:hAnsi="Times New Roman"/>
          <w:sz w:val="24"/>
          <w:szCs w:val="24"/>
          <w:lang w:eastAsia="ru-RU"/>
        </w:rPr>
        <w:t xml:space="preserve"> образование обеспечивает плавный переход из дошкольного детства в начальную школу детей с разными стартовыми возможностями, т.е. позволяет 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8156EA" w:rsidRPr="0091509C" w:rsidRDefault="008156EA" w:rsidP="00A03B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организации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школы будущих первоклассников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156EA" w:rsidRPr="0091509C" w:rsidRDefault="008156EA" w:rsidP="00A03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 формируются из детей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5,5 -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6-летнего возраста;</w:t>
      </w:r>
    </w:p>
    <w:p w:rsidR="008156EA" w:rsidRPr="00A03B4C" w:rsidRDefault="008156EA" w:rsidP="00A03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занятий в группах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предшкольной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</w:t>
      </w:r>
      <w:r w:rsidR="00E47487">
        <w:rPr>
          <w:rFonts w:ascii="Times New Roman" w:hAnsi="Times New Roman"/>
          <w:color w:val="000000"/>
          <w:sz w:val="24"/>
          <w:szCs w:val="24"/>
          <w:lang w:eastAsia="ru-RU"/>
        </w:rPr>
        <w:t>вки – 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минут;</w:t>
      </w:r>
    </w:p>
    <w:p w:rsidR="008156EA" w:rsidRPr="00A03B4C" w:rsidRDefault="008156EA" w:rsidP="00A03B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наполняемость групп </w:t>
      </w:r>
      <w:r w:rsidR="00E47487">
        <w:rPr>
          <w:rFonts w:ascii="Times New Roman" w:hAnsi="Times New Roman"/>
          <w:color w:val="000000"/>
          <w:sz w:val="24"/>
          <w:szCs w:val="24"/>
          <w:lang w:eastAsia="ru-RU"/>
        </w:rPr>
        <w:t>от 12 до 15</w:t>
      </w: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8156EA" w:rsidRDefault="008156EA" w:rsidP="00A03B4C">
      <w:pPr>
        <w:pStyle w:val="a3"/>
        <w:numPr>
          <w:ilvl w:val="0"/>
          <w:numId w:val="5"/>
        </w:numPr>
      </w:pPr>
      <w:r>
        <w:t>форма проведения занятий – игровая, двигательная.</w:t>
      </w:r>
    </w:p>
    <w:p w:rsidR="008156EA" w:rsidRDefault="001335B8" w:rsidP="00A03B4C">
      <w:pPr>
        <w:pStyle w:val="a3"/>
        <w:numPr>
          <w:ilvl w:val="0"/>
          <w:numId w:val="5"/>
        </w:numPr>
      </w:pPr>
      <w:r>
        <w:t>начало занятий – 01 октября 2015</w:t>
      </w:r>
      <w:r w:rsidR="008156EA">
        <w:t xml:space="preserve"> года.  </w:t>
      </w:r>
    </w:p>
    <w:p w:rsidR="008156EA" w:rsidRDefault="008156EA" w:rsidP="00A03B4C">
      <w:pPr>
        <w:pStyle w:val="a3"/>
        <w:numPr>
          <w:ilvl w:val="0"/>
          <w:numId w:val="5"/>
        </w:numPr>
      </w:pPr>
      <w:r>
        <w:t>ок</w:t>
      </w:r>
      <w:r w:rsidR="001335B8">
        <w:t>ончание занятий – 30 апреля 2016</w:t>
      </w:r>
      <w:r>
        <w:t xml:space="preserve"> года.</w:t>
      </w:r>
    </w:p>
    <w:p w:rsidR="001335B8" w:rsidRPr="001335B8" w:rsidRDefault="008156EA" w:rsidP="001335B8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1335B8">
        <w:rPr>
          <w:rFonts w:ascii="Times New Roman" w:hAnsi="Times New Roman"/>
          <w:color w:val="000000"/>
          <w:sz w:val="24"/>
          <w:szCs w:val="24"/>
          <w:lang w:eastAsia="ru-RU"/>
        </w:rPr>
        <w:t>ежим занятий: 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</w:t>
      </w:r>
      <w:r w:rsidR="0013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 неделю  </w:t>
      </w:r>
    </w:p>
    <w:p w:rsidR="001335B8" w:rsidRDefault="001335B8" w:rsidP="00926B2A">
      <w:pPr>
        <w:pStyle w:val="a3"/>
        <w:rPr>
          <w:u w:val="single"/>
        </w:rPr>
      </w:pPr>
    </w:p>
    <w:p w:rsidR="001335B8" w:rsidRDefault="001335B8" w:rsidP="00926B2A">
      <w:pPr>
        <w:pStyle w:val="a3"/>
        <w:rPr>
          <w:u w:val="single"/>
        </w:rPr>
      </w:pPr>
    </w:p>
    <w:p w:rsidR="001335B8" w:rsidRDefault="001335B8" w:rsidP="00926B2A">
      <w:pPr>
        <w:pStyle w:val="a3"/>
        <w:rPr>
          <w:u w:val="single"/>
        </w:rPr>
      </w:pPr>
    </w:p>
    <w:p w:rsidR="001335B8" w:rsidRDefault="001335B8" w:rsidP="00926B2A">
      <w:pPr>
        <w:pStyle w:val="a3"/>
        <w:rPr>
          <w:u w:val="single"/>
        </w:rPr>
      </w:pPr>
    </w:p>
    <w:p w:rsidR="008156EA" w:rsidRPr="00BB4696" w:rsidRDefault="008156EA" w:rsidP="00BB4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6EA" w:rsidRDefault="008156EA" w:rsidP="00FC4A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46F87">
        <w:rPr>
          <w:rFonts w:ascii="Times New Roman" w:hAnsi="Times New Roman"/>
          <w:b/>
          <w:sz w:val="24"/>
          <w:szCs w:val="24"/>
        </w:rPr>
        <w:t>Учебный план занятий «Школы будущего первоклассника» составлен на основе: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A34E76">
        <w:rPr>
          <w:rFonts w:ascii="Times New Roman" w:hAnsi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E76">
        <w:rPr>
          <w:rFonts w:ascii="Times New Roman" w:hAnsi="Times New Roman"/>
          <w:sz w:val="24"/>
          <w:szCs w:val="24"/>
        </w:rPr>
        <w:t>"Об образовании в Российской Федерации</w:t>
      </w:r>
      <w:r w:rsidRPr="00E8636D">
        <w:t>"</w:t>
      </w:r>
      <w:r w:rsidRPr="00846F87">
        <w:rPr>
          <w:rFonts w:ascii="Times New Roman" w:hAnsi="Times New Roman"/>
          <w:sz w:val="24"/>
          <w:szCs w:val="24"/>
        </w:rPr>
        <w:t>;</w:t>
      </w:r>
      <w:r w:rsidRPr="00846F87">
        <w:rPr>
          <w:rFonts w:ascii="Times New Roman" w:hAnsi="Times New Roman"/>
          <w:sz w:val="24"/>
          <w:szCs w:val="24"/>
        </w:rPr>
        <w:br/>
        <w:t>- Письма Министерства общего и среднего образования РФ «О подготовке детей к школе» от 22 июля 1997 г. № 990/14-15;</w:t>
      </w:r>
      <w:proofErr w:type="gramEnd"/>
    </w:p>
    <w:p w:rsidR="008156EA" w:rsidRPr="007617FC" w:rsidRDefault="008156EA" w:rsidP="00FC4A42">
      <w:pPr>
        <w:spacing w:after="0"/>
        <w:rPr>
          <w:rFonts w:ascii="Times New Roman" w:hAnsi="Times New Roman"/>
          <w:sz w:val="24"/>
          <w:szCs w:val="24"/>
        </w:rPr>
      </w:pPr>
      <w:r w:rsidRPr="00846F87">
        <w:rPr>
          <w:rFonts w:ascii="Times New Roman" w:hAnsi="Times New Roman"/>
          <w:sz w:val="24"/>
          <w:szCs w:val="24"/>
        </w:rPr>
        <w:t xml:space="preserve">- Правил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</w:t>
      </w:r>
      <w:r>
        <w:rPr>
          <w:rFonts w:ascii="Times New Roman" w:hAnsi="Times New Roman"/>
          <w:sz w:val="24"/>
          <w:szCs w:val="24"/>
        </w:rPr>
        <w:t>15.08.2013</w:t>
      </w:r>
      <w:r w:rsidRPr="00846F8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706 г.</w:t>
      </w:r>
      <w:r w:rsidR="00D62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846F87">
        <w:rPr>
          <w:rFonts w:ascii="Times New Roman" w:hAnsi="Times New Roman"/>
          <w:sz w:val="24"/>
          <w:szCs w:val="24"/>
        </w:rPr>
        <w:t>;</w:t>
      </w:r>
      <w:r w:rsidRPr="00846F87">
        <w:rPr>
          <w:rFonts w:ascii="Times New Roman" w:hAnsi="Times New Roman"/>
          <w:sz w:val="24"/>
          <w:szCs w:val="24"/>
        </w:rPr>
        <w:br/>
        <w:t>-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 w:rsidRPr="00B81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Российской Федерации от 10.07.2003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1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2994</w:t>
      </w:r>
      <w:r w:rsidRPr="00B8176A">
        <w:rPr>
          <w:rFonts w:ascii="Times New Roman" w:hAnsi="Times New Roman"/>
          <w:sz w:val="24"/>
          <w:szCs w:val="24"/>
        </w:rPr>
        <w:t>.</w:t>
      </w:r>
    </w:p>
    <w:p w:rsidR="008156EA" w:rsidRPr="00846F87" w:rsidRDefault="008156EA" w:rsidP="00846F87">
      <w:pPr>
        <w:rPr>
          <w:rFonts w:ascii="Times New Roman" w:hAnsi="Times New Roman"/>
          <w:sz w:val="24"/>
          <w:szCs w:val="24"/>
        </w:rPr>
      </w:pPr>
      <w:r w:rsidRPr="00846F87">
        <w:rPr>
          <w:rFonts w:ascii="Times New Roman" w:hAnsi="Times New Roman"/>
          <w:sz w:val="24"/>
          <w:szCs w:val="24"/>
          <w:u w:val="single"/>
        </w:rPr>
        <w:t>В соответствии с общими целевыми установками деятельности образовательного учреждения учебный план «Школы будущего первоклассника» обеспечивает реализацию следующих задач:</w:t>
      </w:r>
      <w:r w:rsidRPr="00846F87">
        <w:rPr>
          <w:rFonts w:ascii="Times New Roman" w:hAnsi="Times New Roman"/>
          <w:sz w:val="24"/>
          <w:szCs w:val="24"/>
          <w:u w:val="single"/>
        </w:rPr>
        <w:br/>
      </w:r>
      <w:r w:rsidRPr="00846F87">
        <w:rPr>
          <w:rFonts w:ascii="Times New Roman" w:hAnsi="Times New Roman"/>
          <w:sz w:val="24"/>
          <w:szCs w:val="24"/>
        </w:rPr>
        <w:t xml:space="preserve">1. обеспечение разносторонней подготовки детей дошкольного возраста к обучению в образовательном учреждении: развитие речи обучающихся, мелкой моторики, элементарных логических операций, формирование элементарных количественных представлений, структурирование представлений об окружающем мире. </w:t>
      </w:r>
      <w:r w:rsidRPr="00846F87">
        <w:rPr>
          <w:rFonts w:ascii="Times New Roman" w:hAnsi="Times New Roman"/>
          <w:sz w:val="24"/>
          <w:szCs w:val="24"/>
        </w:rPr>
        <w:br/>
        <w:t xml:space="preserve">2. развитие координации движений, произвольной регуляции поведения, формирование умения работать в группе. </w:t>
      </w:r>
      <w:r w:rsidRPr="00846F87">
        <w:rPr>
          <w:rFonts w:ascii="Times New Roman" w:hAnsi="Times New Roman"/>
          <w:sz w:val="24"/>
          <w:szCs w:val="24"/>
        </w:rPr>
        <w:br/>
        <w:t>3.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8156EA" w:rsidRPr="00DE5308" w:rsidRDefault="008156EA" w:rsidP="00DE5308">
      <w:pPr>
        <w:pStyle w:val="a3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DE5308">
        <w:rPr>
          <w:b/>
          <w:sz w:val="28"/>
          <w:szCs w:val="28"/>
        </w:rPr>
        <w:t xml:space="preserve"> «Преемственность»</w:t>
      </w:r>
    </w:p>
    <w:p w:rsidR="008156EA" w:rsidRDefault="008156EA" w:rsidP="00FC4A42">
      <w:pPr>
        <w:pStyle w:val="a3"/>
        <w:ind w:firstLine="567"/>
        <w:jc w:val="both"/>
      </w:pPr>
      <w:r>
        <w:t xml:space="preserve">Предлагаемая </w:t>
      </w:r>
      <w:r w:rsidRPr="00DE5308">
        <w:rPr>
          <w:b/>
        </w:rPr>
        <w:t>концепция Программы «Преемственность»</w:t>
      </w:r>
      <w:r>
        <w:t xml:space="preserve"> разработана на основе идеи преемственности между дошкольным, начальным и основным образованием. Данная программа  имеет гриф «Допущено Министерством образования Российской Федерации». Важнейшей составляющей педагогического процесса является личностно-ориентированный подход, развитие личностных компетенций. В связи с этим совершенствуются образовательные технологии, при которых учитываются следующие тенденции развития:</w:t>
      </w:r>
    </w:p>
    <w:p w:rsidR="008156EA" w:rsidRDefault="008156EA" w:rsidP="00775A29">
      <w:pPr>
        <w:pStyle w:val="a3"/>
        <w:spacing w:before="0" w:beforeAutospacing="0" w:after="0" w:afterAutospacing="0"/>
        <w:ind w:left="1423" w:hanging="357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  </w:t>
      </w:r>
      <w:r>
        <w:t>от репродукции знаний к их продуктивному использованию в зависимости от решаемых задач;</w:t>
      </w:r>
    </w:p>
    <w:p w:rsidR="008156EA" w:rsidRDefault="008156EA" w:rsidP="00775A29">
      <w:pPr>
        <w:pStyle w:val="a3"/>
        <w:spacing w:before="0" w:beforeAutospacing="0" w:after="0" w:afterAutospacing="0"/>
        <w:ind w:left="1423" w:hanging="357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  </w:t>
      </w:r>
      <w:r>
        <w:t>от механического заучивания к учению как процессу интеллектуального развития;</w:t>
      </w:r>
    </w:p>
    <w:p w:rsidR="008156EA" w:rsidRDefault="008156EA" w:rsidP="00775A29">
      <w:pPr>
        <w:pStyle w:val="a3"/>
        <w:spacing w:before="0" w:beforeAutospacing="0" w:after="0" w:afterAutospacing="0"/>
        <w:ind w:left="1423" w:hanging="357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  </w:t>
      </w:r>
      <w:r>
        <w:t>от ориентации на среднего ученика к дифференцированным и индивидуальным программам обучения;</w:t>
      </w:r>
    </w:p>
    <w:p w:rsidR="008156EA" w:rsidRDefault="008156EA" w:rsidP="00775A29">
      <w:pPr>
        <w:pStyle w:val="a3"/>
        <w:spacing w:before="0" w:beforeAutospacing="0" w:after="0" w:afterAutospacing="0"/>
        <w:ind w:left="1423" w:hanging="357"/>
      </w:pPr>
      <w:r>
        <w:rPr>
          <w:rFonts w:ascii="Symbol" w:hAnsi="Symbol" w:cs="Symbol"/>
        </w:rPr>
        <w:t></w:t>
      </w:r>
      <w:r>
        <w:rPr>
          <w:sz w:val="14"/>
          <w:szCs w:val="14"/>
        </w:rPr>
        <w:t xml:space="preserve">         </w:t>
      </w:r>
      <w:r>
        <w:t>от внешней мотивации учения к внутренней  нравственно-волевой регуляции.</w:t>
      </w:r>
    </w:p>
    <w:p w:rsidR="008156EA" w:rsidRPr="00DE5308" w:rsidRDefault="008156EA" w:rsidP="00DE5308">
      <w:pPr>
        <w:pStyle w:val="a6"/>
        <w:ind w:left="0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5308">
        <w:rPr>
          <w:rFonts w:ascii="Times New Roman" w:hAnsi="Times New Roman"/>
          <w:b/>
          <w:bCs/>
          <w:color w:val="000000"/>
          <w:sz w:val="24"/>
          <w:szCs w:val="24"/>
        </w:rPr>
        <w:t>Авторы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 «Преемственность»</w:t>
      </w:r>
      <w:r w:rsidRPr="00DE530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156EA" w:rsidRPr="00DE5308" w:rsidRDefault="004F06AA" w:rsidP="00DE5308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hyperlink r:id="rId7" w:history="1"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Волкова С.И.</w:t>
        </w:r>
      </w:hyperlink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, автор учебников и тетрадей по математике и конструированию, написанных в соавторстве с Марией Игнатьевной Моро.</w:t>
      </w:r>
    </w:p>
    <w:p w:rsidR="008156EA" w:rsidRPr="00DE5308" w:rsidRDefault="004F06AA" w:rsidP="00DE5308">
      <w:pPr>
        <w:pStyle w:val="a6"/>
        <w:numPr>
          <w:ilvl w:val="0"/>
          <w:numId w:val="6"/>
        </w:numPr>
        <w:tabs>
          <w:tab w:val="clear" w:pos="720"/>
          <w:tab w:val="num" w:pos="426"/>
        </w:tabs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hyperlink r:id="rId8" w:history="1"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Новицкая М.Ю.</w:t>
        </w:r>
      </w:hyperlink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 xml:space="preserve">, заведующая лабораторией содержания и стандартов начального общего образования Федерального института развития образования </w:t>
      </w:r>
      <w:proofErr w:type="spellStart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 xml:space="preserve"> РФ, специалист по вопросам народной культуры в обучении, воспитании и развитии детей.</w:t>
      </w:r>
    </w:p>
    <w:p w:rsidR="008156EA" w:rsidRPr="00DE5308" w:rsidRDefault="004F06AA" w:rsidP="00DE5308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Плешаков А.А.</w:t>
        </w:r>
      </w:hyperlink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, кандидат педагогических наук, лауреат Премии Президента Российской Федерации в области образования, один из постоянных авторов журнала «Начальная школа», член редколлегии и редакционного совета журнала.</w:t>
      </w:r>
    </w:p>
    <w:p w:rsidR="008156EA" w:rsidRPr="00DE5308" w:rsidRDefault="004F06AA" w:rsidP="00DE5308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hyperlink r:id="rId10" w:history="1"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Федосова Н.А.</w:t>
        </w:r>
      </w:hyperlink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 xml:space="preserve">, кандидат педагогических наук, зав. лабораторией интеграции общего и дополнительного образования Федерального института развития образования (ФИРО) </w:t>
      </w:r>
      <w:proofErr w:type="spellStart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 xml:space="preserve"> РФ. Нина Алексеевна - автор прописей по русскому языку для начальной школы, составленных в соавторстве с Всеславом Гавриловичем Горецким. Прописи Федосовой и Горецкого вошли в серию "Обучение грамоте в начальной школе", выпущенной издательством "Просвещение". Нина Федосова также автор программы "Преемственность". Программа Федосовой основана на духовно-нравственных традициях воспитания в школе.</w:t>
      </w:r>
    </w:p>
    <w:p w:rsidR="008156EA" w:rsidRPr="00DE5308" w:rsidRDefault="004F06AA" w:rsidP="00DE5308">
      <w:pPr>
        <w:pStyle w:val="a6"/>
        <w:numPr>
          <w:ilvl w:val="0"/>
          <w:numId w:val="6"/>
        </w:numPr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proofErr w:type="spellStart"/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Шпикалова</w:t>
        </w:r>
        <w:proofErr w:type="spellEnd"/>
        <w:r w:rsidR="008156EA" w:rsidRPr="00DE5308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 xml:space="preserve"> Т.Я.</w:t>
        </w:r>
      </w:hyperlink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 xml:space="preserve">, доктор педагогических наук, профессор кафедры изобразительных искусств и методики преподавания </w:t>
      </w:r>
      <w:proofErr w:type="spellStart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НовГУ</w:t>
      </w:r>
      <w:proofErr w:type="spellEnd"/>
      <w:r w:rsidR="008156EA" w:rsidRPr="00DE530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56EA" w:rsidRPr="00DE5308" w:rsidRDefault="008156EA" w:rsidP="00FC4A42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E5308">
        <w:rPr>
          <w:rFonts w:ascii="Times New Roman" w:hAnsi="Times New Roman"/>
          <w:color w:val="000000"/>
          <w:sz w:val="24"/>
          <w:szCs w:val="24"/>
        </w:rPr>
        <w:t>Концепция Программы «Преемственность» разработана на основе идеи преемственности между дошкольным, начальным и основным образованием. 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8156EA" w:rsidRPr="00DE5308" w:rsidRDefault="008156EA" w:rsidP="00FC4A42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5308">
        <w:rPr>
          <w:rFonts w:ascii="Times New Roman" w:hAnsi="Times New Roman"/>
          <w:color w:val="000000"/>
          <w:sz w:val="24"/>
          <w:szCs w:val="24"/>
        </w:rPr>
        <w:t xml:space="preserve">Концепция базируется на следующих </w:t>
      </w:r>
      <w:r w:rsidRPr="00786F4C">
        <w:rPr>
          <w:rFonts w:ascii="Times New Roman" w:hAnsi="Times New Roman"/>
          <w:b/>
          <w:color w:val="000000"/>
          <w:sz w:val="24"/>
          <w:szCs w:val="24"/>
        </w:rPr>
        <w:t>принципах</w:t>
      </w:r>
      <w:r w:rsidRPr="00DE530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непрерывности развития ребенка;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общего развития ребенка на основе его индивидуальных возможностей и способностей;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развития творческих способностей у детей;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развития личностных компетенций ребенка как субъекта творческой деятельности, как активного субъекта познания;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развития и укрепления здоровья личности;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развития духовно-нравственных убеждений личности;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развития устойчивой психологической адаптации к новым условиям образования;</w:t>
      </w:r>
      <w:proofErr w:type="gramEnd"/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преемственности между обучающими, обучающимися и родителями.</w:t>
      </w:r>
    </w:p>
    <w:p w:rsidR="008156EA" w:rsidRPr="00DE5308" w:rsidRDefault="008156EA" w:rsidP="00FC4A42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5308">
        <w:rPr>
          <w:rFonts w:ascii="Times New Roman" w:hAnsi="Times New Roman"/>
          <w:color w:val="000000"/>
          <w:sz w:val="24"/>
          <w:szCs w:val="24"/>
        </w:rPr>
        <w:t xml:space="preserve">Основаниями </w:t>
      </w:r>
      <w:r w:rsidRPr="00786F4C">
        <w:rPr>
          <w:rFonts w:ascii="Times New Roman" w:hAnsi="Times New Roman"/>
          <w:b/>
          <w:color w:val="000000"/>
          <w:sz w:val="24"/>
          <w:szCs w:val="24"/>
        </w:rPr>
        <w:t>для реализации принципа преемственности</w:t>
      </w:r>
      <w:r w:rsidRPr="00DE5308">
        <w:rPr>
          <w:rFonts w:ascii="Times New Roman" w:hAnsi="Times New Roman"/>
          <w:color w:val="000000"/>
          <w:sz w:val="24"/>
          <w:szCs w:val="24"/>
        </w:rPr>
        <w:t xml:space="preserve"> между дошкольным и школьным образованием являются: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ориентация не на уровень знаний, а на потенциальные возможности ребенка, на его «зону ближайшего развития»;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создание условий для включения ребенка в новые социальные формы общения;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и сочетание в единой смысловой последовательности продуктивных видов деятельности;</w:t>
      </w:r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подготовка перехода от игровой деятельности к учебной;</w:t>
      </w:r>
      <w:proofErr w:type="gramEnd"/>
      <w:r w:rsidR="00D623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E53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обеспечение постепенного перехода от непосредственности к произвольности.</w:t>
      </w:r>
    </w:p>
    <w:p w:rsidR="008156EA" w:rsidRPr="00DE5308" w:rsidRDefault="008156EA" w:rsidP="00FC4A42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E5308">
        <w:rPr>
          <w:rFonts w:ascii="Times New Roman" w:hAnsi="Times New Roman"/>
          <w:color w:val="000000"/>
          <w:sz w:val="24"/>
          <w:szCs w:val="24"/>
        </w:rPr>
        <w:t>В основе подготовки к обучению в школе программы «Преемственность» лежат личностно-ориентированные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8156EA" w:rsidRPr="00DE5308" w:rsidRDefault="008156EA" w:rsidP="00FC4A42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E5308">
        <w:rPr>
          <w:rFonts w:ascii="Times New Roman" w:hAnsi="Times New Roman"/>
          <w:color w:val="000000"/>
          <w:sz w:val="24"/>
          <w:szCs w:val="24"/>
        </w:rPr>
        <w:t>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8156EA" w:rsidRDefault="008156EA" w:rsidP="00FC4A42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308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 — подготовить дошкольника к любой системе школьного образования.</w:t>
      </w:r>
    </w:p>
    <w:p w:rsidR="008156EA" w:rsidRDefault="008156EA" w:rsidP="00FC4A4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предусматривает комплекс занятий, включающих следующие направления деятельности:</w:t>
      </w:r>
    </w:p>
    <w:p w:rsidR="008156EA" w:rsidRDefault="008156EA" w:rsidP="00FC4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620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Раздел «Совершенствование и развитие устной речи»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8156EA" w:rsidRPr="002963EA" w:rsidRDefault="008156EA" w:rsidP="00FC4A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8156EA" w:rsidRPr="002963EA" w:rsidRDefault="008156EA" w:rsidP="00FC4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620">
        <w:rPr>
          <w:rFonts w:ascii="Times New Roman" w:hAnsi="Times New Roman"/>
          <w:sz w:val="24"/>
          <w:szCs w:val="24"/>
          <w:u w:val="single"/>
          <w:lang w:eastAsia="ru-RU"/>
        </w:rPr>
        <w:t>Раздел «Подготовка к обучению чтению и письму»</w:t>
      </w:r>
      <w:r w:rsidR="00D6236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дополняет программу «От слова к букве». </w:t>
      </w:r>
      <w:r w:rsidRPr="002963EA">
        <w:rPr>
          <w:rFonts w:ascii="Times New Roman" w:hAnsi="Times New Roman"/>
          <w:sz w:val="24"/>
          <w:szCs w:val="24"/>
          <w:lang w:eastAsia="ru-RU"/>
        </w:rPr>
        <w:t>Курс предназначен для подготовки детей дошкольного возраста к пис</w:t>
      </w:r>
      <w:r>
        <w:rPr>
          <w:rFonts w:ascii="Times New Roman" w:hAnsi="Times New Roman"/>
          <w:sz w:val="24"/>
          <w:szCs w:val="24"/>
          <w:lang w:eastAsia="ru-RU"/>
        </w:rPr>
        <w:t>ьму и к восприятию форм букв. Д</w:t>
      </w:r>
      <w:r w:rsidRPr="002963EA">
        <w:rPr>
          <w:rFonts w:ascii="Times New Roman" w:hAnsi="Times New Roman"/>
          <w:sz w:val="24"/>
          <w:szCs w:val="24"/>
          <w:lang w:eastAsia="ru-RU"/>
        </w:rPr>
        <w:t>ети приобретают навыки работы в открытом и ограниченном пространстве, учатся штриховать, обводить предложенный образец по намечен</w:t>
      </w:r>
      <w:r>
        <w:rPr>
          <w:rFonts w:ascii="Times New Roman" w:hAnsi="Times New Roman"/>
          <w:sz w:val="24"/>
          <w:szCs w:val="24"/>
          <w:lang w:eastAsia="ru-RU"/>
        </w:rPr>
        <w:t>ному контуру. Задания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8156EA" w:rsidRPr="002963EA" w:rsidRDefault="008156EA" w:rsidP="002963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6EA" w:rsidRDefault="008156EA" w:rsidP="00FC4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72D">
        <w:rPr>
          <w:rFonts w:ascii="Times New Roman" w:hAnsi="Times New Roman"/>
          <w:sz w:val="24"/>
          <w:szCs w:val="24"/>
          <w:u w:val="single"/>
          <w:lang w:eastAsia="ru-RU"/>
        </w:rPr>
        <w:t>Раздел «Введение в математику»</w:t>
      </w:r>
      <w:r w:rsidR="00D6236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представлен программой курса «Математические ступеньки». 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 </w:t>
      </w:r>
    </w:p>
    <w:p w:rsidR="008156EA" w:rsidRPr="0091509C" w:rsidRDefault="008156EA" w:rsidP="00FC4A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Символическая пропедевтика – подготовка к оперированию знаками. </w:t>
      </w:r>
    </w:p>
    <w:p w:rsidR="008156EA" w:rsidRPr="006B0EFD" w:rsidRDefault="008156EA" w:rsidP="00FC4A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7E6">
        <w:rPr>
          <w:rFonts w:ascii="Times New Roman" w:hAnsi="Times New Roman"/>
          <w:sz w:val="24"/>
          <w:szCs w:val="24"/>
          <w:u w:val="single"/>
        </w:rPr>
        <w:t xml:space="preserve">Раздел «Ознакомление с окружающим миром» </w:t>
      </w:r>
      <w:r w:rsidRPr="004207E6">
        <w:rPr>
          <w:rFonts w:ascii="Times New Roman" w:hAnsi="Times New Roman"/>
          <w:sz w:val="24"/>
          <w:szCs w:val="24"/>
        </w:rPr>
        <w:t xml:space="preserve">представлен программой «Зеленая тропинка», которая нацелена на </w:t>
      </w:r>
      <w:r w:rsidRPr="004207E6">
        <w:rPr>
          <w:rFonts w:ascii="Times New Roman" w:hAnsi="Times New Roman"/>
          <w:sz w:val="24"/>
          <w:szCs w:val="24"/>
          <w:lang w:eastAsia="ru-RU"/>
        </w:rPr>
        <w:t>накопление фактических знаний и опыта познавательной</w:t>
      </w:r>
      <w:r w:rsidRPr="003D1F79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D1F79">
        <w:rPr>
          <w:rFonts w:ascii="Times New Roman" w:hAnsi="Times New Roman"/>
          <w:sz w:val="24"/>
          <w:szCs w:val="24"/>
          <w:lang w:eastAsia="ru-RU"/>
        </w:rPr>
        <w:t>развитие наблюдательности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D1F79">
        <w:rPr>
          <w:rFonts w:ascii="Times New Roman" w:hAnsi="Times New Roman"/>
          <w:sz w:val="24"/>
          <w:szCs w:val="24"/>
          <w:lang w:eastAsia="ru-RU"/>
        </w:rPr>
        <w:t>воспитание бережного отношения к окружающей природе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63EA">
        <w:rPr>
          <w:rFonts w:ascii="Times New Roman" w:hAnsi="Times New Roman"/>
          <w:sz w:val="24"/>
          <w:szCs w:val="24"/>
        </w:rPr>
        <w:t>Сказанное определяет содержание курса и характер деятельности детей на занятиях.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2963EA">
        <w:rPr>
          <w:rFonts w:ascii="Times New Roman" w:hAnsi="Times New Roman"/>
          <w:sz w:val="24"/>
          <w:szCs w:val="24"/>
        </w:rPr>
        <w:t xml:space="preserve"> осуществляется накопление фактических знании и опыта познавательной деятельности, необходимое для успешного освоения программы начальной школы.</w:t>
      </w:r>
    </w:p>
    <w:p w:rsidR="008156EA" w:rsidRPr="0091509C" w:rsidRDefault="008156EA" w:rsidP="00926B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Цели занятий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слухового и зрительного восприятия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целенаправленного внимания и наблюдательности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слуховой и зрительной памяти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мышления и речи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общей и мелкой моторики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коммуникативных навыков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доброжелательного отношения к окружающим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навыков монологической речи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навыков диалогической речи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мимики и пантомимики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фантазии и воображения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способностей к глубокому образному мышлению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способностей к установлению причинно-следственных связей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эмоционально-волевой сферы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этических представлений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Повышение уверенности в себе</w:t>
      </w:r>
    </w:p>
    <w:p w:rsidR="008156EA" w:rsidRPr="002963EA" w:rsidRDefault="008156EA" w:rsidP="002963E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63EA">
        <w:rPr>
          <w:rFonts w:ascii="Times New Roman" w:hAnsi="Times New Roman"/>
          <w:color w:val="000000"/>
          <w:sz w:val="24"/>
          <w:szCs w:val="24"/>
          <w:lang w:eastAsia="ru-RU"/>
        </w:rPr>
        <w:t>Научить принимать решения</w:t>
      </w:r>
    </w:p>
    <w:p w:rsidR="008156EA" w:rsidRPr="004207E6" w:rsidRDefault="008156EA" w:rsidP="0042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07E6">
        <w:rPr>
          <w:rFonts w:ascii="Times New Roman" w:hAnsi="Times New Roman"/>
          <w:b/>
          <w:sz w:val="24"/>
          <w:szCs w:val="24"/>
          <w:lang w:eastAsia="ru-RU"/>
        </w:rPr>
        <w:t>Рабочая программа «Введение в математику»</w:t>
      </w:r>
    </w:p>
    <w:p w:rsidR="008156EA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</w:t>
      </w:r>
      <w:r w:rsidRPr="00952B3D">
        <w:rPr>
          <w:rFonts w:ascii="Times New Roman" w:hAnsi="Times New Roman"/>
          <w:sz w:val="24"/>
          <w:szCs w:val="24"/>
          <w:lang w:eastAsia="ru-RU"/>
        </w:rPr>
        <w:t xml:space="preserve"> «Математические ступеньки» </w:t>
      </w:r>
      <w:r>
        <w:rPr>
          <w:rFonts w:ascii="Times New Roman" w:hAnsi="Times New Roman"/>
          <w:sz w:val="24"/>
          <w:szCs w:val="24"/>
          <w:lang w:eastAsia="ru-RU"/>
        </w:rPr>
        <w:t>(автор С. И. Волкова)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E22">
        <w:rPr>
          <w:rFonts w:ascii="Times New Roman" w:hAnsi="Times New Roman"/>
          <w:i/>
          <w:sz w:val="24"/>
          <w:szCs w:val="24"/>
          <w:u w:val="single"/>
          <w:lang w:eastAsia="ru-RU"/>
        </w:rPr>
        <w:t>Рабочая программа по математике</w:t>
      </w:r>
      <w:r w:rsidRPr="00867346">
        <w:rPr>
          <w:rFonts w:ascii="Times New Roman" w:hAnsi="Times New Roman"/>
          <w:sz w:val="24"/>
          <w:szCs w:val="24"/>
          <w:lang w:eastAsia="ru-RU"/>
        </w:rPr>
        <w:t xml:space="preserve"> для дошкольников (в рамках дополн</w:t>
      </w:r>
      <w:r w:rsidR="00E76423">
        <w:rPr>
          <w:rFonts w:ascii="Times New Roman" w:hAnsi="Times New Roman"/>
          <w:sz w:val="24"/>
          <w:szCs w:val="24"/>
          <w:lang w:eastAsia="ru-RU"/>
        </w:rPr>
        <w:t xml:space="preserve">ительных платных </w:t>
      </w:r>
      <w:r w:rsidRPr="00867346">
        <w:rPr>
          <w:rFonts w:ascii="Times New Roman" w:hAnsi="Times New Roman"/>
          <w:sz w:val="24"/>
          <w:szCs w:val="24"/>
          <w:lang w:eastAsia="ru-RU"/>
        </w:rPr>
        <w:t>образовательных услуг при подготовке к школе) разрабо</w:t>
      </w:r>
      <w:r w:rsidR="00E76423">
        <w:rPr>
          <w:rFonts w:ascii="Times New Roman" w:hAnsi="Times New Roman"/>
          <w:sz w:val="24"/>
          <w:szCs w:val="24"/>
          <w:lang w:eastAsia="ru-RU"/>
        </w:rPr>
        <w:t xml:space="preserve">тана на основе программы Н. А. </w:t>
      </w:r>
      <w:r w:rsidRPr="00867346">
        <w:rPr>
          <w:rFonts w:ascii="Times New Roman" w:hAnsi="Times New Roman"/>
          <w:sz w:val="24"/>
          <w:szCs w:val="24"/>
          <w:lang w:eastAsia="ru-RU"/>
        </w:rPr>
        <w:t xml:space="preserve">Федосовой «Преемственность. Подготовка детей к школе», авторской программы С.И. Волковой «Математические ступеньки», утверждённой МО РФ (Москва 2009 г.) в соответствии с требованиями Федерального государственного образовательного стандарта начального образования.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используются: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• Волкова С.И. Математические ступеньки: Учебное пособие для подготовки детей к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школе. - М.: Просвещение, </w:t>
      </w:r>
      <w:r w:rsidR="0088483F">
        <w:rPr>
          <w:rFonts w:ascii="Times New Roman" w:hAnsi="Times New Roman"/>
          <w:sz w:val="24"/>
          <w:szCs w:val="24"/>
          <w:lang w:eastAsia="ru-RU"/>
        </w:rPr>
        <w:t>2015</w:t>
      </w:r>
      <w:r w:rsidRPr="00D6619C">
        <w:rPr>
          <w:rFonts w:ascii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D6619C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• Н. А. Федосова. Программа «Преемственность. Подготовка детей к школе». - М.: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Просвещение, </w:t>
      </w:r>
      <w:r w:rsidR="0088483F">
        <w:rPr>
          <w:rFonts w:ascii="Times New Roman" w:hAnsi="Times New Roman"/>
          <w:sz w:val="24"/>
          <w:szCs w:val="24"/>
          <w:lang w:eastAsia="ru-RU"/>
        </w:rPr>
        <w:t>2015</w:t>
      </w:r>
      <w:r w:rsidRPr="00D6619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8673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6EA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52B3D">
        <w:rPr>
          <w:rFonts w:ascii="Times New Roman" w:hAnsi="Times New Roman"/>
          <w:sz w:val="24"/>
          <w:szCs w:val="24"/>
          <w:lang w:eastAsia="ru-RU"/>
        </w:rPr>
        <w:t xml:space="preserve">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Научить детей в период подготовки к школе счету и измерениям, чтобы подвести их к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понятию числа, остается одной из важнейших задач.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Но столь же важной и значимой является и задача целенаправленного и систематического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развития познавательных способностей, которая осуществляется через развитие у детей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познавательных процессов: восприятия, воображения, памяти, мышления и, конечно, внимания.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</w:t>
      </w:r>
      <w:r w:rsidRPr="00952B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двух первых линий и обеспечивающая условия для развития внимания, восприятия, воображения, памяти, мышления у детей.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В курсе реализуется основная методическая идея — развитие познавательных процессов у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Большое внимание уделяется формированию умений общаться с воспитателем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 </w:t>
      </w:r>
    </w:p>
    <w:p w:rsidR="008156EA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 </w:t>
      </w:r>
    </w:p>
    <w:p w:rsidR="004B290D" w:rsidRPr="00952B3D" w:rsidRDefault="004B290D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2B3D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программы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</w:t>
      </w:r>
      <w:r>
        <w:rPr>
          <w:rFonts w:ascii="Times New Roman" w:hAnsi="Times New Roman"/>
          <w:sz w:val="24"/>
          <w:szCs w:val="24"/>
          <w:lang w:eastAsia="ru-RU"/>
        </w:rPr>
        <w:t xml:space="preserve">ткий; узкий, широкий; высокий, </w:t>
      </w:r>
      <w:r w:rsidRPr="00952B3D">
        <w:rPr>
          <w:rFonts w:ascii="Times New Roman" w:hAnsi="Times New Roman"/>
          <w:sz w:val="24"/>
          <w:szCs w:val="24"/>
          <w:lang w:eastAsia="ru-RU"/>
        </w:rPr>
        <w:t xml:space="preserve">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 </w:t>
      </w:r>
    </w:p>
    <w:p w:rsidR="008156EA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последовательности чисел натурального ряда: наличие первого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элемента, связь предыдущего и последующего элементов, возможность продолжить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последовательность дальше, на каком бы месте мы ни остановились.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Простые геометрические фигуры: треугольник, прямоугольник (квадрат), круг.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Содержательно-логические задания на развитие: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внимания: простейшие лабиринты, игры «Веселый счет», «Сравни рисунки», «Найди общие элементы» и др.;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памяти: зрительные и слуховые диктанты с использованием арифметического и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геометрического материала;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мышления: выделение существенных признаков, выявление закономерностей и их </w:t>
      </w:r>
    </w:p>
    <w:p w:rsidR="008156EA" w:rsidRDefault="008156EA" w:rsidP="00FA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использование для выполнения задания, проведение анализа, синтеза, сравнения, построение простых рассуждений и др. </w:t>
      </w:r>
    </w:p>
    <w:p w:rsidR="008156EA" w:rsidRDefault="008156EA" w:rsidP="00FA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83F" w:rsidRDefault="0088483F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483F" w:rsidRDefault="0088483F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483F" w:rsidRDefault="0088483F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483F" w:rsidRDefault="0088483F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56EA" w:rsidRDefault="008156EA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Годовое тематическое планирование</w:t>
      </w:r>
    </w:p>
    <w:p w:rsidR="008156EA" w:rsidRDefault="008156EA" w:rsidP="00FA23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«Введение в математику»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95"/>
        <w:gridCol w:w="2092"/>
      </w:tblGrid>
      <w:tr w:rsidR="008156EA" w:rsidRPr="00495241" w:rsidTr="00495241">
        <w:tc>
          <w:tcPr>
            <w:tcW w:w="1384" w:type="dxa"/>
          </w:tcPr>
          <w:p w:rsidR="008156EA" w:rsidRDefault="008156EA" w:rsidP="0088483F">
            <w:pPr>
              <w:pStyle w:val="a3"/>
              <w:jc w:val="center"/>
            </w:pPr>
            <w:r>
              <w:t>№</w:t>
            </w:r>
          </w:p>
        </w:tc>
        <w:tc>
          <w:tcPr>
            <w:tcW w:w="6095" w:type="dxa"/>
          </w:tcPr>
          <w:p w:rsidR="008156EA" w:rsidRDefault="008156EA" w:rsidP="0088483F">
            <w:pPr>
              <w:pStyle w:val="a3"/>
              <w:jc w:val="center"/>
            </w:pPr>
            <w:r>
              <w:t>Тема занятия</w:t>
            </w:r>
          </w:p>
        </w:tc>
        <w:tc>
          <w:tcPr>
            <w:tcW w:w="2092" w:type="dxa"/>
          </w:tcPr>
          <w:p w:rsidR="008156EA" w:rsidRDefault="008156EA" w:rsidP="0088483F">
            <w:pPr>
              <w:pStyle w:val="a3"/>
              <w:jc w:val="center"/>
            </w:pPr>
            <w:r>
              <w:t>Дата</w:t>
            </w:r>
          </w:p>
        </w:tc>
      </w:tr>
      <w:tr w:rsidR="008156EA" w:rsidRPr="00495241" w:rsidTr="00495241">
        <w:tc>
          <w:tcPr>
            <w:tcW w:w="9571" w:type="dxa"/>
            <w:gridSpan w:val="3"/>
          </w:tcPr>
          <w:p w:rsidR="008156EA" w:rsidRPr="00495241" w:rsidRDefault="008156EA" w:rsidP="0088483F">
            <w:pPr>
              <w:pStyle w:val="a3"/>
              <w:jc w:val="center"/>
              <w:rPr>
                <w:b/>
              </w:rPr>
            </w:pPr>
            <w:r w:rsidRPr="00495241">
              <w:rPr>
                <w:b/>
              </w:rPr>
              <w:t>Пространственные и временные представления. Подготовка к изучению числа.</w:t>
            </w:r>
            <w:r w:rsidR="00413131">
              <w:rPr>
                <w:b/>
              </w:rPr>
              <w:t>(15ч.)</w:t>
            </w:r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413131" w:rsidRPr="0088483F" w:rsidRDefault="00413131" w:rsidP="0088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</w:pPr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 xml:space="preserve">Знакомство с детьми. Ознакомление детей с </w:t>
            </w:r>
            <w:proofErr w:type="spellStart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посо</w:t>
            </w:r>
            <w:proofErr w:type="spellEnd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-</w:t>
            </w:r>
          </w:p>
          <w:p w:rsidR="00413131" w:rsidRPr="0088483F" w:rsidRDefault="00413131" w:rsidP="0088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</w:pPr>
            <w:proofErr w:type="spellStart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бием</w:t>
            </w:r>
            <w:proofErr w:type="spellEnd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 xml:space="preserve">, особенностями работы в нём. Уточнение </w:t>
            </w:r>
            <w:proofErr w:type="gramStart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про</w:t>
            </w:r>
            <w:proofErr w:type="gramEnd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-</w:t>
            </w:r>
          </w:p>
          <w:p w:rsidR="00413131" w:rsidRPr="0088483F" w:rsidRDefault="00413131" w:rsidP="0088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proofErr w:type="spellStart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странственных</w:t>
            </w:r>
            <w:proofErr w:type="spellEnd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 xml:space="preserve"> представлений (вверху, внизу, </w:t>
            </w:r>
            <w:proofErr w:type="spellStart"/>
            <w:proofErr w:type="gramStart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меж-ду</w:t>
            </w:r>
            <w:proofErr w:type="spellEnd"/>
            <w:proofErr w:type="gramEnd"/>
            <w:r w:rsidRPr="0088483F">
              <w:rPr>
                <w:rFonts w:ascii="SchoolBookCSanPin-Regular" w:hAnsi="SchoolBookCSanPin-Regular" w:cs="SchoolBookCSanPin-Regular"/>
                <w:sz w:val="23"/>
                <w:szCs w:val="19"/>
                <w:lang w:eastAsia="ru-RU"/>
              </w:rPr>
              <w:t>, слева, справа и др.)</w:t>
            </w:r>
          </w:p>
        </w:tc>
        <w:tc>
          <w:tcPr>
            <w:tcW w:w="2092" w:type="dxa"/>
          </w:tcPr>
          <w:p w:rsidR="00413131" w:rsidRDefault="00413131">
            <w:r w:rsidRPr="001C1751">
              <w:t xml:space="preserve">1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Признаки предметов. Сравнение предметов по размеру: большой – маленький, больше – меньше.</w:t>
            </w:r>
          </w:p>
        </w:tc>
        <w:tc>
          <w:tcPr>
            <w:tcW w:w="2092" w:type="dxa"/>
          </w:tcPr>
          <w:p w:rsidR="00413131" w:rsidRDefault="00413131">
            <w:r w:rsidRPr="001C1751">
              <w:t xml:space="preserve">1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 xml:space="preserve">Сравнение предметов по размеру: </w:t>
            </w:r>
            <w:proofErr w:type="gramStart"/>
            <w:r>
              <w:t>высокий</w:t>
            </w:r>
            <w:proofErr w:type="gramEnd"/>
            <w:r>
              <w:t xml:space="preserve"> – низкий, выше – ниже.</w:t>
            </w:r>
          </w:p>
        </w:tc>
        <w:tc>
          <w:tcPr>
            <w:tcW w:w="2092" w:type="dxa"/>
          </w:tcPr>
          <w:p w:rsidR="00413131" w:rsidRDefault="00413131">
            <w:r>
              <w:t>2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Ориентация на плоскости: слева, справа.</w:t>
            </w:r>
          </w:p>
        </w:tc>
        <w:tc>
          <w:tcPr>
            <w:tcW w:w="2092" w:type="dxa"/>
          </w:tcPr>
          <w:p w:rsidR="00413131" w:rsidRDefault="00413131">
            <w:r>
              <w:t>2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Длина. Длиннее – короче.</w:t>
            </w:r>
          </w:p>
        </w:tc>
        <w:tc>
          <w:tcPr>
            <w:tcW w:w="2092" w:type="dxa"/>
          </w:tcPr>
          <w:p w:rsidR="00413131" w:rsidRDefault="00413131">
            <w:r>
              <w:t>3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Сравнение групп предметов по количеству: больше, меньше, столько же.</w:t>
            </w:r>
          </w:p>
        </w:tc>
        <w:tc>
          <w:tcPr>
            <w:tcW w:w="2092" w:type="dxa"/>
          </w:tcPr>
          <w:p w:rsidR="00413131" w:rsidRDefault="00413131">
            <w:r>
              <w:t>3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413131" w:rsidRDefault="00413131">
            <w:r>
              <w:t>4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Круг. Многоугольники: треугольник, четырехугольник.</w:t>
            </w:r>
          </w:p>
        </w:tc>
        <w:tc>
          <w:tcPr>
            <w:tcW w:w="2092" w:type="dxa"/>
          </w:tcPr>
          <w:p w:rsidR="00413131" w:rsidRDefault="00413131">
            <w:r>
              <w:t>4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Прямоугольник, квадрат.</w:t>
            </w:r>
          </w:p>
        </w:tc>
        <w:tc>
          <w:tcPr>
            <w:tcW w:w="2092" w:type="dxa"/>
          </w:tcPr>
          <w:p w:rsidR="00413131" w:rsidRDefault="00413131">
            <w:r>
              <w:t>5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Закрепление пройденного материала</w:t>
            </w:r>
          </w:p>
        </w:tc>
        <w:tc>
          <w:tcPr>
            <w:tcW w:w="2092" w:type="dxa"/>
          </w:tcPr>
          <w:p w:rsidR="00413131" w:rsidRDefault="00413131"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Закрепление пройденного материала</w:t>
            </w:r>
          </w:p>
        </w:tc>
        <w:tc>
          <w:tcPr>
            <w:tcW w:w="2092" w:type="dxa"/>
          </w:tcPr>
          <w:p w:rsidR="00413131" w:rsidRDefault="00413131"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Сравнение групп предметов по количеству: позже, раньше.</w:t>
            </w:r>
          </w:p>
        </w:tc>
        <w:tc>
          <w:tcPr>
            <w:tcW w:w="2092" w:type="dxa"/>
          </w:tcPr>
          <w:p w:rsidR="00413131" w:rsidRDefault="00413131">
            <w:r>
              <w:t xml:space="preserve">6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 xml:space="preserve">Сравнение объектов по массе: </w:t>
            </w:r>
            <w:proofErr w:type="gramStart"/>
            <w:r>
              <w:t>легкий</w:t>
            </w:r>
            <w:proofErr w:type="gramEnd"/>
            <w:r>
              <w:t xml:space="preserve"> – тяжелый, легче – тяжелее.</w:t>
            </w:r>
          </w:p>
        </w:tc>
        <w:tc>
          <w:tcPr>
            <w:tcW w:w="2092" w:type="dxa"/>
          </w:tcPr>
          <w:p w:rsidR="00413131" w:rsidRDefault="00413131">
            <w:r>
              <w:t>7</w:t>
            </w:r>
            <w:r w:rsidRPr="001C1751">
              <w:t xml:space="preserve">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413131" w:rsidRDefault="00413131">
            <w:r>
              <w:t xml:space="preserve">7 </w:t>
            </w:r>
            <w:proofErr w:type="spellStart"/>
            <w:r w:rsidRPr="001C1751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Закрепление пройденного материала</w:t>
            </w:r>
          </w:p>
        </w:tc>
        <w:tc>
          <w:tcPr>
            <w:tcW w:w="2092" w:type="dxa"/>
          </w:tcPr>
          <w:p w:rsidR="00413131" w:rsidRDefault="00413131"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</w:tr>
      <w:tr w:rsidR="008156EA" w:rsidRPr="00495241" w:rsidTr="00495241">
        <w:tc>
          <w:tcPr>
            <w:tcW w:w="9571" w:type="dxa"/>
            <w:gridSpan w:val="3"/>
          </w:tcPr>
          <w:p w:rsidR="008156EA" w:rsidRPr="00495241" w:rsidRDefault="008156EA" w:rsidP="0088483F">
            <w:pPr>
              <w:pStyle w:val="a3"/>
              <w:jc w:val="center"/>
              <w:rPr>
                <w:b/>
              </w:rPr>
            </w:pPr>
            <w:r w:rsidRPr="00495241">
              <w:rPr>
                <w:b/>
              </w:rPr>
              <w:t>Числа от 1 до 10. Сложение и вычитание чисел.</w:t>
            </w:r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Число и цифра 1. Понятия «один – много».</w:t>
            </w:r>
          </w:p>
        </w:tc>
        <w:tc>
          <w:tcPr>
            <w:tcW w:w="2092" w:type="dxa"/>
          </w:tcPr>
          <w:p w:rsidR="00413131" w:rsidRDefault="00882F3C">
            <w:r>
              <w:t>8</w:t>
            </w:r>
            <w:r w:rsidR="00413131" w:rsidRPr="005321CA">
              <w:t xml:space="preserve"> </w:t>
            </w:r>
            <w:proofErr w:type="spellStart"/>
            <w:r w:rsidR="00413131" w:rsidRPr="005321CA">
              <w:t>нед</w:t>
            </w:r>
            <w:proofErr w:type="spellEnd"/>
          </w:p>
        </w:tc>
      </w:tr>
      <w:tr w:rsidR="00413131" w:rsidRPr="00495241" w:rsidTr="00495241">
        <w:tc>
          <w:tcPr>
            <w:tcW w:w="1384" w:type="dxa"/>
          </w:tcPr>
          <w:p w:rsidR="00413131" w:rsidRDefault="00413131" w:rsidP="0088483F">
            <w:pPr>
              <w:pStyle w:val="a3"/>
              <w:jc w:val="center"/>
            </w:pPr>
            <w:r>
              <w:t>1</w:t>
            </w:r>
            <w:r w:rsidR="0052293D">
              <w:t>7</w:t>
            </w:r>
          </w:p>
        </w:tc>
        <w:tc>
          <w:tcPr>
            <w:tcW w:w="6095" w:type="dxa"/>
          </w:tcPr>
          <w:p w:rsidR="00413131" w:rsidRDefault="00413131" w:rsidP="0088483F">
            <w:pPr>
              <w:pStyle w:val="a3"/>
            </w:pPr>
            <w:r>
              <w:t>Число и цифра 2. Понятие «пара».</w:t>
            </w:r>
          </w:p>
        </w:tc>
        <w:tc>
          <w:tcPr>
            <w:tcW w:w="2092" w:type="dxa"/>
          </w:tcPr>
          <w:p w:rsidR="00413131" w:rsidRDefault="0052293D">
            <w:r>
              <w:t>9</w:t>
            </w:r>
            <w:r w:rsidR="00413131" w:rsidRPr="005321CA">
              <w:t xml:space="preserve"> </w:t>
            </w:r>
            <w:proofErr w:type="spellStart"/>
            <w:r w:rsidR="00413131" w:rsidRPr="005321CA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2. Понятие «пара».</w:t>
            </w:r>
          </w:p>
        </w:tc>
        <w:tc>
          <w:tcPr>
            <w:tcW w:w="2092" w:type="dxa"/>
          </w:tcPr>
          <w:p w:rsidR="0052293D" w:rsidRDefault="0052293D">
            <w:r>
              <w:t>9</w:t>
            </w:r>
            <w:r w:rsidRPr="00962E02">
              <w:t xml:space="preserve"> </w:t>
            </w:r>
            <w:proofErr w:type="spellStart"/>
            <w:r w:rsidRPr="00962E02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2. Понятие «пара».</w:t>
            </w:r>
          </w:p>
        </w:tc>
        <w:tc>
          <w:tcPr>
            <w:tcW w:w="2092" w:type="dxa"/>
          </w:tcPr>
          <w:p w:rsidR="0052293D" w:rsidRDefault="0052293D">
            <w:r>
              <w:t>10</w:t>
            </w:r>
            <w:r w:rsidRPr="00962E02">
              <w:t xml:space="preserve"> </w:t>
            </w:r>
            <w:proofErr w:type="spellStart"/>
            <w:r w:rsidRPr="00962E02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3. Состав числа 3.</w:t>
            </w:r>
          </w:p>
        </w:tc>
        <w:tc>
          <w:tcPr>
            <w:tcW w:w="2092" w:type="dxa"/>
          </w:tcPr>
          <w:p w:rsidR="0052293D" w:rsidRDefault="0052293D">
            <w:r>
              <w:t>10</w:t>
            </w:r>
            <w:r w:rsidRPr="00962E02">
              <w:t xml:space="preserve"> </w:t>
            </w:r>
            <w:proofErr w:type="spellStart"/>
            <w:r w:rsidRPr="00962E02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3. Состав числа 3.</w:t>
            </w:r>
          </w:p>
        </w:tc>
        <w:tc>
          <w:tcPr>
            <w:tcW w:w="2092" w:type="dxa"/>
          </w:tcPr>
          <w:p w:rsidR="0052293D" w:rsidRDefault="0052293D">
            <w:r>
              <w:t xml:space="preserve"> 11</w:t>
            </w:r>
            <w:r w:rsidRPr="00962E02">
              <w:t>нед</w:t>
            </w:r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3. Состав числа 3.</w:t>
            </w:r>
          </w:p>
        </w:tc>
        <w:tc>
          <w:tcPr>
            <w:tcW w:w="2092" w:type="dxa"/>
          </w:tcPr>
          <w:p w:rsidR="0052293D" w:rsidRDefault="0052293D">
            <w:r>
              <w:t>11</w:t>
            </w:r>
            <w:r w:rsidRPr="00962E02">
              <w:t xml:space="preserve"> </w:t>
            </w:r>
            <w:proofErr w:type="spellStart"/>
            <w:r w:rsidRPr="00962E02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52293D" w:rsidRPr="00882F3C" w:rsidRDefault="0052293D" w:rsidP="0088483F">
            <w:pPr>
              <w:pStyle w:val="a3"/>
            </w:pPr>
            <w:r w:rsidRPr="00882F3C">
              <w:rPr>
                <w:szCs w:val="19"/>
              </w:rPr>
              <w:t>Повторение пройденного материала</w:t>
            </w:r>
          </w:p>
        </w:tc>
        <w:tc>
          <w:tcPr>
            <w:tcW w:w="2092" w:type="dxa"/>
          </w:tcPr>
          <w:p w:rsidR="0052293D" w:rsidRDefault="0052293D">
            <w:r>
              <w:t>12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52293D" w:rsidRPr="00882F3C" w:rsidRDefault="0052293D" w:rsidP="0088483F">
            <w:pPr>
              <w:pStyle w:val="a3"/>
              <w:rPr>
                <w:szCs w:val="19"/>
              </w:rPr>
            </w:pPr>
            <w:r w:rsidRPr="00882F3C">
              <w:rPr>
                <w:szCs w:val="19"/>
              </w:rPr>
              <w:t>Повторение пройденного материала</w:t>
            </w:r>
          </w:p>
        </w:tc>
        <w:tc>
          <w:tcPr>
            <w:tcW w:w="2092" w:type="dxa"/>
          </w:tcPr>
          <w:p w:rsidR="0052293D" w:rsidRDefault="0052293D">
            <w:r>
              <w:t>12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lastRenderedPageBreak/>
              <w:t>25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4. Состав числа 4.</w:t>
            </w:r>
          </w:p>
        </w:tc>
        <w:tc>
          <w:tcPr>
            <w:tcW w:w="2092" w:type="dxa"/>
          </w:tcPr>
          <w:p w:rsidR="0052293D" w:rsidRDefault="0052293D">
            <w:r>
              <w:t>13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4. Состав числа 4.</w:t>
            </w:r>
          </w:p>
        </w:tc>
        <w:tc>
          <w:tcPr>
            <w:tcW w:w="2092" w:type="dxa"/>
          </w:tcPr>
          <w:p w:rsidR="0052293D" w:rsidRDefault="0052293D">
            <w:r>
              <w:t>13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0.</w:t>
            </w:r>
          </w:p>
        </w:tc>
        <w:tc>
          <w:tcPr>
            <w:tcW w:w="2092" w:type="dxa"/>
          </w:tcPr>
          <w:p w:rsidR="0052293D" w:rsidRDefault="0052293D">
            <w:r>
              <w:t>14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5. Состав числа 5.</w:t>
            </w:r>
          </w:p>
        </w:tc>
        <w:tc>
          <w:tcPr>
            <w:tcW w:w="2092" w:type="dxa"/>
          </w:tcPr>
          <w:p w:rsidR="0052293D" w:rsidRDefault="0052293D">
            <w:r>
              <w:t>14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29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5. Состав числа 5.</w:t>
            </w:r>
          </w:p>
        </w:tc>
        <w:tc>
          <w:tcPr>
            <w:tcW w:w="2092" w:type="dxa"/>
          </w:tcPr>
          <w:p w:rsidR="0052293D" w:rsidRDefault="0052293D">
            <w:r>
              <w:t>15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30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Понятие «равенство». Знак «=».</w:t>
            </w:r>
          </w:p>
        </w:tc>
        <w:tc>
          <w:tcPr>
            <w:tcW w:w="2092" w:type="dxa"/>
          </w:tcPr>
          <w:p w:rsidR="0052293D" w:rsidRDefault="0052293D">
            <w:r>
              <w:t>15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Действие «сложение». Конкретный смысл действия «сложение». Знак действия «сложения» +.</w:t>
            </w:r>
          </w:p>
        </w:tc>
        <w:tc>
          <w:tcPr>
            <w:tcW w:w="2092" w:type="dxa"/>
          </w:tcPr>
          <w:p w:rsidR="0052293D" w:rsidRDefault="0052293D">
            <w:r>
              <w:t>16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32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Действие «вычитание». Конкретный смысл действия «вычитание». Знак действия «вычитания» -.</w:t>
            </w:r>
          </w:p>
        </w:tc>
        <w:tc>
          <w:tcPr>
            <w:tcW w:w="2092" w:type="dxa"/>
          </w:tcPr>
          <w:p w:rsidR="0052293D" w:rsidRDefault="0052293D">
            <w:r>
              <w:t>16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33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Действие «вычитание». Конкретный смысл действия «вычитание». Знак действия «вычитания</w:t>
            </w:r>
            <w:proofErr w:type="gramStart"/>
            <w:r>
              <w:t>» -.</w:t>
            </w:r>
            <w:proofErr w:type="gramEnd"/>
          </w:p>
        </w:tc>
        <w:tc>
          <w:tcPr>
            <w:tcW w:w="2092" w:type="dxa"/>
          </w:tcPr>
          <w:p w:rsidR="0052293D" w:rsidRDefault="0052293D">
            <w:r>
              <w:t>17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34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17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35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18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36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18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37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19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38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19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6.</w:t>
            </w:r>
          </w:p>
        </w:tc>
        <w:tc>
          <w:tcPr>
            <w:tcW w:w="2092" w:type="dxa"/>
          </w:tcPr>
          <w:p w:rsidR="0052293D" w:rsidRDefault="0052293D">
            <w:r>
              <w:t>20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40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7.</w:t>
            </w:r>
          </w:p>
        </w:tc>
        <w:tc>
          <w:tcPr>
            <w:tcW w:w="2092" w:type="dxa"/>
          </w:tcPr>
          <w:p w:rsidR="0052293D" w:rsidRDefault="0052293D">
            <w:r>
              <w:t>20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41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7.</w:t>
            </w:r>
          </w:p>
        </w:tc>
        <w:tc>
          <w:tcPr>
            <w:tcW w:w="2092" w:type="dxa"/>
          </w:tcPr>
          <w:p w:rsidR="0052293D" w:rsidRDefault="0052293D">
            <w:r>
              <w:t>22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42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8.</w:t>
            </w:r>
          </w:p>
        </w:tc>
        <w:tc>
          <w:tcPr>
            <w:tcW w:w="2092" w:type="dxa"/>
          </w:tcPr>
          <w:p w:rsidR="0052293D" w:rsidRDefault="0052293D">
            <w:r>
              <w:t>22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43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9.</w:t>
            </w:r>
          </w:p>
        </w:tc>
        <w:tc>
          <w:tcPr>
            <w:tcW w:w="2092" w:type="dxa"/>
          </w:tcPr>
          <w:p w:rsidR="0052293D" w:rsidRDefault="0052293D">
            <w:r>
              <w:t>23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и цифра 9.</w:t>
            </w:r>
          </w:p>
        </w:tc>
        <w:tc>
          <w:tcPr>
            <w:tcW w:w="2092" w:type="dxa"/>
          </w:tcPr>
          <w:p w:rsidR="0052293D" w:rsidRDefault="0052293D">
            <w:r>
              <w:t>23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45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10. Особенности записи числа 10.</w:t>
            </w:r>
          </w:p>
        </w:tc>
        <w:tc>
          <w:tcPr>
            <w:tcW w:w="2092" w:type="dxa"/>
          </w:tcPr>
          <w:p w:rsidR="0052293D" w:rsidRDefault="0052293D">
            <w:r>
              <w:t>24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46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Число 10. Особенности записи числа 10</w:t>
            </w:r>
          </w:p>
        </w:tc>
        <w:tc>
          <w:tcPr>
            <w:tcW w:w="2092" w:type="dxa"/>
          </w:tcPr>
          <w:p w:rsidR="0052293D" w:rsidRDefault="0052293D">
            <w:r>
              <w:t>24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47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Закрепление пройденного материала.</w:t>
            </w:r>
          </w:p>
        </w:tc>
        <w:tc>
          <w:tcPr>
            <w:tcW w:w="2092" w:type="dxa"/>
          </w:tcPr>
          <w:p w:rsidR="0052293D" w:rsidRDefault="0052293D">
            <w:r>
              <w:t>25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  <w:tr w:rsidR="0052293D" w:rsidRPr="00495241" w:rsidTr="00495241">
        <w:tc>
          <w:tcPr>
            <w:tcW w:w="1384" w:type="dxa"/>
          </w:tcPr>
          <w:p w:rsidR="0052293D" w:rsidRDefault="0052293D" w:rsidP="0088483F">
            <w:pPr>
              <w:pStyle w:val="a3"/>
              <w:jc w:val="center"/>
            </w:pPr>
            <w:r>
              <w:t>48-52</w:t>
            </w:r>
          </w:p>
        </w:tc>
        <w:tc>
          <w:tcPr>
            <w:tcW w:w="6095" w:type="dxa"/>
          </w:tcPr>
          <w:p w:rsidR="0052293D" w:rsidRDefault="0052293D" w:rsidP="0088483F">
            <w:pPr>
              <w:pStyle w:val="a3"/>
            </w:pPr>
            <w:r>
              <w:t>Дополнительные задания</w:t>
            </w:r>
          </w:p>
        </w:tc>
        <w:tc>
          <w:tcPr>
            <w:tcW w:w="2092" w:type="dxa"/>
          </w:tcPr>
          <w:p w:rsidR="0052293D" w:rsidRDefault="0052293D">
            <w:r>
              <w:t>25,26,27,28</w:t>
            </w:r>
            <w:r w:rsidRPr="005A3876">
              <w:t xml:space="preserve"> </w:t>
            </w:r>
            <w:proofErr w:type="spellStart"/>
            <w:r w:rsidRPr="005A3876">
              <w:t>нед</w:t>
            </w:r>
            <w:proofErr w:type="spellEnd"/>
          </w:p>
        </w:tc>
      </w:tr>
    </w:tbl>
    <w:p w:rsidR="008156EA" w:rsidRPr="00952B3D" w:rsidRDefault="008156EA" w:rsidP="00952B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2B3D">
        <w:rPr>
          <w:rFonts w:ascii="Times New Roman" w:hAnsi="Times New Roman"/>
          <w:b/>
          <w:sz w:val="24"/>
          <w:szCs w:val="24"/>
          <w:lang w:eastAsia="ru-RU"/>
        </w:rPr>
        <w:t xml:space="preserve"> Планируемые результаты: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знать название основных геометрических фигур (треугольник, прямоугольник, круг),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различать их, находить их прообразы в окружающей действительности; </w:t>
      </w: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B3D">
        <w:rPr>
          <w:rFonts w:ascii="Times New Roman" w:hAnsi="Times New Roman"/>
          <w:sz w:val="24"/>
          <w:szCs w:val="24"/>
          <w:lang w:eastAsia="ru-RU"/>
        </w:rPr>
        <w:t xml:space="preserve"> — 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</w:t>
      </w:r>
      <w:r w:rsidRPr="00952B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предметов по заданным признакам, выявлять несложные закономерности и использовать их для выполнения заданий и др.). </w:t>
      </w:r>
    </w:p>
    <w:p w:rsidR="008156EA" w:rsidRPr="00867346" w:rsidRDefault="008156EA" w:rsidP="00D661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u w:val="single"/>
          <w:lang w:eastAsia="ru-RU"/>
        </w:rPr>
        <w:t>Дошкольники должны знать</w:t>
      </w:r>
      <w:r w:rsidRPr="0086734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156EA" w:rsidRPr="00867346" w:rsidRDefault="008156EA" w:rsidP="00D661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состав чисел первого десятка;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как получить каждое число первого десятка (прибавить или отнять 1);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цифры 0-9, знаки +,-,=;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название текущего месяца, последовательность дней недели; </w:t>
      </w:r>
    </w:p>
    <w:p w:rsidR="008156EA" w:rsidRPr="00867346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монеты достоинством 1, 5, 10, 50 копеек, 1, 2, 5, 10 рублей. </w:t>
      </w:r>
    </w:p>
    <w:p w:rsidR="008156EA" w:rsidRDefault="008156EA" w:rsidP="00867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4413">
        <w:rPr>
          <w:rFonts w:ascii="Times New Roman" w:hAnsi="Times New Roman"/>
          <w:sz w:val="24"/>
          <w:szCs w:val="24"/>
          <w:u w:val="single"/>
          <w:lang w:eastAsia="ru-RU"/>
        </w:rPr>
        <w:t>Дошкольники должны уметь</w:t>
      </w:r>
      <w:r w:rsidRPr="007B441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называть числа в прямом и обратном порядке в пределах 10;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соотносить цифру с числом предметов;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пользоваться арифметическими знаками действий;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составлять и решать задачи в одно действие на сложение и вычитание;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измерять длину предметов с помощью условной меры;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составлять из нескольких треугольников (четырехугольников) фигуры большего размера;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делить круг, квадрат на 2 и 4 равные части;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ориентироваться на листке клетчатой бумаги.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проводить наблюдения;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сравнивать, выделять указанные и новые свойства объекта, его существенные и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несущественные характеристики;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понимать относительность свойств объекта;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делать выводы по результатам наблюдений, проверять их истинность; </w:t>
      </w:r>
    </w:p>
    <w:p w:rsidR="008156EA" w:rsidRPr="00867346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46">
        <w:rPr>
          <w:rFonts w:ascii="Times New Roman" w:hAnsi="Times New Roman"/>
          <w:sz w:val="24"/>
          <w:szCs w:val="24"/>
          <w:lang w:eastAsia="ru-RU"/>
        </w:rPr>
        <w:t xml:space="preserve">- уметь использовать полученные выводы для дальнейшей работы. </w:t>
      </w:r>
    </w:p>
    <w:p w:rsidR="008156EA" w:rsidRPr="00952B3D" w:rsidRDefault="008156EA" w:rsidP="00D66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6EA" w:rsidRPr="00952B3D" w:rsidRDefault="008156EA" w:rsidP="00952B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69E" w:rsidRPr="008A569E" w:rsidRDefault="008156EA" w:rsidP="00387E5E">
      <w:pPr>
        <w:rPr>
          <w:rFonts w:ascii="Times New Roman" w:hAnsi="Times New Roman"/>
          <w:sz w:val="24"/>
          <w:szCs w:val="24"/>
        </w:rPr>
      </w:pPr>
      <w:r w:rsidRPr="0031303C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31303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1303C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программы.</w:t>
      </w:r>
      <w:r w:rsidRPr="0031303C">
        <w:rPr>
          <w:sz w:val="28"/>
          <w:szCs w:val="28"/>
        </w:rPr>
        <w:br/>
      </w:r>
      <w:r w:rsidRPr="00846F87">
        <w:rPr>
          <w:rFonts w:ascii="Times New Roman" w:hAnsi="Times New Roman"/>
          <w:sz w:val="24"/>
          <w:szCs w:val="24"/>
        </w:rPr>
        <w:t>Программа «Школа будущего первоклассника» нацелена на подготовку старшего дошкольника к достижению следующих личностных, метапредметных (регулятивных, познавательных, коммуникативных) и предметных результатов.</w:t>
      </w:r>
    </w:p>
    <w:p w:rsidR="008A569E" w:rsidRPr="002439AD" w:rsidRDefault="008156EA" w:rsidP="00387E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846F87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846F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846F87">
        <w:rPr>
          <w:rFonts w:ascii="Times New Roman" w:hAnsi="Times New Roman"/>
          <w:sz w:val="24"/>
          <w:szCs w:val="24"/>
        </w:rPr>
        <w:t>школьной</w:t>
      </w:r>
      <w:proofErr w:type="spellEnd"/>
      <w:r w:rsidRPr="00846F87"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умений: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846F87">
        <w:rPr>
          <w:rFonts w:ascii="Times New Roman" w:hAnsi="Times New Roman"/>
          <w:sz w:val="24"/>
          <w:szCs w:val="24"/>
        </w:rPr>
        <w:t xml:space="preserve"> и </w:t>
      </w:r>
      <w:r w:rsidRPr="00846F87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846F87">
        <w:rPr>
          <w:rFonts w:ascii="Times New Roman" w:hAnsi="Times New Roman"/>
          <w:sz w:val="24"/>
          <w:szCs w:val="24"/>
        </w:rPr>
        <w:t xml:space="preserve"> под руководством учителя самые простые общие для всех правила поведения (этические нормы);</w:t>
      </w:r>
      <w:r w:rsidRPr="00846F87">
        <w:rPr>
          <w:rFonts w:ascii="Times New Roman" w:hAnsi="Times New Roman"/>
          <w:sz w:val="24"/>
          <w:szCs w:val="24"/>
        </w:rPr>
        <w:br/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846F87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846F87">
        <w:rPr>
          <w:rFonts w:ascii="Times New Roman" w:hAnsi="Times New Roman"/>
          <w:sz w:val="24"/>
          <w:szCs w:val="24"/>
        </w:rPr>
        <w:t>, как поступить (при поддержке учителя);</w:t>
      </w:r>
      <w:r w:rsidRPr="00846F87">
        <w:rPr>
          <w:rFonts w:ascii="Times New Roman" w:hAnsi="Times New Roman"/>
          <w:sz w:val="24"/>
          <w:szCs w:val="24"/>
        </w:rPr>
        <w:br/>
        <w:t xml:space="preserve">- при поддержке учителя и окружающих </w:t>
      </w:r>
      <w:r w:rsidRPr="00846F87">
        <w:rPr>
          <w:rFonts w:ascii="Times New Roman" w:hAnsi="Times New Roman"/>
          <w:i/>
          <w:iCs/>
          <w:sz w:val="24"/>
          <w:szCs w:val="24"/>
        </w:rPr>
        <w:t>давать оценку</w:t>
      </w:r>
      <w:r w:rsidRPr="00846F87">
        <w:rPr>
          <w:rFonts w:ascii="Times New Roman" w:hAnsi="Times New Roman"/>
          <w:sz w:val="24"/>
          <w:szCs w:val="24"/>
        </w:rPr>
        <w:t xml:space="preserve"> своим поступкам и поступкам других людей;</w:t>
      </w:r>
      <w:proofErr w:type="gramEnd"/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846F87">
        <w:rPr>
          <w:rFonts w:ascii="Times New Roman" w:hAnsi="Times New Roman"/>
          <w:i/>
          <w:iCs/>
          <w:sz w:val="24"/>
          <w:szCs w:val="24"/>
        </w:rPr>
        <w:t>понимать</w:t>
      </w:r>
      <w:r w:rsidRPr="00846F87">
        <w:rPr>
          <w:rFonts w:ascii="Times New Roman" w:hAnsi="Times New Roman"/>
          <w:sz w:val="24"/>
          <w:szCs w:val="24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выражать </w:t>
      </w:r>
      <w:r w:rsidRPr="00846F87">
        <w:rPr>
          <w:rFonts w:ascii="Times New Roman" w:hAnsi="Times New Roman"/>
          <w:sz w:val="24"/>
          <w:szCs w:val="24"/>
        </w:rPr>
        <w:t>свои эмоции, соблюдая этические нормы;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понимать</w:t>
      </w:r>
      <w:r w:rsidRPr="00846F87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846F87">
        <w:rPr>
          <w:rFonts w:ascii="Times New Roman" w:hAnsi="Times New Roman"/>
          <w:sz w:val="24"/>
          <w:szCs w:val="24"/>
        </w:rPr>
        <w:t xml:space="preserve"> свое отношение к героям литературных произведений, их поступкам;</w:t>
      </w:r>
      <w:proofErr w:type="gramEnd"/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846F87">
        <w:rPr>
          <w:rFonts w:ascii="Times New Roman" w:hAnsi="Times New Roman"/>
          <w:sz w:val="24"/>
          <w:szCs w:val="24"/>
        </w:rPr>
        <w:t>, хочет идти в школу или нет, и почему.</w:t>
      </w:r>
      <w:r w:rsidRPr="00846F87">
        <w:rPr>
          <w:rFonts w:ascii="Times New Roman" w:hAnsi="Times New Roman"/>
          <w:sz w:val="24"/>
          <w:szCs w:val="24"/>
        </w:rPr>
        <w:br/>
      </w:r>
      <w:proofErr w:type="spellStart"/>
      <w:r w:rsidRPr="00846F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6F87">
        <w:rPr>
          <w:rFonts w:ascii="Times New Roman" w:hAnsi="Times New Roman"/>
          <w:sz w:val="24"/>
          <w:szCs w:val="24"/>
        </w:rPr>
        <w:t xml:space="preserve"> положительной мотивации к учебной деятельности: «Я хочу учиться!» - самый желаемый планируемый личностный результат. </w:t>
      </w:r>
    </w:p>
    <w:p w:rsidR="008A569E" w:rsidRPr="002439AD" w:rsidRDefault="008156EA" w:rsidP="00387E5E">
      <w:pPr>
        <w:rPr>
          <w:rFonts w:ascii="Times New Roman" w:hAnsi="Times New Roman"/>
          <w:sz w:val="24"/>
          <w:szCs w:val="24"/>
        </w:rPr>
      </w:pPr>
      <w:proofErr w:type="spellStart"/>
      <w:r w:rsidRPr="00846F87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846F87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846F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846F87">
        <w:rPr>
          <w:rFonts w:ascii="Times New Roman" w:hAnsi="Times New Roman"/>
          <w:sz w:val="24"/>
          <w:szCs w:val="24"/>
        </w:rPr>
        <w:t>школьной</w:t>
      </w:r>
      <w:proofErr w:type="spellEnd"/>
      <w:r w:rsidRPr="00846F87"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  <w:r w:rsidRPr="00846F87">
        <w:rPr>
          <w:rFonts w:ascii="Times New Roman" w:hAnsi="Times New Roman"/>
          <w:sz w:val="24"/>
          <w:szCs w:val="24"/>
        </w:rPr>
        <w:br/>
      </w:r>
      <w:r w:rsidRPr="00846F87">
        <w:rPr>
          <w:rFonts w:ascii="Times New Roman" w:hAnsi="Times New Roman"/>
          <w:i/>
          <w:iCs/>
          <w:sz w:val="24"/>
          <w:szCs w:val="24"/>
          <w:u w:val="single"/>
        </w:rPr>
        <w:t>Регулятивные УУД: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846F87">
        <w:rPr>
          <w:rFonts w:ascii="Times New Roman" w:hAnsi="Times New Roman"/>
          <w:sz w:val="24"/>
          <w:szCs w:val="24"/>
        </w:rPr>
        <w:t xml:space="preserve"> и </w:t>
      </w:r>
      <w:r w:rsidRPr="00846F87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846F87">
        <w:rPr>
          <w:rFonts w:ascii="Times New Roman" w:hAnsi="Times New Roman"/>
          <w:sz w:val="24"/>
          <w:szCs w:val="24"/>
        </w:rPr>
        <w:t xml:space="preserve"> цель деятельности на занятии с помощью учителя;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работать</w:t>
      </w:r>
      <w:r w:rsidRPr="00846F87">
        <w:rPr>
          <w:rFonts w:ascii="Times New Roman" w:hAnsi="Times New Roman"/>
          <w:sz w:val="24"/>
          <w:szCs w:val="24"/>
        </w:rPr>
        <w:t xml:space="preserve"> по предложенному учителем плану;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проговаривать </w:t>
      </w:r>
      <w:r w:rsidRPr="00846F87">
        <w:rPr>
          <w:rFonts w:ascii="Times New Roman" w:hAnsi="Times New Roman"/>
          <w:sz w:val="24"/>
          <w:szCs w:val="24"/>
        </w:rPr>
        <w:t>последовательность действий на занятии;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846F87">
        <w:rPr>
          <w:rFonts w:ascii="Times New Roman" w:hAnsi="Times New Roman"/>
          <w:sz w:val="24"/>
          <w:szCs w:val="24"/>
        </w:rPr>
        <w:t xml:space="preserve"> свое предположение (версию) на основе работы с материалом (иллюстрациями) учебного пособия;</w:t>
      </w:r>
      <w:r w:rsidRPr="00846F87">
        <w:rPr>
          <w:rFonts w:ascii="Times New Roman" w:hAnsi="Times New Roman"/>
          <w:sz w:val="24"/>
          <w:szCs w:val="24"/>
        </w:rPr>
        <w:br/>
        <w:t>- учиться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 отличать</w:t>
      </w:r>
      <w:r w:rsidRPr="00846F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F87">
        <w:rPr>
          <w:rFonts w:ascii="Times New Roman" w:hAnsi="Times New Roman"/>
          <w:sz w:val="24"/>
          <w:szCs w:val="24"/>
        </w:rPr>
        <w:t>верно</w:t>
      </w:r>
      <w:proofErr w:type="gramEnd"/>
      <w:r w:rsidRPr="00846F87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совместно с учителем и другими ребятами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давать </w:t>
      </w:r>
      <w:r w:rsidRPr="00846F87">
        <w:rPr>
          <w:rFonts w:ascii="Times New Roman" w:hAnsi="Times New Roman"/>
          <w:sz w:val="24"/>
          <w:szCs w:val="24"/>
        </w:rPr>
        <w:t xml:space="preserve">эмоциональную </w:t>
      </w:r>
      <w:r w:rsidRPr="00846F87">
        <w:rPr>
          <w:rFonts w:ascii="Times New Roman" w:hAnsi="Times New Roman"/>
          <w:i/>
          <w:iCs/>
          <w:sz w:val="24"/>
          <w:szCs w:val="24"/>
        </w:rPr>
        <w:t>оценку</w:t>
      </w:r>
      <w:r w:rsidRPr="00846F87">
        <w:rPr>
          <w:rFonts w:ascii="Times New Roman" w:hAnsi="Times New Roman"/>
          <w:sz w:val="24"/>
          <w:szCs w:val="24"/>
        </w:rPr>
        <w:t xml:space="preserve"> своей деятельности на занятии и деятельности всего класса;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846F87">
        <w:rPr>
          <w:rFonts w:ascii="Times New Roman" w:hAnsi="Times New Roman"/>
          <w:sz w:val="24"/>
          <w:szCs w:val="24"/>
        </w:rPr>
        <w:t xml:space="preserve"> результаты своей работы.</w:t>
      </w:r>
      <w:r w:rsidRPr="00846F87">
        <w:rPr>
          <w:rFonts w:ascii="Times New Roman" w:hAnsi="Times New Roman"/>
          <w:sz w:val="24"/>
          <w:szCs w:val="24"/>
        </w:rPr>
        <w:br/>
      </w:r>
      <w:r w:rsidRPr="00846F87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УУД: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ориентироваться в своей системе знаний: </w:t>
      </w:r>
      <w:r w:rsidRPr="00846F87">
        <w:rPr>
          <w:rFonts w:ascii="Times New Roman" w:hAnsi="Times New Roman"/>
          <w:i/>
          <w:iCs/>
          <w:sz w:val="24"/>
          <w:szCs w:val="24"/>
        </w:rPr>
        <w:t>отличать</w:t>
      </w:r>
      <w:r w:rsidRPr="00846F87">
        <w:rPr>
          <w:rFonts w:ascii="Times New Roman" w:hAnsi="Times New Roman"/>
          <w:sz w:val="24"/>
          <w:szCs w:val="24"/>
        </w:rPr>
        <w:t xml:space="preserve"> новое от уже известного;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846F87">
        <w:rPr>
          <w:rFonts w:ascii="Times New Roman" w:hAnsi="Times New Roman"/>
          <w:sz w:val="24"/>
          <w:szCs w:val="24"/>
        </w:rPr>
        <w:t xml:space="preserve"> в учебном пособии (на развороте, в оглавлении, в условных обозначениях);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846F87">
        <w:rPr>
          <w:rFonts w:ascii="Times New Roman" w:hAnsi="Times New Roman"/>
          <w:sz w:val="24"/>
          <w:szCs w:val="24"/>
        </w:rPr>
        <w:t xml:space="preserve"> на вопросы в иллюстрациях;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сравнивать</w:t>
      </w:r>
      <w:r w:rsidRPr="00846F87">
        <w:rPr>
          <w:rFonts w:ascii="Times New Roman" w:hAnsi="Times New Roman"/>
          <w:sz w:val="24"/>
          <w:szCs w:val="24"/>
        </w:rPr>
        <w:t xml:space="preserve"> и </w:t>
      </w:r>
      <w:r w:rsidRPr="00846F87">
        <w:rPr>
          <w:rFonts w:ascii="Times New Roman" w:hAnsi="Times New Roman"/>
          <w:i/>
          <w:iCs/>
          <w:sz w:val="24"/>
          <w:szCs w:val="24"/>
        </w:rPr>
        <w:t>группировать</w:t>
      </w:r>
      <w:r w:rsidRPr="00846F87">
        <w:rPr>
          <w:rFonts w:ascii="Times New Roman" w:hAnsi="Times New Roman"/>
          <w:sz w:val="24"/>
          <w:szCs w:val="24"/>
        </w:rPr>
        <w:t xml:space="preserve"> различные объекты (числа, геометрические фигуры, предметные картинки);</w:t>
      </w:r>
      <w:r w:rsidRPr="00846F87">
        <w:rPr>
          <w:rFonts w:ascii="Times New Roman" w:hAnsi="Times New Roman"/>
          <w:sz w:val="24"/>
          <w:szCs w:val="24"/>
        </w:rPr>
        <w:br/>
        <w:t>-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 классифицировать</w:t>
      </w:r>
      <w:r w:rsidRPr="00846F87">
        <w:rPr>
          <w:rFonts w:ascii="Times New Roman" w:hAnsi="Times New Roman"/>
          <w:sz w:val="24"/>
          <w:szCs w:val="24"/>
        </w:rPr>
        <w:t xml:space="preserve"> и </w:t>
      </w:r>
      <w:r w:rsidRPr="00846F87">
        <w:rPr>
          <w:rFonts w:ascii="Times New Roman" w:hAnsi="Times New Roman"/>
          <w:i/>
          <w:iCs/>
          <w:sz w:val="24"/>
          <w:szCs w:val="24"/>
        </w:rPr>
        <w:t>обобщать</w:t>
      </w:r>
      <w:r w:rsidRPr="00846F87">
        <w:rPr>
          <w:rFonts w:ascii="Times New Roman" w:hAnsi="Times New Roman"/>
          <w:sz w:val="24"/>
          <w:szCs w:val="24"/>
        </w:rPr>
        <w:t xml:space="preserve"> на основе жизненного опыта;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846F87">
        <w:rPr>
          <w:rFonts w:ascii="Times New Roman" w:hAnsi="Times New Roman"/>
          <w:sz w:val="24"/>
          <w:szCs w:val="24"/>
        </w:rPr>
        <w:t xml:space="preserve"> в результате совместной работы с учителем;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846F87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  <w:r w:rsidRPr="00846F87">
        <w:rPr>
          <w:rFonts w:ascii="Times New Roman" w:hAnsi="Times New Roman"/>
          <w:sz w:val="24"/>
          <w:szCs w:val="24"/>
        </w:rPr>
        <w:br/>
      </w:r>
      <w:proofErr w:type="gramStart"/>
      <w:r w:rsidRPr="00846F87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УУД: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называть</w:t>
      </w:r>
      <w:r w:rsidRPr="00846F87">
        <w:rPr>
          <w:rFonts w:ascii="Times New Roman" w:hAnsi="Times New Roman"/>
          <w:sz w:val="24"/>
          <w:szCs w:val="24"/>
        </w:rPr>
        <w:t xml:space="preserve"> свои фамилию, имя, домашний адрес;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слушать </w:t>
      </w:r>
      <w:r w:rsidRPr="00846F87">
        <w:rPr>
          <w:rFonts w:ascii="Times New Roman" w:hAnsi="Times New Roman"/>
          <w:sz w:val="24"/>
          <w:szCs w:val="24"/>
        </w:rPr>
        <w:t xml:space="preserve">и </w:t>
      </w:r>
      <w:r w:rsidRPr="00846F87">
        <w:rPr>
          <w:rFonts w:ascii="Times New Roman" w:hAnsi="Times New Roman"/>
          <w:i/>
          <w:iCs/>
          <w:sz w:val="24"/>
          <w:szCs w:val="24"/>
        </w:rPr>
        <w:t>понимать</w:t>
      </w:r>
      <w:r w:rsidRPr="00846F87">
        <w:rPr>
          <w:rFonts w:ascii="Times New Roman" w:hAnsi="Times New Roman"/>
          <w:sz w:val="24"/>
          <w:szCs w:val="24"/>
        </w:rPr>
        <w:t xml:space="preserve"> речь других;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учиться ориентироваться</w:t>
      </w:r>
      <w:r w:rsidRPr="00846F87">
        <w:rPr>
          <w:rFonts w:ascii="Times New Roman" w:hAnsi="Times New Roman"/>
          <w:sz w:val="24"/>
          <w:szCs w:val="24"/>
        </w:rPr>
        <w:t xml:space="preserve"> на позицию других людей, отличную от собственной, уважать иную точку зрения;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 w:rsidRPr="00846F87">
        <w:rPr>
          <w:rFonts w:ascii="Times New Roman" w:hAnsi="Times New Roman"/>
          <w:sz w:val="24"/>
          <w:szCs w:val="24"/>
        </w:rPr>
        <w:t xml:space="preserve">свои </w:t>
      </w:r>
      <w:r w:rsidRPr="00846F87">
        <w:rPr>
          <w:rFonts w:ascii="Times New Roman" w:hAnsi="Times New Roman"/>
          <w:i/>
          <w:iCs/>
          <w:sz w:val="24"/>
          <w:szCs w:val="24"/>
        </w:rPr>
        <w:t>мысли</w:t>
      </w:r>
      <w:r w:rsidRPr="00846F87">
        <w:rPr>
          <w:rFonts w:ascii="Times New Roman" w:hAnsi="Times New Roman"/>
          <w:sz w:val="24"/>
          <w:szCs w:val="24"/>
        </w:rPr>
        <w:t xml:space="preserve"> в устной форме;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строить</w:t>
      </w:r>
      <w:r w:rsidRPr="00846F87">
        <w:rPr>
          <w:rFonts w:ascii="Times New Roman" w:hAnsi="Times New Roman"/>
          <w:sz w:val="24"/>
          <w:szCs w:val="24"/>
        </w:rPr>
        <w:t xml:space="preserve"> понятные для партнера </w:t>
      </w:r>
      <w:r w:rsidRPr="00846F87">
        <w:rPr>
          <w:rFonts w:ascii="Times New Roman" w:hAnsi="Times New Roman"/>
          <w:i/>
          <w:iCs/>
          <w:sz w:val="24"/>
          <w:szCs w:val="24"/>
        </w:rPr>
        <w:t>высказывания</w:t>
      </w:r>
      <w:r w:rsidRPr="00846F87">
        <w:rPr>
          <w:rFonts w:ascii="Times New Roman" w:hAnsi="Times New Roman"/>
          <w:sz w:val="24"/>
          <w:szCs w:val="24"/>
        </w:rPr>
        <w:t>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уметь задавать вопросы</w:t>
      </w:r>
      <w:r w:rsidRPr="00846F87">
        <w:rPr>
          <w:rFonts w:ascii="Times New Roman" w:hAnsi="Times New Roman"/>
          <w:sz w:val="24"/>
          <w:szCs w:val="24"/>
        </w:rPr>
        <w:t>, чтобы с их помощью получать необходимые сведения от партнера по деятельности;</w:t>
      </w:r>
      <w:proofErr w:type="gramEnd"/>
      <w:r w:rsidRPr="00846F87">
        <w:rPr>
          <w:rFonts w:ascii="Times New Roman" w:hAnsi="Times New Roman"/>
          <w:sz w:val="24"/>
          <w:szCs w:val="24"/>
        </w:rPr>
        <w:br/>
        <w:t xml:space="preserve">- совместно с учителем </w:t>
      </w:r>
      <w:r w:rsidRPr="00846F87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846F87">
        <w:rPr>
          <w:rFonts w:ascii="Times New Roman" w:hAnsi="Times New Roman"/>
          <w:sz w:val="24"/>
          <w:szCs w:val="24"/>
        </w:rPr>
        <w:t xml:space="preserve"> с другими ребятами о правилах поведения и общения и учиться следовать им;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сохранять</w:t>
      </w:r>
      <w:r w:rsidRPr="00846F87">
        <w:rPr>
          <w:rFonts w:ascii="Times New Roman" w:hAnsi="Times New Roman"/>
          <w:sz w:val="24"/>
          <w:szCs w:val="24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  <w:r w:rsidRPr="00846F87">
        <w:rPr>
          <w:rFonts w:ascii="Times New Roman" w:hAnsi="Times New Roman"/>
          <w:sz w:val="24"/>
          <w:szCs w:val="24"/>
        </w:rPr>
        <w:br/>
        <w:t xml:space="preserve">- учиться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выполнять </w:t>
      </w:r>
      <w:r w:rsidRPr="00846F87">
        <w:rPr>
          <w:rFonts w:ascii="Times New Roman" w:hAnsi="Times New Roman"/>
          <w:sz w:val="24"/>
          <w:szCs w:val="24"/>
        </w:rPr>
        <w:t xml:space="preserve">различные </w:t>
      </w:r>
      <w:r w:rsidRPr="00846F87">
        <w:rPr>
          <w:rFonts w:ascii="Times New Roman" w:hAnsi="Times New Roman"/>
          <w:i/>
          <w:iCs/>
          <w:sz w:val="24"/>
          <w:szCs w:val="24"/>
        </w:rPr>
        <w:t>роли</w:t>
      </w:r>
      <w:r w:rsidRPr="00846F87">
        <w:rPr>
          <w:rFonts w:ascii="Times New Roman" w:hAnsi="Times New Roman"/>
          <w:sz w:val="24"/>
          <w:szCs w:val="24"/>
        </w:rPr>
        <w:t xml:space="preserve"> при совместной работе.</w:t>
      </w:r>
    </w:p>
    <w:p w:rsidR="008156EA" w:rsidRPr="00846F87" w:rsidRDefault="008156EA" w:rsidP="00387E5E">
      <w:pPr>
        <w:rPr>
          <w:rFonts w:ascii="Times New Roman" w:hAnsi="Times New Roman"/>
          <w:sz w:val="24"/>
          <w:szCs w:val="24"/>
        </w:rPr>
      </w:pPr>
      <w:r w:rsidRPr="00846F87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846F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846F87">
        <w:rPr>
          <w:rFonts w:ascii="Times New Roman" w:hAnsi="Times New Roman"/>
          <w:sz w:val="24"/>
          <w:szCs w:val="24"/>
        </w:rPr>
        <w:t>школьной</w:t>
      </w:r>
      <w:proofErr w:type="spellEnd"/>
      <w:r w:rsidRPr="00846F87"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умений..</w:t>
      </w:r>
      <w:r w:rsidRPr="00846F87">
        <w:rPr>
          <w:rFonts w:ascii="Times New Roman" w:hAnsi="Times New Roman"/>
          <w:sz w:val="24"/>
          <w:szCs w:val="24"/>
        </w:rPr>
        <w:br/>
      </w:r>
      <w:r w:rsidRPr="004207E6">
        <w:rPr>
          <w:rFonts w:ascii="Times New Roman" w:hAnsi="Times New Roman"/>
          <w:i/>
          <w:iCs/>
          <w:sz w:val="24"/>
          <w:szCs w:val="24"/>
          <w:u w:val="single"/>
        </w:rPr>
        <w:t>Введение в математику:</w:t>
      </w:r>
      <w:r w:rsidRPr="004207E6">
        <w:rPr>
          <w:rFonts w:ascii="Times New Roman" w:hAnsi="Times New Roman"/>
          <w:sz w:val="24"/>
          <w:szCs w:val="24"/>
          <w:u w:val="single"/>
        </w:rPr>
        <w:br/>
      </w:r>
      <w:r w:rsidRPr="00846F87">
        <w:rPr>
          <w:rFonts w:ascii="Times New Roman" w:hAnsi="Times New Roman"/>
          <w:sz w:val="24"/>
          <w:szCs w:val="24"/>
        </w:rPr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продолжать</w:t>
      </w:r>
      <w:r w:rsidRPr="00846F87">
        <w:rPr>
          <w:rFonts w:ascii="Times New Roman" w:hAnsi="Times New Roman"/>
          <w:sz w:val="24"/>
          <w:szCs w:val="24"/>
        </w:rPr>
        <w:t xml:space="preserve"> заданную закономерность;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называть</w:t>
      </w:r>
      <w:r w:rsidRPr="00846F87">
        <w:rPr>
          <w:rFonts w:ascii="Times New Roman" w:hAnsi="Times New Roman"/>
          <w:sz w:val="24"/>
          <w:szCs w:val="24"/>
        </w:rPr>
        <w:t xml:space="preserve"> числа от 1 до 10 в прямом и обратном порядке;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вести счет</w:t>
      </w:r>
      <w:r w:rsidRPr="00846F87">
        <w:rPr>
          <w:rFonts w:ascii="Times New Roman" w:hAnsi="Times New Roman"/>
          <w:sz w:val="24"/>
          <w:szCs w:val="24"/>
        </w:rPr>
        <w:t xml:space="preserve"> предметов в пределах 10;</w:t>
      </w:r>
      <w:r w:rsidRPr="00846F87">
        <w:rPr>
          <w:rFonts w:ascii="Times New Roman" w:hAnsi="Times New Roman"/>
          <w:sz w:val="24"/>
          <w:szCs w:val="24"/>
        </w:rPr>
        <w:br/>
      </w:r>
      <w:r w:rsidRPr="00846F8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соотносить</w:t>
      </w:r>
      <w:r w:rsidRPr="00846F87">
        <w:rPr>
          <w:rFonts w:ascii="Times New Roman" w:hAnsi="Times New Roman"/>
          <w:sz w:val="24"/>
          <w:szCs w:val="24"/>
        </w:rPr>
        <w:t xml:space="preserve"> число предметов и цифру;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сравнивать</w:t>
      </w:r>
      <w:r w:rsidRPr="00846F87">
        <w:rPr>
          <w:rFonts w:ascii="Times New Roman" w:hAnsi="Times New Roman"/>
          <w:sz w:val="24"/>
          <w:szCs w:val="24"/>
        </w:rPr>
        <w:t xml:space="preserve"> группы предметов с помощью составления пар;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846F87">
        <w:rPr>
          <w:rFonts w:ascii="Times New Roman" w:hAnsi="Times New Roman"/>
          <w:sz w:val="24"/>
          <w:szCs w:val="24"/>
        </w:rPr>
        <w:t>математические рассказы и отвечать на поставленные учителем вопросы: Сколько было? Сколько стало? Сколько осталось?;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классифицировать</w:t>
      </w:r>
      <w:r w:rsidRPr="00846F87">
        <w:rPr>
          <w:rFonts w:ascii="Times New Roman" w:hAnsi="Times New Roman"/>
          <w:sz w:val="24"/>
          <w:szCs w:val="24"/>
        </w:rPr>
        <w:t xml:space="preserve"> объекты по форме, цвету, размеру, общему названию; </w:t>
      </w:r>
      <w:r w:rsidRPr="00846F87">
        <w:rPr>
          <w:rFonts w:ascii="Times New Roman" w:hAnsi="Times New Roman"/>
          <w:sz w:val="24"/>
          <w:szCs w:val="24"/>
        </w:rPr>
        <w:br/>
        <w:t>-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 устанавливать</w:t>
      </w:r>
      <w:r w:rsidRPr="00846F87">
        <w:rPr>
          <w:rFonts w:ascii="Times New Roman" w:hAnsi="Times New Roman"/>
          <w:sz w:val="24"/>
          <w:szCs w:val="24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>распознавать</w:t>
      </w:r>
      <w:r w:rsidRPr="00846F87">
        <w:rPr>
          <w:rFonts w:ascii="Times New Roman" w:hAnsi="Times New Roman"/>
          <w:sz w:val="24"/>
          <w:szCs w:val="24"/>
        </w:rPr>
        <w:t xml:space="preserve">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обводить </w:t>
      </w:r>
      <w:r w:rsidRPr="00846F87">
        <w:rPr>
          <w:rFonts w:ascii="Times New Roman" w:hAnsi="Times New Roman"/>
          <w:sz w:val="24"/>
          <w:szCs w:val="24"/>
        </w:rPr>
        <w:t>заданные геометрические фигуры на листе бумаги в клетку и изображать простейшие фигуры «от руки»;</w:t>
      </w:r>
      <w:r w:rsidRPr="00846F87">
        <w:rPr>
          <w:rFonts w:ascii="Times New Roman" w:hAnsi="Times New Roman"/>
          <w:sz w:val="24"/>
          <w:szCs w:val="24"/>
        </w:rPr>
        <w:br/>
        <w:t xml:space="preserve">- </w:t>
      </w:r>
      <w:r w:rsidRPr="00846F87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846F87">
        <w:rPr>
          <w:rFonts w:ascii="Times New Roman" w:hAnsi="Times New Roman"/>
          <w:sz w:val="24"/>
          <w:szCs w:val="24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К старшему дошкольному возрасту (6,5 лет) определяющей для готовности детей к школе является </w:t>
      </w:r>
      <w:proofErr w:type="spellStart"/>
      <w:r w:rsidRPr="00BC6924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BC6924">
        <w:rPr>
          <w:rFonts w:ascii="Times New Roman" w:hAnsi="Times New Roman"/>
          <w:b/>
          <w:sz w:val="24"/>
          <w:szCs w:val="24"/>
          <w:lang w:eastAsia="ru-RU"/>
        </w:rPr>
        <w:t>  «базиса личностной культуры».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Основной характеристикой базиса личностной культуры ребенка дошкольного возраста является 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>компетентность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  <w:r w:rsidRPr="00250A1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Коммуникативная компетентность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проявляется в свободном выражении ребенком своих желаний, намерений с помощью речевых и неречевых  средств. Ребенок умеет слушать другого и согласовывать с ним  свои  действия.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>Социальная компетентность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  в социально приемлемой форме.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>Интеллектуальная компетентность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характеризуется способностью ребенка к практическому и умственному экспериментированию, знаковому </w:t>
      </w:r>
      <w:proofErr w:type="spellStart"/>
      <w:r w:rsidRPr="00250A1C">
        <w:rPr>
          <w:rFonts w:ascii="Times New Roman" w:hAnsi="Times New Roman"/>
          <w:sz w:val="24"/>
          <w:szCs w:val="24"/>
          <w:lang w:eastAsia="ru-RU"/>
        </w:rPr>
        <w:t>опосредованию</w:t>
      </w:r>
      <w:proofErr w:type="spellEnd"/>
      <w:r w:rsidRPr="00250A1C">
        <w:rPr>
          <w:rFonts w:ascii="Times New Roman" w:hAnsi="Times New Roman"/>
          <w:sz w:val="24"/>
          <w:szCs w:val="24"/>
          <w:lang w:eastAsia="ru-RU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</w:t>
      </w:r>
    </w:p>
    <w:p w:rsidR="008156EA" w:rsidRPr="00250A1C" w:rsidRDefault="008156EA" w:rsidP="00BC6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>Компетентность в плане физического развития</w:t>
      </w:r>
      <w:r w:rsidRPr="00250A1C">
        <w:rPr>
          <w:rFonts w:ascii="Times New Roman" w:hAnsi="Times New Roman"/>
          <w:sz w:val="24"/>
          <w:szCs w:val="24"/>
          <w:lang w:eastAsia="ru-RU"/>
        </w:rPr>
        <w:t xml:space="preserve"> выражается в том, что ребенок имеет представление о своем физическом облике и здоровье, владеет своим телом, различными видами движений. Испытывая недомогание, может сообщить о нем. Владеет культурно-гигиеническими навыками и понимает  необходимость их применения.</w:t>
      </w:r>
    </w:p>
    <w:p w:rsidR="008156EA" w:rsidRPr="00250A1C" w:rsidRDefault="008156EA" w:rsidP="00193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 xml:space="preserve">Особое значение в личностной готовности ребенка к школе имеет мотивационный план, т. е. </w:t>
      </w:r>
      <w:r w:rsidRPr="00BC6924">
        <w:rPr>
          <w:rFonts w:ascii="Times New Roman" w:hAnsi="Times New Roman"/>
          <w:b/>
          <w:i/>
          <w:iCs/>
          <w:sz w:val="24"/>
          <w:szCs w:val="24"/>
          <w:lang w:eastAsia="ru-RU"/>
        </w:rPr>
        <w:t>«внутренняя позиция школьника»</w:t>
      </w:r>
      <w:r w:rsidRPr="00250A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250A1C">
        <w:rPr>
          <w:rFonts w:ascii="Times New Roman" w:hAnsi="Times New Roman"/>
          <w:sz w:val="24"/>
          <w:szCs w:val="24"/>
          <w:lang w:eastAsia="ru-RU"/>
        </w:rPr>
        <w:t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  находит свое выражение в:</w:t>
      </w:r>
    </w:p>
    <w:p w:rsidR="008156EA" w:rsidRPr="00250A1C" w:rsidRDefault="008156EA" w:rsidP="00193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>- наличии четких представлений о школе и формах школьного поведения;</w:t>
      </w:r>
    </w:p>
    <w:p w:rsidR="008156EA" w:rsidRPr="00250A1C" w:rsidRDefault="008156EA" w:rsidP="00193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t>- заинтересованном отношении к учению и учебной деятельности;</w:t>
      </w:r>
    </w:p>
    <w:p w:rsidR="008156EA" w:rsidRPr="00250A1C" w:rsidRDefault="008156EA" w:rsidP="00193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A1C">
        <w:rPr>
          <w:rFonts w:ascii="Times New Roman" w:hAnsi="Times New Roman"/>
          <w:sz w:val="24"/>
          <w:szCs w:val="24"/>
          <w:lang w:eastAsia="ru-RU"/>
        </w:rPr>
        <w:lastRenderedPageBreak/>
        <w:t>- наличии социальных мотивов и умении подчиняться школьным требованиям.</w:t>
      </w:r>
    </w:p>
    <w:p w:rsidR="008156EA" w:rsidRPr="0091509C" w:rsidRDefault="008156EA" w:rsidP="00BB46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b/>
          <w:bCs/>
          <w:sz w:val="24"/>
          <w:szCs w:val="24"/>
          <w:lang w:eastAsia="ru-RU"/>
        </w:rPr>
        <w:t>Модель выпускника дошкольного отделения. </w:t>
      </w:r>
    </w:p>
    <w:p w:rsidR="008156EA" w:rsidRPr="0091509C" w:rsidRDefault="008156EA" w:rsidP="00BB46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Модель ребенка - будущего первоклассника</w:t>
      </w:r>
    </w:p>
    <w:p w:rsidR="008156EA" w:rsidRPr="0091509C" w:rsidRDefault="008156EA" w:rsidP="003609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    Физическая готовность. В совершенстве владеет своим телом, различными видами движений; имеет представление о своем физическом облике и здоровье; владеет культурно-гигиеническими навыками и понимает их необходимость.</w:t>
      </w:r>
    </w:p>
    <w:p w:rsidR="008156EA" w:rsidRPr="0091509C" w:rsidRDefault="008156EA" w:rsidP="003609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    Мотивационная готовность к школе. У ребенка должна быть сформирована «внутренняя позиция школьника». Происходят качественные изменения в психической сфере: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</w:p>
    <w:p w:rsidR="008156EA" w:rsidRPr="0091509C" w:rsidRDefault="008156EA" w:rsidP="003609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     Эмоционально-волевая готовность. У ребенка должны быть развиты следующие качества: эмоциональность, креативность, произвольность, инициативность, самостоятельность, ответственность, самооценка, свобода поведения.</w:t>
      </w:r>
    </w:p>
    <w:p w:rsidR="008156EA" w:rsidRPr="0091509C" w:rsidRDefault="008156EA" w:rsidP="003609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     Интеллектуальная готовность - ребенок способен к практическому и умственному экспериментированию, обобщению, установлению причинно-следственных связей и речевому планированию; группирует предметы на основе их общих признаков; проявляет осведомленность в разных сферах жизни.</w:t>
      </w:r>
    </w:p>
    <w:p w:rsidR="008156EA" w:rsidRPr="0091509C" w:rsidRDefault="008156EA" w:rsidP="003609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sz w:val="24"/>
          <w:szCs w:val="24"/>
          <w:lang w:eastAsia="ru-RU"/>
        </w:rPr>
        <w:t>     Социальный интеллект (социальная зрелость) – ребенок понимает разный характер отношения к нему окружающих взрослых и сверстников, выражает свое отношение к ним; выбирает соответствующую линию поведения; умеет заметить изменения настроения взрослого и сверстника; учитывает желания других людей; способен к установлению устойчивых контактов со сверс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91509C">
        <w:rPr>
          <w:rFonts w:ascii="Times New Roman" w:hAnsi="Times New Roman"/>
          <w:sz w:val="24"/>
          <w:szCs w:val="24"/>
          <w:lang w:eastAsia="ru-RU"/>
        </w:rPr>
        <w:t>никами.</w:t>
      </w:r>
    </w:p>
    <w:p w:rsidR="008156EA" w:rsidRPr="00BB4696" w:rsidRDefault="008156EA" w:rsidP="00BB4696">
      <w:pPr>
        <w:pStyle w:val="a3"/>
        <w:ind w:left="284"/>
        <w:rPr>
          <w:sz w:val="28"/>
          <w:szCs w:val="28"/>
        </w:rPr>
      </w:pPr>
    </w:p>
    <w:p w:rsidR="008156EA" w:rsidRDefault="008156EA" w:rsidP="00A03B4C">
      <w:pPr>
        <w:pStyle w:val="a3"/>
      </w:pPr>
    </w:p>
    <w:p w:rsidR="008156EA" w:rsidRPr="0091509C" w:rsidRDefault="008156EA" w:rsidP="00A03B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6EA" w:rsidRDefault="008156EA" w:rsidP="00A03B4C">
      <w:pPr>
        <w:pStyle w:val="a3"/>
      </w:pPr>
    </w:p>
    <w:sectPr w:rsidR="008156EA" w:rsidSect="00A52CA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18" w:rsidRDefault="00715218" w:rsidP="00BC6924">
      <w:pPr>
        <w:spacing w:after="0" w:line="240" w:lineRule="auto"/>
      </w:pPr>
      <w:r>
        <w:separator/>
      </w:r>
    </w:p>
  </w:endnote>
  <w:endnote w:type="continuationSeparator" w:id="0">
    <w:p w:rsidR="00715218" w:rsidRDefault="00715218" w:rsidP="00B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18" w:rsidRDefault="00715218" w:rsidP="00BC6924">
      <w:pPr>
        <w:spacing w:after="0" w:line="240" w:lineRule="auto"/>
      </w:pPr>
      <w:r>
        <w:separator/>
      </w:r>
    </w:p>
  </w:footnote>
  <w:footnote w:type="continuationSeparator" w:id="0">
    <w:p w:rsidR="00715218" w:rsidRDefault="00715218" w:rsidP="00BC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79"/>
    <w:multiLevelType w:val="multilevel"/>
    <w:tmpl w:val="185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3AA"/>
    <w:multiLevelType w:val="multilevel"/>
    <w:tmpl w:val="864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748D3"/>
    <w:multiLevelType w:val="multilevel"/>
    <w:tmpl w:val="2E8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77A2"/>
    <w:multiLevelType w:val="multilevel"/>
    <w:tmpl w:val="99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F2E36"/>
    <w:multiLevelType w:val="multilevel"/>
    <w:tmpl w:val="FDA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08067F"/>
    <w:multiLevelType w:val="multilevel"/>
    <w:tmpl w:val="F0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60280"/>
    <w:multiLevelType w:val="multilevel"/>
    <w:tmpl w:val="203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DF3DB8"/>
    <w:multiLevelType w:val="multilevel"/>
    <w:tmpl w:val="D80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EC05B2"/>
    <w:multiLevelType w:val="multilevel"/>
    <w:tmpl w:val="6A9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F81604"/>
    <w:multiLevelType w:val="multilevel"/>
    <w:tmpl w:val="AA74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4017DD"/>
    <w:multiLevelType w:val="multilevel"/>
    <w:tmpl w:val="432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92247C"/>
    <w:multiLevelType w:val="hybridMultilevel"/>
    <w:tmpl w:val="D90AE2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2221EE"/>
    <w:multiLevelType w:val="multilevel"/>
    <w:tmpl w:val="C4AC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530752"/>
    <w:multiLevelType w:val="multilevel"/>
    <w:tmpl w:val="D2B2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C1A82"/>
    <w:multiLevelType w:val="multilevel"/>
    <w:tmpl w:val="23E0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977FE1"/>
    <w:multiLevelType w:val="multilevel"/>
    <w:tmpl w:val="62E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D04EF0"/>
    <w:multiLevelType w:val="multilevel"/>
    <w:tmpl w:val="2DC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C3429"/>
    <w:multiLevelType w:val="multilevel"/>
    <w:tmpl w:val="6F26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AE7C88"/>
    <w:multiLevelType w:val="multilevel"/>
    <w:tmpl w:val="826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25041E"/>
    <w:multiLevelType w:val="multilevel"/>
    <w:tmpl w:val="47A2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6"/>
  </w:num>
  <w:num w:numId="15">
    <w:abstractNumId w:val="4"/>
  </w:num>
  <w:num w:numId="16">
    <w:abstractNumId w:val="14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14"/>
    <w:rsid w:val="00022914"/>
    <w:rsid w:val="000453F9"/>
    <w:rsid w:val="0008247C"/>
    <w:rsid w:val="00095936"/>
    <w:rsid w:val="000A0199"/>
    <w:rsid w:val="001335B8"/>
    <w:rsid w:val="00193244"/>
    <w:rsid w:val="001A671E"/>
    <w:rsid w:val="001B1949"/>
    <w:rsid w:val="001B5B8C"/>
    <w:rsid w:val="001C4200"/>
    <w:rsid w:val="002439AD"/>
    <w:rsid w:val="00250A1C"/>
    <w:rsid w:val="00291742"/>
    <w:rsid w:val="002963EA"/>
    <w:rsid w:val="0031303C"/>
    <w:rsid w:val="00360997"/>
    <w:rsid w:val="00387E5E"/>
    <w:rsid w:val="0039072D"/>
    <w:rsid w:val="003C0217"/>
    <w:rsid w:val="003D1F79"/>
    <w:rsid w:val="00406FD5"/>
    <w:rsid w:val="00413131"/>
    <w:rsid w:val="004207E6"/>
    <w:rsid w:val="00460900"/>
    <w:rsid w:val="00495241"/>
    <w:rsid w:val="004B290D"/>
    <w:rsid w:val="004F06AA"/>
    <w:rsid w:val="00512D6E"/>
    <w:rsid w:val="0052293D"/>
    <w:rsid w:val="00556F3C"/>
    <w:rsid w:val="005630FD"/>
    <w:rsid w:val="00592930"/>
    <w:rsid w:val="005A06DE"/>
    <w:rsid w:val="005A4C98"/>
    <w:rsid w:val="005C4D35"/>
    <w:rsid w:val="005C73D2"/>
    <w:rsid w:val="005D2CD2"/>
    <w:rsid w:val="005F5B39"/>
    <w:rsid w:val="006B0EFD"/>
    <w:rsid w:val="006E1F80"/>
    <w:rsid w:val="00715218"/>
    <w:rsid w:val="00715238"/>
    <w:rsid w:val="007617FC"/>
    <w:rsid w:val="00775A29"/>
    <w:rsid w:val="00786F4C"/>
    <w:rsid w:val="00793183"/>
    <w:rsid w:val="007B4413"/>
    <w:rsid w:val="007E18B1"/>
    <w:rsid w:val="008156EA"/>
    <w:rsid w:val="00846F87"/>
    <w:rsid w:val="008548BD"/>
    <w:rsid w:val="00867346"/>
    <w:rsid w:val="00882F3C"/>
    <w:rsid w:val="0088483F"/>
    <w:rsid w:val="008A569E"/>
    <w:rsid w:val="0091509C"/>
    <w:rsid w:val="009157F9"/>
    <w:rsid w:val="00926B2A"/>
    <w:rsid w:val="00952B3D"/>
    <w:rsid w:val="00955DD3"/>
    <w:rsid w:val="00955E22"/>
    <w:rsid w:val="00984F93"/>
    <w:rsid w:val="00992143"/>
    <w:rsid w:val="009C6CC9"/>
    <w:rsid w:val="00A03B4C"/>
    <w:rsid w:val="00A34E76"/>
    <w:rsid w:val="00A52CAF"/>
    <w:rsid w:val="00A7408E"/>
    <w:rsid w:val="00B04FA8"/>
    <w:rsid w:val="00B44AF5"/>
    <w:rsid w:val="00B67237"/>
    <w:rsid w:val="00B8176A"/>
    <w:rsid w:val="00BB4696"/>
    <w:rsid w:val="00BB4FAC"/>
    <w:rsid w:val="00BC6924"/>
    <w:rsid w:val="00C14400"/>
    <w:rsid w:val="00C25620"/>
    <w:rsid w:val="00C7076A"/>
    <w:rsid w:val="00CB4CC2"/>
    <w:rsid w:val="00CE4A83"/>
    <w:rsid w:val="00D47AF3"/>
    <w:rsid w:val="00D62363"/>
    <w:rsid w:val="00D632A4"/>
    <w:rsid w:val="00D6619C"/>
    <w:rsid w:val="00D74E16"/>
    <w:rsid w:val="00DE5308"/>
    <w:rsid w:val="00E2680B"/>
    <w:rsid w:val="00E47487"/>
    <w:rsid w:val="00E76423"/>
    <w:rsid w:val="00E8636D"/>
    <w:rsid w:val="00EA5560"/>
    <w:rsid w:val="00EC7A21"/>
    <w:rsid w:val="00ED528B"/>
    <w:rsid w:val="00F07A52"/>
    <w:rsid w:val="00FA239E"/>
    <w:rsid w:val="00FA5FC2"/>
    <w:rsid w:val="00FC4A42"/>
    <w:rsid w:val="00F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E18B1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locked/>
    <w:rsid w:val="007E18B1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6A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F06A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99"/>
    <w:qFormat/>
    <w:rsid w:val="00FD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A0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BB4696"/>
    <w:rPr>
      <w:rFonts w:cs="Times New Roman"/>
      <w:color w:val="0796F2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BB4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6090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4609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3D1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D1F79"/>
    <w:rPr>
      <w:rFonts w:cs="Times New Roman"/>
    </w:rPr>
  </w:style>
  <w:style w:type="paragraph" w:styleId="a9">
    <w:name w:val="header"/>
    <w:basedOn w:val="a"/>
    <w:link w:val="aa"/>
    <w:uiPriority w:val="99"/>
    <w:rsid w:val="00BC69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BC6924"/>
    <w:rPr>
      <w:rFonts w:cs="Times New Roman"/>
    </w:rPr>
  </w:style>
  <w:style w:type="paragraph" w:styleId="ab">
    <w:name w:val="footer"/>
    <w:basedOn w:val="a"/>
    <w:link w:val="ac"/>
    <w:uiPriority w:val="99"/>
    <w:rsid w:val="00BC69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BC6924"/>
    <w:rPr>
      <w:rFonts w:cs="Times New Roman"/>
    </w:rPr>
  </w:style>
  <w:style w:type="table" w:styleId="ad">
    <w:name w:val="Table Grid"/>
    <w:basedOn w:val="a1"/>
    <w:uiPriority w:val="59"/>
    <w:rsid w:val="00B4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E18B1"/>
    <w:rPr>
      <w:rFonts w:cs="Times New Roman"/>
    </w:rPr>
  </w:style>
  <w:style w:type="character" w:styleId="ae">
    <w:name w:val="Strong"/>
    <w:qFormat/>
    <w:locked/>
    <w:rsid w:val="00CB4CC2"/>
    <w:rPr>
      <w:b/>
      <w:bCs/>
    </w:rPr>
  </w:style>
  <w:style w:type="paragraph" w:customStyle="1" w:styleId="Default">
    <w:name w:val="Default"/>
    <w:rsid w:val="002439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opping-time.ru/authors/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shopping-time.ru/authors/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shopping-time.ru/authors/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.shopping-time.ru/author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hopping-time.ru/authors/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15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58</cp:revision>
  <cp:lastPrinted>2013-10-14T19:27:00Z</cp:lastPrinted>
  <dcterms:created xsi:type="dcterms:W3CDTF">2013-10-07T19:32:00Z</dcterms:created>
  <dcterms:modified xsi:type="dcterms:W3CDTF">2015-07-21T11:08:00Z</dcterms:modified>
</cp:coreProperties>
</file>