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A4" w:rsidRPr="00480FA4" w:rsidRDefault="00480FA4" w:rsidP="00480FA4">
      <w:pPr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ПОЯСНИТЕЛЬНАЯ ЗАПИСКА</w:t>
      </w:r>
    </w:p>
    <w:p w:rsidR="00480FA4" w:rsidRPr="00480FA4" w:rsidRDefault="00480FA4" w:rsidP="00480FA4">
      <w:pPr>
        <w:shd w:val="clear" w:color="auto" w:fill="FFFFFF"/>
        <w:suppressAutoHyphens/>
        <w:spacing w:before="5" w:line="276" w:lineRule="auto"/>
        <w:ind w:left="10" w:firstLine="701"/>
        <w:rPr>
          <w:rFonts w:eastAsia="SimSun"/>
          <w:spacing w:val="-3"/>
          <w:kern w:val="1"/>
          <w:sz w:val="28"/>
          <w:szCs w:val="28"/>
          <w:lang w:eastAsia="ar-SA"/>
        </w:rPr>
      </w:pPr>
      <w:r w:rsidRPr="00480FA4">
        <w:rPr>
          <w:rFonts w:eastAsia="SimSun"/>
          <w:spacing w:val="3"/>
          <w:kern w:val="1"/>
          <w:sz w:val="28"/>
          <w:szCs w:val="28"/>
          <w:lang w:eastAsia="ar-SA"/>
        </w:rPr>
        <w:t>Изучение учебного предмета «Русский язык» осуществляется на основании нормативно-</w:t>
      </w:r>
      <w:r w:rsidRPr="00480FA4">
        <w:rPr>
          <w:rFonts w:eastAsia="SimSun"/>
          <w:spacing w:val="-3"/>
          <w:kern w:val="1"/>
          <w:sz w:val="28"/>
          <w:szCs w:val="28"/>
          <w:lang w:eastAsia="ar-SA"/>
        </w:rPr>
        <w:t>правовых документов:</w:t>
      </w:r>
    </w:p>
    <w:p w:rsidR="00480FA4" w:rsidRPr="00A33066" w:rsidRDefault="00480FA4" w:rsidP="00480FA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200" w:line="276" w:lineRule="auto"/>
        <w:jc w:val="both"/>
        <w:rPr>
          <w:rFonts w:eastAsia="SimSun"/>
          <w:i/>
          <w:spacing w:val="-4"/>
          <w:kern w:val="28"/>
          <w:sz w:val="28"/>
          <w:szCs w:val="28"/>
          <w:lang w:eastAsia="ar-SA"/>
        </w:rPr>
      </w:pPr>
      <w:r w:rsidRPr="00A33066">
        <w:rPr>
          <w:rFonts w:eastAsia="SimSun"/>
          <w:i/>
          <w:spacing w:val="-4"/>
          <w:kern w:val="28"/>
          <w:sz w:val="28"/>
          <w:szCs w:val="28"/>
          <w:lang w:eastAsia="ar-SA"/>
        </w:rPr>
        <w:t>Закон Российской Федерации об образовании.</w:t>
      </w:r>
    </w:p>
    <w:p w:rsidR="00480FA4" w:rsidRPr="00A33066" w:rsidRDefault="00480FA4" w:rsidP="00480FA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SimSun"/>
          <w:i/>
          <w:kern w:val="28"/>
          <w:sz w:val="28"/>
          <w:szCs w:val="28"/>
          <w:lang w:eastAsia="ar-SA"/>
        </w:rPr>
      </w:pPr>
      <w:r w:rsidRPr="00A33066">
        <w:rPr>
          <w:rFonts w:eastAsia="SimSun"/>
          <w:i/>
          <w:kern w:val="28"/>
          <w:sz w:val="28"/>
          <w:szCs w:val="28"/>
          <w:lang w:eastAsia="ar-SA"/>
        </w:rPr>
        <w:t>Концепция модернизации российского образования на период до 2010 г. (приказ Министерства образования и науки Российской Федерации от 18.07.2003 №2783)</w:t>
      </w:r>
    </w:p>
    <w:p w:rsidR="00480FA4" w:rsidRPr="00A33066" w:rsidRDefault="00480FA4" w:rsidP="00480FA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SimSun"/>
          <w:i/>
          <w:kern w:val="28"/>
          <w:sz w:val="28"/>
          <w:szCs w:val="28"/>
          <w:lang w:eastAsia="ar-SA"/>
        </w:rPr>
      </w:pPr>
      <w:r w:rsidRPr="00A33066">
        <w:rPr>
          <w:rFonts w:eastAsia="SimSun"/>
          <w:i/>
          <w:kern w:val="28"/>
          <w:sz w:val="28"/>
          <w:szCs w:val="28"/>
          <w:lang w:eastAsia="ar-SA"/>
        </w:rPr>
        <w:t>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(приказ Министерства образования и науки Российской Федерации от 09.03.2004 № 1312)</w:t>
      </w:r>
    </w:p>
    <w:p w:rsidR="00480FA4" w:rsidRPr="00A33066" w:rsidRDefault="00480FA4" w:rsidP="00480FA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SimSun"/>
          <w:i/>
          <w:kern w:val="28"/>
          <w:sz w:val="28"/>
          <w:szCs w:val="28"/>
          <w:lang w:eastAsia="ar-SA"/>
        </w:rPr>
      </w:pPr>
      <w:r w:rsidRPr="00A33066">
        <w:rPr>
          <w:rFonts w:eastAsia="SimSun"/>
          <w:i/>
          <w:kern w:val="28"/>
          <w:sz w:val="28"/>
          <w:szCs w:val="28"/>
          <w:lang w:eastAsia="ar-SA"/>
        </w:rPr>
        <w:t xml:space="preserve">Федеральный компонент государственного стандарта основного общего образования по русскому языку </w:t>
      </w:r>
      <w:r w:rsidRPr="00A33066">
        <w:rPr>
          <w:rFonts w:eastAsia="SimSun"/>
          <w:i/>
          <w:color w:val="000000"/>
          <w:spacing w:val="2"/>
          <w:kern w:val="28"/>
          <w:sz w:val="28"/>
          <w:szCs w:val="28"/>
          <w:lang w:eastAsia="ar-SA"/>
        </w:rPr>
        <w:t>(2004 г.)</w:t>
      </w:r>
      <w:r w:rsidRPr="00A33066">
        <w:rPr>
          <w:rFonts w:eastAsia="SimSun"/>
          <w:i/>
          <w:kern w:val="28"/>
          <w:sz w:val="28"/>
          <w:szCs w:val="28"/>
          <w:lang w:eastAsia="ar-SA"/>
        </w:rPr>
        <w:t>.</w:t>
      </w:r>
    </w:p>
    <w:p w:rsidR="00480FA4" w:rsidRPr="00A33066" w:rsidRDefault="00480FA4" w:rsidP="00480FA4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eastAsia="SimSun"/>
          <w:i/>
          <w:kern w:val="28"/>
          <w:sz w:val="28"/>
          <w:szCs w:val="28"/>
          <w:lang w:eastAsia="ar-SA"/>
        </w:rPr>
      </w:pPr>
      <w:r w:rsidRPr="00A33066">
        <w:rPr>
          <w:rFonts w:eastAsia="SimSun"/>
          <w:i/>
          <w:kern w:val="28"/>
          <w:sz w:val="28"/>
          <w:szCs w:val="28"/>
          <w:lang w:eastAsia="ar-SA"/>
        </w:rPr>
        <w:t xml:space="preserve">Баранов М.Т., </w:t>
      </w:r>
      <w:proofErr w:type="spellStart"/>
      <w:r w:rsidRPr="00A33066">
        <w:rPr>
          <w:rFonts w:eastAsia="SimSun"/>
          <w:i/>
          <w:kern w:val="28"/>
          <w:sz w:val="28"/>
          <w:szCs w:val="28"/>
          <w:lang w:eastAsia="ar-SA"/>
        </w:rPr>
        <w:t>Ладыженская</w:t>
      </w:r>
      <w:proofErr w:type="spellEnd"/>
      <w:r w:rsidRPr="00A33066">
        <w:rPr>
          <w:rFonts w:eastAsia="SimSun"/>
          <w:i/>
          <w:kern w:val="28"/>
          <w:sz w:val="28"/>
          <w:szCs w:val="28"/>
          <w:lang w:eastAsia="ar-SA"/>
        </w:rPr>
        <w:t xml:space="preserve"> Т.А. Программа по русскому языку  6  класс для общеобразовательных учреждений. // Программы общеобразовательных учреждений Русский язык 5 - 9 классы. Рекомендовано </w:t>
      </w:r>
      <w:proofErr w:type="spellStart"/>
      <w:r w:rsidRPr="00A33066">
        <w:rPr>
          <w:rFonts w:eastAsia="SimSun"/>
          <w:i/>
          <w:kern w:val="28"/>
          <w:sz w:val="28"/>
          <w:szCs w:val="28"/>
          <w:lang w:eastAsia="ar-SA"/>
        </w:rPr>
        <w:t>МОиН</w:t>
      </w:r>
      <w:proofErr w:type="spellEnd"/>
      <w:r w:rsidRPr="00A33066">
        <w:rPr>
          <w:rFonts w:eastAsia="SimSun"/>
          <w:i/>
          <w:kern w:val="28"/>
          <w:sz w:val="28"/>
          <w:szCs w:val="28"/>
          <w:lang w:eastAsia="ar-SA"/>
        </w:rPr>
        <w:t xml:space="preserve"> РФ  - М.: Просвещение, 2008. </w:t>
      </w:r>
    </w:p>
    <w:p w:rsidR="00480FA4" w:rsidRPr="00480FA4" w:rsidRDefault="00480FA4" w:rsidP="00480FA4">
      <w:pPr>
        <w:suppressAutoHyphens/>
        <w:spacing w:after="200" w:line="276" w:lineRule="auto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Программа </w:t>
      </w:r>
      <w:r w:rsidR="00A33066" w:rsidRPr="00A3306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80FA4" w:rsidRPr="00480FA4" w:rsidRDefault="00480FA4" w:rsidP="00A33066">
      <w:pPr>
        <w:widowControl w:val="0"/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 w:rsidRPr="00480FA4">
        <w:rPr>
          <w:rFonts w:eastAsia="Arial"/>
          <w:b/>
          <w:sz w:val="32"/>
          <w:szCs w:val="32"/>
          <w:lang w:eastAsia="ar-SA"/>
        </w:rPr>
        <w:t xml:space="preserve">Общая характеристика </w:t>
      </w:r>
    </w:p>
    <w:p w:rsidR="00480FA4" w:rsidRPr="00480FA4" w:rsidRDefault="00480FA4" w:rsidP="00A33066">
      <w:pPr>
        <w:widowControl w:val="0"/>
        <w:suppressAutoHyphens/>
        <w:ind w:firstLine="56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480FA4" w:rsidRPr="00480FA4" w:rsidRDefault="00480FA4" w:rsidP="00A33066">
      <w:pPr>
        <w:widowControl w:val="0"/>
        <w:suppressAutoHyphens/>
        <w:spacing w:after="120"/>
        <w:contextualSpacing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 Федеральный компонент государственного образовательного стандарта определяет  следующие 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цели преподавания  курса  русского языка в 5-9 классах</w:t>
      </w:r>
      <w:r w:rsidRPr="00480FA4">
        <w:rPr>
          <w:rFonts w:eastAsia="SimSun"/>
          <w:kern w:val="1"/>
          <w:sz w:val="28"/>
          <w:szCs w:val="28"/>
          <w:lang w:eastAsia="ar-SA"/>
        </w:rPr>
        <w:t>:</w:t>
      </w:r>
    </w:p>
    <w:p w:rsidR="00480FA4" w:rsidRPr="00480FA4" w:rsidRDefault="00480FA4" w:rsidP="00A33066">
      <w:pPr>
        <w:widowControl w:val="0"/>
        <w:numPr>
          <w:ilvl w:val="0"/>
          <w:numId w:val="7"/>
        </w:numPr>
        <w:suppressAutoHyphens/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80FA4" w:rsidRPr="00480FA4" w:rsidRDefault="00480FA4" w:rsidP="00A33066">
      <w:pPr>
        <w:widowControl w:val="0"/>
        <w:numPr>
          <w:ilvl w:val="0"/>
          <w:numId w:val="7"/>
        </w:numPr>
        <w:suppressAutoHyphens/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</w:r>
      <w:r w:rsidRPr="00480FA4">
        <w:rPr>
          <w:rFonts w:eastAsia="SimSun"/>
          <w:kern w:val="1"/>
          <w:sz w:val="28"/>
          <w:szCs w:val="28"/>
          <w:lang w:eastAsia="ar-SA"/>
        </w:rPr>
        <w:lastRenderedPageBreak/>
        <w:t>взаимопониманию, потребности к речевому самосовершенствованию;</w:t>
      </w:r>
    </w:p>
    <w:p w:rsidR="00480FA4" w:rsidRPr="00480FA4" w:rsidRDefault="00480FA4" w:rsidP="00A33066">
      <w:pPr>
        <w:widowControl w:val="0"/>
        <w:numPr>
          <w:ilvl w:val="0"/>
          <w:numId w:val="7"/>
        </w:numPr>
        <w:suppressAutoHyphens/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80FA4" w:rsidRPr="00480FA4" w:rsidRDefault="00480FA4" w:rsidP="00A33066">
      <w:pPr>
        <w:widowControl w:val="0"/>
        <w:numPr>
          <w:ilvl w:val="0"/>
          <w:numId w:val="7"/>
        </w:numPr>
        <w:suppressAutoHyphens/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80FA4" w:rsidRPr="00480FA4" w:rsidRDefault="00480FA4" w:rsidP="00A33066">
      <w:pPr>
        <w:widowControl w:val="0"/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  В соответствии с целями преподавания русского языка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основные задачи курса русского языка в 7 классе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 сводятся к следующему:</w:t>
      </w:r>
    </w:p>
    <w:p w:rsidR="00480FA4" w:rsidRPr="00480FA4" w:rsidRDefault="00480FA4" w:rsidP="00A33066">
      <w:pPr>
        <w:widowControl w:val="0"/>
        <w:numPr>
          <w:ilvl w:val="0"/>
          <w:numId w:val="4"/>
        </w:numPr>
        <w:suppressAutoHyphens/>
        <w:spacing w:after="20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Научить производить морфологический разбор частей речи, изученных в 7 классе, синтаксический разбор предложений  с причастным 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480FA4" w:rsidRPr="00480FA4" w:rsidRDefault="00480FA4" w:rsidP="00A33066">
      <w:pPr>
        <w:widowControl w:val="0"/>
        <w:numPr>
          <w:ilvl w:val="0"/>
          <w:numId w:val="4"/>
        </w:numPr>
        <w:suppressAutoHyphens/>
        <w:spacing w:after="20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Формировать прочные орфографические 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80FA4" w:rsidRPr="00480FA4" w:rsidRDefault="00480FA4" w:rsidP="00A33066">
      <w:pPr>
        <w:widowControl w:val="0"/>
        <w:numPr>
          <w:ilvl w:val="0"/>
          <w:numId w:val="4"/>
        </w:numPr>
        <w:suppressAutoHyphens/>
        <w:spacing w:after="20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480FA4" w:rsidRPr="00480FA4" w:rsidRDefault="00480FA4" w:rsidP="00A33066">
      <w:pPr>
        <w:widowControl w:val="0"/>
        <w:numPr>
          <w:ilvl w:val="0"/>
          <w:numId w:val="4"/>
        </w:numPr>
        <w:suppressAutoHyphens/>
        <w:spacing w:after="20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Развивать и совершенствовать способность понимать коммуникативные цели и мотивы говорящего; воспринимать  на слух информацию художественных, публицистических, учебно-научных, научно-популярных текстов,  устанавливать смысловые части текста, определять их связи.</w:t>
      </w:r>
    </w:p>
    <w:p w:rsidR="00480FA4" w:rsidRPr="00480FA4" w:rsidRDefault="00480FA4" w:rsidP="00A33066">
      <w:pPr>
        <w:widowControl w:val="0"/>
        <w:numPr>
          <w:ilvl w:val="0"/>
          <w:numId w:val="4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Формировать и развивать умения: 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 создавать собственные письменные  тексты на актуальные социально-культурные, нравственно-этические</w:t>
      </w:r>
      <w:proofErr w:type="gramStart"/>
      <w:r w:rsidRPr="00480FA4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480FA4">
        <w:rPr>
          <w:kern w:val="1"/>
          <w:sz w:val="28"/>
          <w:szCs w:val="28"/>
          <w:lang w:eastAsia="ar-SA"/>
        </w:rPr>
        <w:t xml:space="preserve"> социально-бытовые, учебные темы на основе отбора необходимой информации в соответствии  со сферой, ситуацией и условиями речевого общения;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создавать устные и письменные тексты основных жанров </w:t>
      </w:r>
      <w:r w:rsidRPr="00480FA4">
        <w:rPr>
          <w:kern w:val="1"/>
          <w:sz w:val="28"/>
          <w:szCs w:val="28"/>
          <w:lang w:eastAsia="ar-SA"/>
        </w:rPr>
        <w:lastRenderedPageBreak/>
        <w:t xml:space="preserve">публицистического стиля </w:t>
      </w:r>
      <w:proofErr w:type="gramStart"/>
      <w:r w:rsidRPr="00480FA4">
        <w:rPr>
          <w:kern w:val="1"/>
          <w:sz w:val="28"/>
          <w:szCs w:val="28"/>
          <w:lang w:eastAsia="ar-SA"/>
        </w:rPr>
        <w:t xml:space="preserve">( </w:t>
      </w:r>
      <w:proofErr w:type="gramEnd"/>
      <w:r w:rsidRPr="00480FA4">
        <w:rPr>
          <w:kern w:val="1"/>
          <w:sz w:val="28"/>
          <w:szCs w:val="28"/>
          <w:lang w:eastAsia="ar-SA"/>
        </w:rPr>
        <w:t>выступление, статья, интервью;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писать рассказы на предложенные сюжеты, сочинения – рассуждения на материале жизненного опыта учащихся;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собирать и систематизировать материал к сочинению  с учётом темы и основной мысли; </w:t>
      </w:r>
    </w:p>
    <w:p w:rsidR="00480FA4" w:rsidRPr="00480FA4" w:rsidRDefault="00480FA4" w:rsidP="00A33066">
      <w:pPr>
        <w:widowControl w:val="0"/>
        <w:numPr>
          <w:ilvl w:val="0"/>
          <w:numId w:val="6"/>
        </w:numPr>
        <w:suppressAutoHyphens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грамотно и чётко рассказывать о произошедших событиях, аргументировать свои выводы;</w:t>
      </w:r>
    </w:p>
    <w:p w:rsidR="00A33066" w:rsidRPr="0022215A" w:rsidRDefault="00480FA4" w:rsidP="00A33066">
      <w:pPr>
        <w:ind w:firstLine="540"/>
        <w:jc w:val="both"/>
        <w:rPr>
          <w:u w:val="single"/>
        </w:rPr>
      </w:pPr>
      <w:r w:rsidRPr="00480FA4">
        <w:rPr>
          <w:kern w:val="1"/>
          <w:sz w:val="28"/>
          <w:szCs w:val="28"/>
          <w:lang w:eastAsia="ar-SA"/>
        </w:rPr>
        <w:t>совершенствовать содержание и языковое оформление своего текста.</w:t>
      </w:r>
      <w:r w:rsidR="00A33066" w:rsidRPr="00A33066">
        <w:rPr>
          <w:u w:val="single"/>
        </w:rPr>
        <w:t xml:space="preserve"> </w:t>
      </w:r>
    </w:p>
    <w:p w:rsidR="00A33066" w:rsidRPr="0022215A" w:rsidRDefault="00A33066" w:rsidP="00A33066">
      <w:pPr>
        <w:ind w:firstLine="540"/>
        <w:jc w:val="both"/>
        <w:rPr>
          <w:u w:val="single"/>
        </w:rPr>
      </w:pPr>
    </w:p>
    <w:p w:rsidR="00A33066" w:rsidRPr="0022215A" w:rsidRDefault="00A33066" w:rsidP="00A33066">
      <w:pPr>
        <w:ind w:firstLine="540"/>
        <w:jc w:val="both"/>
        <w:rPr>
          <w:b/>
          <w:i/>
          <w:sz w:val="28"/>
          <w:u w:val="single"/>
        </w:rPr>
      </w:pPr>
      <w:r w:rsidRPr="00A33066">
        <w:rPr>
          <w:b/>
          <w:i/>
          <w:sz w:val="28"/>
          <w:u w:val="single"/>
        </w:rPr>
        <w:t>Место предмета «Русский язык» в Федеральном базисном плане.</w:t>
      </w:r>
    </w:p>
    <w:p w:rsidR="00A33066" w:rsidRPr="0022215A" w:rsidRDefault="00A33066" w:rsidP="00A33066">
      <w:pPr>
        <w:ind w:firstLine="540"/>
        <w:jc w:val="both"/>
        <w:rPr>
          <w:sz w:val="28"/>
          <w:u w:val="single"/>
        </w:rPr>
      </w:pPr>
    </w:p>
    <w:p w:rsidR="00480FA4" w:rsidRPr="00A33066" w:rsidRDefault="00A33066" w:rsidP="00A33066">
      <w:pPr>
        <w:ind w:firstLine="540"/>
        <w:jc w:val="both"/>
        <w:rPr>
          <w:sz w:val="28"/>
        </w:rPr>
      </w:pPr>
      <w:r w:rsidRPr="00A33066">
        <w:rPr>
          <w:sz w:val="28"/>
        </w:rPr>
        <w:t>Федеральный базисный план для образовательных учреждений Российской Федерации отводит для обязательного изучения учебного предмета «Русский язык» в 7-ом классе - 170 часов (из расчёта 5 учебных часов в неделю). Школьный учебный план также предполагает обязательное изучение предмета «Русский язык» в 7-ом классе - 170 часов (из расчёта 5 учебных часов в неделю).</w:t>
      </w:r>
    </w:p>
    <w:p w:rsidR="00480FA4" w:rsidRPr="00480FA4" w:rsidRDefault="00A27273" w:rsidP="00480FA4">
      <w:pPr>
        <w:widowControl w:val="0"/>
        <w:suppressAutoHyphens/>
        <w:jc w:val="both"/>
        <w:rPr>
          <w:rFonts w:eastAsia="Arial"/>
          <w:sz w:val="28"/>
          <w:szCs w:val="28"/>
          <w:lang w:eastAsia="ar-SA"/>
        </w:rPr>
      </w:pPr>
      <w:r w:rsidRPr="00A27273"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 w:rsidR="00480FA4" w:rsidRPr="00480FA4">
        <w:rPr>
          <w:rFonts w:eastAsia="Arial"/>
          <w:sz w:val="28"/>
          <w:szCs w:val="28"/>
          <w:lang w:eastAsia="ar-SA"/>
        </w:rPr>
        <w:t>Рабочая программа по русскому языку для 7  класса создана на основе федерального компонента государственного  стандарта основного общего образования, примерной программы по русскому языку   и авторской программы   по русскому языку для 5-9 классов общеобразовательных учреждений (авторы-составители:</w:t>
      </w:r>
      <w:proofErr w:type="gramEnd"/>
      <w:r w:rsidR="00480FA4" w:rsidRPr="00480FA4">
        <w:rPr>
          <w:rFonts w:eastAsia="Arial"/>
          <w:sz w:val="28"/>
          <w:szCs w:val="28"/>
          <w:lang w:eastAsia="ar-SA"/>
        </w:rPr>
        <w:t xml:space="preserve"> М.Т. Баранов, </w:t>
      </w:r>
      <w:proofErr w:type="spellStart"/>
      <w:r w:rsidR="00480FA4" w:rsidRPr="00480FA4">
        <w:rPr>
          <w:rFonts w:eastAsia="Arial"/>
          <w:sz w:val="28"/>
          <w:szCs w:val="28"/>
          <w:lang w:eastAsia="ar-SA"/>
        </w:rPr>
        <w:t>Т.А.Ладыженская</w:t>
      </w:r>
      <w:proofErr w:type="spellEnd"/>
      <w:r w:rsidR="00480FA4" w:rsidRPr="00480FA4">
        <w:rPr>
          <w:rFonts w:eastAsia="Arial"/>
          <w:sz w:val="28"/>
          <w:szCs w:val="28"/>
          <w:lang w:eastAsia="ar-SA"/>
        </w:rPr>
        <w:t xml:space="preserve">, </w:t>
      </w:r>
    </w:p>
    <w:p w:rsidR="00480FA4" w:rsidRPr="00480FA4" w:rsidRDefault="00480FA4" w:rsidP="00480FA4">
      <w:pPr>
        <w:widowControl w:val="0"/>
        <w:suppressAutoHyphens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480FA4">
        <w:rPr>
          <w:rFonts w:eastAsia="Arial"/>
          <w:sz w:val="28"/>
          <w:szCs w:val="28"/>
          <w:lang w:eastAsia="ar-SA"/>
        </w:rPr>
        <w:t xml:space="preserve">Н.М. </w:t>
      </w:r>
      <w:proofErr w:type="spellStart"/>
      <w:r w:rsidRPr="00480FA4">
        <w:rPr>
          <w:rFonts w:eastAsia="Arial"/>
          <w:sz w:val="28"/>
          <w:szCs w:val="28"/>
          <w:lang w:eastAsia="ar-SA"/>
        </w:rPr>
        <w:t>Шанский</w:t>
      </w:r>
      <w:proofErr w:type="spellEnd"/>
      <w:r w:rsidRPr="00480FA4">
        <w:rPr>
          <w:rFonts w:eastAsia="Arial"/>
          <w:sz w:val="28"/>
          <w:szCs w:val="28"/>
          <w:lang w:eastAsia="ar-SA"/>
        </w:rPr>
        <w:t>).</w:t>
      </w:r>
      <w:proofErr w:type="gramEnd"/>
    </w:p>
    <w:p w:rsidR="00480FA4" w:rsidRPr="00480FA4" w:rsidRDefault="00480FA4" w:rsidP="00480FA4">
      <w:pPr>
        <w:widowControl w:val="0"/>
        <w:suppressAutoHyphens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</w:t>
      </w:r>
      <w:r w:rsidRPr="00480FA4">
        <w:rPr>
          <w:rFonts w:eastAsia="Arial"/>
          <w:sz w:val="28"/>
          <w:szCs w:val="28"/>
          <w:lang w:eastAsia="ar-SA"/>
        </w:rPr>
        <w:tab/>
        <w:t xml:space="preserve">По сравнению с обязательным минимумом содержания основного общего образования по русскому языку 1999 года данная рабочая программа содержит ряд </w:t>
      </w:r>
      <w:r w:rsidRPr="00A33066">
        <w:rPr>
          <w:rFonts w:eastAsia="Arial"/>
          <w:b/>
          <w:i/>
          <w:sz w:val="28"/>
          <w:szCs w:val="28"/>
          <w:lang w:eastAsia="ar-SA"/>
        </w:rPr>
        <w:t>принципиальных новшеств</w:t>
      </w:r>
      <w:r w:rsidRPr="00480FA4">
        <w:rPr>
          <w:rFonts w:eastAsia="Arial"/>
          <w:sz w:val="28"/>
          <w:szCs w:val="28"/>
          <w:lang w:eastAsia="ar-SA"/>
        </w:rPr>
        <w:t>,  определяющих концептуальную новизну преподавания курса русского языка в основной школе, а также в  седьмом классе: 1)  изменение концепции преподавания (приоритеты, подходы); 2)  значительное  изменение содержания образования (расширение тем).</w:t>
      </w:r>
    </w:p>
    <w:p w:rsidR="00480FA4" w:rsidRPr="00480FA4" w:rsidRDefault="00480FA4" w:rsidP="00480FA4">
      <w:pPr>
        <w:widowControl w:val="0"/>
        <w:suppressAutoHyphens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</w:t>
      </w:r>
      <w:r w:rsidRPr="00480FA4">
        <w:rPr>
          <w:rFonts w:eastAsia="Arial"/>
          <w:sz w:val="28"/>
          <w:szCs w:val="28"/>
          <w:lang w:eastAsia="ar-SA"/>
        </w:rPr>
        <w:tab/>
        <w:t xml:space="preserve">Важной особенностью предлагаемой программы является принципиальная новизна подходов к реализации преподавания русского языка в основной школе. На первый план выдвигается </w:t>
      </w:r>
      <w:proofErr w:type="spellStart"/>
      <w:r w:rsidRPr="00480FA4">
        <w:rPr>
          <w:rFonts w:eastAsia="Arial"/>
          <w:b/>
          <w:sz w:val="28"/>
          <w:szCs w:val="28"/>
          <w:lang w:eastAsia="ar-SA"/>
        </w:rPr>
        <w:t>компетентностный</w:t>
      </w:r>
      <w:proofErr w:type="spellEnd"/>
      <w:r w:rsidRPr="00480FA4">
        <w:rPr>
          <w:rFonts w:eastAsia="Arial"/>
          <w:b/>
          <w:sz w:val="28"/>
          <w:szCs w:val="28"/>
          <w:lang w:eastAsia="ar-SA"/>
        </w:rPr>
        <w:t xml:space="preserve"> подход</w:t>
      </w:r>
      <w:r w:rsidRPr="00480FA4">
        <w:rPr>
          <w:rFonts w:eastAsia="Arial"/>
          <w:sz w:val="28"/>
          <w:szCs w:val="28"/>
          <w:lang w:eastAsia="ar-SA"/>
        </w:rPr>
        <w:t xml:space="preserve">, на 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480FA4">
        <w:rPr>
          <w:rFonts w:eastAsia="Arial"/>
          <w:sz w:val="28"/>
          <w:szCs w:val="28"/>
          <w:lang w:eastAsia="ar-SA"/>
        </w:rPr>
        <w:t>культуроведческой</w:t>
      </w:r>
      <w:proofErr w:type="spellEnd"/>
      <w:r w:rsidRPr="00480FA4">
        <w:rPr>
          <w:rFonts w:eastAsia="Arial"/>
          <w:sz w:val="28"/>
          <w:szCs w:val="28"/>
          <w:lang w:eastAsia="ar-SA"/>
        </w:rPr>
        <w:t xml:space="preserve"> компетенций.</w:t>
      </w:r>
    </w:p>
    <w:p w:rsidR="00480FA4" w:rsidRPr="00480FA4" w:rsidRDefault="00480FA4" w:rsidP="00480FA4">
      <w:pPr>
        <w:widowControl w:val="0"/>
        <w:suppressAutoHyphens/>
        <w:spacing w:before="60" w:after="20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 xml:space="preserve"> 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ab/>
        <w:t>Коммуникативная компетенция</w:t>
      </w: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</w:t>
      </w:r>
      <w:r w:rsidRPr="00480FA4">
        <w:rPr>
          <w:rFonts w:eastAsia="SimSun"/>
          <w:kern w:val="1"/>
          <w:sz w:val="28"/>
          <w:szCs w:val="28"/>
          <w:lang w:eastAsia="ar-SA"/>
        </w:rPr>
        <w:lastRenderedPageBreak/>
        <w:t>возраста сферах и ситуациях общения.</w:t>
      </w:r>
    </w:p>
    <w:p w:rsidR="00480FA4" w:rsidRPr="00480FA4" w:rsidRDefault="00480FA4" w:rsidP="00480FA4">
      <w:pPr>
        <w:widowControl w:val="0"/>
        <w:suppressAutoHyphens/>
        <w:spacing w:before="60" w:after="20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ab/>
      </w:r>
      <w:proofErr w:type="gramStart"/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Языковая и лингвистическая (языковедческая) компетенции</w:t>
      </w: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80FA4">
        <w:rPr>
          <w:rFonts w:eastAsia="SimSun"/>
          <w:kern w:val="1"/>
          <w:sz w:val="28"/>
          <w:szCs w:val="28"/>
          <w:lang w:eastAsia="ar-SA"/>
        </w:rPr>
        <w:t xml:space="preserve"> умение пользоваться различными лингвистическими словарями.</w:t>
      </w:r>
    </w:p>
    <w:p w:rsidR="00480FA4" w:rsidRPr="00480FA4" w:rsidRDefault="00480FA4" w:rsidP="00480FA4">
      <w:pPr>
        <w:widowControl w:val="0"/>
        <w:suppressAutoHyphens/>
        <w:spacing w:before="60" w:after="20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ab/>
      </w:r>
      <w:proofErr w:type="spellStart"/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Культуроведческая</w:t>
      </w:r>
      <w:proofErr w:type="spellEnd"/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 xml:space="preserve"> компетенция</w:t>
      </w: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80FA4" w:rsidRPr="00480FA4" w:rsidRDefault="00480FA4" w:rsidP="00480FA4">
      <w:pPr>
        <w:widowControl w:val="0"/>
        <w:suppressAutoHyphens/>
        <w:spacing w:before="60" w:after="20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  При изучении той или иной темы одна из компетенций является доминирующей     (см. календарно – тематический план), но в реальном учебном процессе формирование вышеуказанных компетенций происходит в тесной взаимосвязи, так как в основу разработанной программы положена актуальная в настоящее время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идея взаимосвязи речевого и интеллектуального развития учащихся</w:t>
      </w:r>
      <w:r w:rsidRPr="00480FA4">
        <w:rPr>
          <w:rFonts w:eastAsia="SimSun"/>
          <w:kern w:val="1"/>
          <w:sz w:val="28"/>
          <w:szCs w:val="28"/>
          <w:lang w:eastAsia="ar-SA"/>
        </w:rPr>
        <w:t>. Особенностью такого обучения является синтез языкового, речемыслительного и духовного развития учащихся,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480FA4" w:rsidRPr="00480FA4" w:rsidRDefault="00480FA4" w:rsidP="00480FA4">
      <w:pPr>
        <w:widowControl w:val="0"/>
        <w:suppressAutoHyphens/>
        <w:spacing w:after="12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kern w:val="1"/>
          <w:sz w:val="28"/>
          <w:szCs w:val="28"/>
          <w:lang w:eastAsia="ar-SA"/>
        </w:rPr>
        <w:t xml:space="preserve">  </w:t>
      </w:r>
      <w:r w:rsidRPr="00480FA4">
        <w:rPr>
          <w:rFonts w:eastAsia="SimSun"/>
          <w:kern w:val="1"/>
          <w:sz w:val="28"/>
          <w:szCs w:val="28"/>
          <w:lang w:eastAsia="ar-SA"/>
        </w:rPr>
        <w:tab/>
      </w:r>
      <w:proofErr w:type="gramStart"/>
      <w:r w:rsidRPr="00480FA4">
        <w:rPr>
          <w:rFonts w:eastAsia="SimSun"/>
          <w:kern w:val="1"/>
          <w:sz w:val="28"/>
          <w:szCs w:val="28"/>
          <w:lang w:eastAsia="ar-SA"/>
        </w:rPr>
        <w:t xml:space="preserve">В соответствии с вышеуказанным подходом содержание представленной программы направлено на </w:t>
      </w: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совершенствование речевой деятельности учащихся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  <w:proofErr w:type="gramEnd"/>
      <w:r w:rsidRPr="00480FA4">
        <w:rPr>
          <w:rFonts w:eastAsia="SimSun"/>
          <w:kern w:val="1"/>
          <w:sz w:val="28"/>
          <w:szCs w:val="28"/>
          <w:lang w:eastAsia="ar-SA"/>
        </w:rPr>
        <w:t xml:space="preserve"> Так, например,  изучение морфологии обеспечивает школьникам овладение формами слов, словосочетаний, предложений, соответствующих нормам литературного языка.  Усваивая теоретические сведения по морфологии, ученики практически овладевают  языковыми средствами </w:t>
      </w:r>
      <w:proofErr w:type="spellStart"/>
      <w:r w:rsidRPr="00480FA4">
        <w:rPr>
          <w:rFonts w:eastAsia="SimSun"/>
          <w:kern w:val="1"/>
          <w:sz w:val="28"/>
          <w:szCs w:val="28"/>
          <w:lang w:eastAsia="ar-SA"/>
        </w:rPr>
        <w:t>учебно</w:t>
      </w:r>
      <w:proofErr w:type="spellEnd"/>
      <w:r w:rsidRPr="00480FA4">
        <w:rPr>
          <w:rFonts w:eastAsia="SimSun"/>
          <w:kern w:val="1"/>
          <w:sz w:val="28"/>
          <w:szCs w:val="28"/>
          <w:lang w:eastAsia="ar-SA"/>
        </w:rPr>
        <w:t xml:space="preserve"> – научной речи,  анализируют и создают тексты разных  стилей и жанров, совершенствуют все виды речевой деятельности (слушание, говорение, чтение, письмо), различные коммуникативные навыки. Таким </w:t>
      </w:r>
      <w:r w:rsidRPr="00480FA4">
        <w:rPr>
          <w:rFonts w:eastAsia="SimSun"/>
          <w:kern w:val="1"/>
          <w:sz w:val="28"/>
          <w:szCs w:val="28"/>
          <w:lang w:eastAsia="ar-SA"/>
        </w:rPr>
        <w:lastRenderedPageBreak/>
        <w:t>образом, устанавливая взаимосвязь между процессами осознания языковой системы и личным опытом  использования языка в определенных условиях, ситуациях общения</w:t>
      </w:r>
      <w:proofErr w:type="gramStart"/>
      <w:r w:rsidRPr="00480FA4">
        <w:rPr>
          <w:rFonts w:eastAsia="SimSun"/>
          <w:kern w:val="1"/>
          <w:sz w:val="28"/>
          <w:szCs w:val="28"/>
          <w:lang w:eastAsia="ar-SA"/>
        </w:rPr>
        <w:t xml:space="preserve"> ,</w:t>
      </w:r>
      <w:proofErr w:type="gramEnd"/>
      <w:r w:rsidRPr="00480FA4">
        <w:rPr>
          <w:rFonts w:eastAsia="SimSun"/>
          <w:kern w:val="1"/>
          <w:sz w:val="28"/>
          <w:szCs w:val="28"/>
          <w:lang w:eastAsia="ar-SA"/>
        </w:rPr>
        <w:t xml:space="preserve"> данная программа создаёт условия для реализации </w:t>
      </w:r>
      <w:proofErr w:type="spellStart"/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деятельностного</w:t>
      </w:r>
      <w:proofErr w:type="spellEnd"/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 xml:space="preserve"> подхода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к изучению русского языка в основной школе.</w:t>
      </w:r>
    </w:p>
    <w:p w:rsidR="00480FA4" w:rsidRPr="00480FA4" w:rsidRDefault="00480FA4" w:rsidP="00480FA4">
      <w:pPr>
        <w:widowControl w:val="0"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  </w:t>
      </w:r>
      <w:r w:rsidRPr="00480FA4">
        <w:rPr>
          <w:kern w:val="1"/>
          <w:sz w:val="28"/>
          <w:szCs w:val="28"/>
          <w:lang w:eastAsia="ar-SA"/>
        </w:rPr>
        <w:tab/>
      </w:r>
      <w:proofErr w:type="gramStart"/>
      <w:r w:rsidRPr="00480FA4">
        <w:rPr>
          <w:kern w:val="1"/>
          <w:sz w:val="28"/>
          <w:szCs w:val="28"/>
          <w:lang w:eastAsia="ar-SA"/>
        </w:rPr>
        <w:t xml:space="preserve">В процессе обучения ученик получает возможность совершенствовать следующие учебные умения и навыки: </w:t>
      </w:r>
      <w:r w:rsidRPr="00480FA4">
        <w:rPr>
          <w:b/>
          <w:i/>
          <w:kern w:val="1"/>
          <w:sz w:val="28"/>
          <w:szCs w:val="28"/>
          <w:lang w:eastAsia="ar-SA"/>
        </w:rPr>
        <w:t>коммуникативные</w:t>
      </w:r>
      <w:r w:rsidRPr="00480FA4">
        <w:rPr>
          <w:kern w:val="1"/>
          <w:sz w:val="28"/>
          <w:szCs w:val="28"/>
          <w:lang w:eastAsia="ar-SA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480FA4">
        <w:rPr>
          <w:b/>
          <w:i/>
          <w:kern w:val="1"/>
          <w:sz w:val="28"/>
          <w:szCs w:val="28"/>
          <w:lang w:eastAsia="ar-SA"/>
        </w:rPr>
        <w:t>интеллектуальные</w:t>
      </w:r>
      <w:r w:rsidRPr="00480FA4">
        <w:rPr>
          <w:b/>
          <w:kern w:val="1"/>
          <w:sz w:val="28"/>
          <w:szCs w:val="28"/>
          <w:lang w:eastAsia="ar-SA"/>
        </w:rPr>
        <w:t xml:space="preserve"> </w:t>
      </w:r>
      <w:r w:rsidRPr="00480FA4">
        <w:rPr>
          <w:kern w:val="1"/>
          <w:sz w:val="28"/>
          <w:szCs w:val="28"/>
          <w:lang w:eastAsia="ar-SA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480FA4">
        <w:rPr>
          <w:b/>
          <w:i/>
          <w:kern w:val="1"/>
          <w:sz w:val="28"/>
          <w:szCs w:val="28"/>
          <w:lang w:eastAsia="ar-SA"/>
        </w:rPr>
        <w:t>информационные</w:t>
      </w:r>
      <w:r w:rsidRPr="00480FA4">
        <w:rPr>
          <w:kern w:val="1"/>
          <w:sz w:val="28"/>
          <w:szCs w:val="28"/>
          <w:lang w:eastAsia="ar-SA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480FA4">
        <w:rPr>
          <w:kern w:val="1"/>
          <w:sz w:val="28"/>
          <w:szCs w:val="28"/>
          <w:lang w:eastAsia="ar-SA"/>
        </w:rPr>
        <w:t xml:space="preserve"> источников, умение работать с текстом), </w:t>
      </w:r>
      <w:r w:rsidRPr="00480FA4">
        <w:rPr>
          <w:b/>
          <w:i/>
          <w:kern w:val="1"/>
          <w:sz w:val="28"/>
          <w:szCs w:val="28"/>
          <w:lang w:eastAsia="ar-SA"/>
        </w:rPr>
        <w:t>организационные</w:t>
      </w:r>
      <w:r w:rsidRPr="00480FA4">
        <w:rPr>
          <w:b/>
          <w:kern w:val="1"/>
          <w:sz w:val="28"/>
          <w:szCs w:val="28"/>
          <w:lang w:eastAsia="ar-SA"/>
        </w:rPr>
        <w:t xml:space="preserve"> </w:t>
      </w:r>
      <w:r w:rsidRPr="00480FA4">
        <w:rPr>
          <w:kern w:val="1"/>
          <w:sz w:val="28"/>
          <w:szCs w:val="28"/>
          <w:lang w:eastAsia="ar-SA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480FA4">
        <w:rPr>
          <w:kern w:val="1"/>
          <w:sz w:val="28"/>
          <w:szCs w:val="28"/>
          <w:lang w:eastAsia="ar-SA"/>
        </w:rPr>
        <w:t>самокоррекцию</w:t>
      </w:r>
      <w:proofErr w:type="spellEnd"/>
      <w:r w:rsidRPr="00480FA4">
        <w:rPr>
          <w:kern w:val="1"/>
          <w:sz w:val="28"/>
          <w:szCs w:val="28"/>
          <w:lang w:eastAsia="ar-SA"/>
        </w:rPr>
        <w:t>).</w:t>
      </w:r>
    </w:p>
    <w:p w:rsidR="00480FA4" w:rsidRPr="00480FA4" w:rsidRDefault="00480FA4" w:rsidP="00480FA4">
      <w:pPr>
        <w:widowControl w:val="0"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  </w:t>
      </w:r>
      <w:r w:rsidRPr="00480FA4">
        <w:rPr>
          <w:kern w:val="1"/>
          <w:sz w:val="28"/>
          <w:szCs w:val="28"/>
          <w:lang w:eastAsia="ar-SA"/>
        </w:rPr>
        <w:tab/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480FA4" w:rsidRPr="00480FA4" w:rsidRDefault="00480FA4" w:rsidP="00480FA4">
      <w:pPr>
        <w:widowControl w:val="0"/>
        <w:tabs>
          <w:tab w:val="left" w:pos="0"/>
        </w:tabs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  </w:t>
      </w:r>
      <w:r w:rsidRPr="00480FA4">
        <w:rPr>
          <w:kern w:val="1"/>
          <w:sz w:val="28"/>
          <w:szCs w:val="28"/>
          <w:lang w:eastAsia="ar-SA"/>
        </w:rPr>
        <w:tab/>
        <w:t xml:space="preserve">Материал в программе расположен с учётом возрастных возможностей учащихся. Программа предусматривает прочное усвоение материала, так как для повторения в начале и в конце года выделены специальные часы: </w:t>
      </w:r>
      <w:r w:rsidRPr="00480FA4">
        <w:rPr>
          <w:b/>
          <w:kern w:val="1"/>
          <w:sz w:val="28"/>
          <w:szCs w:val="28"/>
          <w:lang w:eastAsia="ar-SA"/>
        </w:rPr>
        <w:t xml:space="preserve"> «</w:t>
      </w:r>
      <w:r w:rsidRPr="00480FA4">
        <w:rPr>
          <w:kern w:val="1"/>
          <w:sz w:val="28"/>
          <w:szCs w:val="28"/>
          <w:lang w:eastAsia="ar-SA"/>
        </w:rPr>
        <w:t>Повторение пройденного в 5-6 классе» (15 часов)», « Повторение и систематизация изученного в 7 классе</w:t>
      </w:r>
      <w:r w:rsidRPr="00480FA4">
        <w:rPr>
          <w:b/>
          <w:kern w:val="1"/>
          <w:sz w:val="28"/>
          <w:szCs w:val="28"/>
          <w:lang w:eastAsia="ar-SA"/>
        </w:rPr>
        <w:t xml:space="preserve">» </w:t>
      </w:r>
      <w:r w:rsidRPr="00480FA4">
        <w:rPr>
          <w:kern w:val="1"/>
          <w:sz w:val="28"/>
          <w:szCs w:val="28"/>
          <w:lang w:eastAsia="ar-SA"/>
        </w:rPr>
        <w:t>(19 часов</w:t>
      </w:r>
      <w:r w:rsidRPr="00480FA4">
        <w:rPr>
          <w:b/>
          <w:kern w:val="1"/>
          <w:sz w:val="28"/>
          <w:szCs w:val="28"/>
          <w:lang w:eastAsia="ar-SA"/>
        </w:rPr>
        <w:t>)</w:t>
      </w:r>
      <w:r w:rsidRPr="00480FA4">
        <w:rPr>
          <w:kern w:val="1"/>
          <w:sz w:val="28"/>
          <w:szCs w:val="28"/>
          <w:lang w:eastAsia="ar-SA"/>
        </w:rPr>
        <w:t>. Данная система повторения обеспечивает необходимый уровень  прочных знаний и умений.</w:t>
      </w:r>
    </w:p>
    <w:p w:rsidR="00480FA4" w:rsidRPr="00480FA4" w:rsidRDefault="00480FA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ТРЕБОВАНИЯ К УРОВНЮ ПОДГОТОВЛЕННОСТИ </w:t>
      </w:r>
      <w:proofErr w:type="gramStart"/>
      <w:r w:rsidRPr="00480FA4">
        <w:rPr>
          <w:rFonts w:eastAsia="SimSun"/>
          <w:b/>
          <w:kern w:val="1"/>
          <w:sz w:val="28"/>
          <w:szCs w:val="28"/>
          <w:lang w:eastAsia="ar-SA"/>
        </w:rPr>
        <w:t>ОБУЧАЮЩИХСЯ</w:t>
      </w:r>
      <w:proofErr w:type="gramEnd"/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</w:p>
    <w:p w:rsidR="00480FA4" w:rsidRPr="00480FA4" w:rsidRDefault="00480FA4" w:rsidP="00480FA4">
      <w:pPr>
        <w:widowControl w:val="0"/>
        <w:suppressAutoHyphens/>
        <w:rPr>
          <w:rFonts w:eastAsia="Arial"/>
          <w:sz w:val="28"/>
          <w:szCs w:val="28"/>
          <w:lang w:eastAsia="ar-SA"/>
        </w:rPr>
      </w:pPr>
    </w:p>
    <w:p w:rsidR="00480FA4" w:rsidRPr="00480FA4" w:rsidRDefault="00480FA4" w:rsidP="00480FA4">
      <w:pPr>
        <w:widowControl w:val="0"/>
        <w:suppressAutoHyphens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В результате изучения русского языка</w:t>
      </w:r>
      <w:r w:rsidRPr="00480FA4">
        <w:rPr>
          <w:rFonts w:eastAsia="Arial"/>
          <w:b/>
          <w:sz w:val="28"/>
          <w:szCs w:val="28"/>
          <w:lang w:eastAsia="ar-SA"/>
        </w:rPr>
        <w:t xml:space="preserve"> </w:t>
      </w:r>
      <w:r w:rsidRPr="00480FA4">
        <w:rPr>
          <w:rFonts w:eastAsia="Arial"/>
          <w:sz w:val="28"/>
          <w:szCs w:val="28"/>
          <w:lang w:eastAsia="ar-SA"/>
        </w:rPr>
        <w:t xml:space="preserve"> учащиеся должны знать определения основных изученных в 7  классе языковых явлений, </w:t>
      </w:r>
      <w:proofErr w:type="spellStart"/>
      <w:r w:rsidRPr="00480FA4">
        <w:rPr>
          <w:rFonts w:eastAsia="Arial"/>
          <w:sz w:val="28"/>
          <w:szCs w:val="28"/>
          <w:lang w:eastAsia="ar-SA"/>
        </w:rPr>
        <w:t>речеведческих</w:t>
      </w:r>
      <w:proofErr w:type="spellEnd"/>
      <w:r w:rsidRPr="00480FA4">
        <w:rPr>
          <w:rFonts w:eastAsia="Arial"/>
          <w:sz w:val="28"/>
          <w:szCs w:val="28"/>
          <w:lang w:eastAsia="ar-SA"/>
        </w:rPr>
        <w:t xml:space="preserve"> понятий, орфографических и пунктуационных</w:t>
      </w:r>
      <w:r w:rsidRPr="00480FA4">
        <w:rPr>
          <w:rFonts w:eastAsia="Arial"/>
          <w:b/>
          <w:sz w:val="28"/>
          <w:szCs w:val="28"/>
          <w:lang w:eastAsia="ar-SA"/>
        </w:rPr>
        <w:t xml:space="preserve"> </w:t>
      </w:r>
      <w:r w:rsidRPr="00480FA4">
        <w:rPr>
          <w:rFonts w:eastAsia="Arial"/>
          <w:sz w:val="28"/>
          <w:szCs w:val="28"/>
          <w:lang w:eastAsia="ar-SA"/>
        </w:rPr>
        <w:t>правил, обосновывать свои ответы, приводя нужные примеры.</w:t>
      </w:r>
    </w:p>
    <w:p w:rsidR="00480FA4" w:rsidRPr="00480FA4" w:rsidRDefault="00480FA4" w:rsidP="00480FA4">
      <w:pPr>
        <w:widowControl w:val="0"/>
        <w:suppressAutoHyphens/>
        <w:rPr>
          <w:rFonts w:eastAsia="Arial"/>
          <w:b/>
          <w:sz w:val="28"/>
          <w:szCs w:val="28"/>
          <w:lang w:eastAsia="ar-SA"/>
        </w:rPr>
      </w:pPr>
      <w:r w:rsidRPr="00480FA4">
        <w:rPr>
          <w:rFonts w:eastAsia="Arial"/>
          <w:b/>
          <w:sz w:val="28"/>
          <w:szCs w:val="28"/>
          <w:lang w:eastAsia="ar-SA"/>
        </w:rPr>
        <w:t xml:space="preserve">  Ученик должен знать\ понимать:</w:t>
      </w:r>
    </w:p>
    <w:p w:rsidR="00480FA4" w:rsidRPr="00480FA4" w:rsidRDefault="00480FA4" w:rsidP="00A27273">
      <w:pPr>
        <w:widowControl w:val="0"/>
        <w:numPr>
          <w:ilvl w:val="0"/>
          <w:numId w:val="2"/>
        </w:numPr>
        <w:tabs>
          <w:tab w:val="clear" w:pos="0"/>
          <w:tab w:val="num" w:pos="-315"/>
        </w:tabs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признаки текста и его функционально-смысловых типов (повествования,    описания, рассуждения);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основные единицы языка, их признаки; 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lastRenderedPageBreak/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об особенностях склонения причастий;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действительные и страдательные причастия;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краткие страдательные причастия;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порядок морфологического разбора причастий;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грамматические признаки деепричастия как части речи;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определение деепричастного оборота, правила выделения деепричастного оборота на письме запятыми;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способы образования деепричастий совершенного и несовершенного вида;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порядок морфологического разбора деепричастий;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грамматические признаки наречия как части речи;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смысловые группы наречий;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 лексическом и грамматическом значении слов категории состояния;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признаки  классификации  самостоятельных и служебных частей речи;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правила употребления предлогов с разными падежами;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  производных и непроизводных, простых и составных предлогах;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 союзе как части речи, его роли в тексте и предложении;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 сочинительных и подчинительных союзах;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порядок морфологического разбора предлогов и союзов;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отличие частиц от самостоятельных частей речи;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формообразующие и смысловые частицы;</w:t>
      </w:r>
    </w:p>
    <w:p w:rsidR="00480FA4" w:rsidRPr="00480FA4" w:rsidRDefault="00480FA4" w:rsidP="00D36D94">
      <w:pPr>
        <w:widowControl w:val="0"/>
        <w:numPr>
          <w:ilvl w:val="0"/>
          <w:numId w:val="2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отличительные особенности приставке не и отрицательной частицы не, приставки, союза, частицы ни;</w:t>
      </w:r>
    </w:p>
    <w:p w:rsidR="00480FA4" w:rsidRPr="00480FA4" w:rsidRDefault="00480FA4" w:rsidP="00480FA4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 назначении в речи междометий.</w:t>
      </w:r>
    </w:p>
    <w:p w:rsidR="00480FA4" w:rsidRPr="00480FA4" w:rsidRDefault="00480FA4" w:rsidP="00480FA4">
      <w:pPr>
        <w:widowControl w:val="0"/>
        <w:suppressAutoHyphens/>
        <w:rPr>
          <w:rFonts w:eastAsia="Arial"/>
          <w:b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</w:t>
      </w:r>
      <w:r w:rsidRPr="00480FA4">
        <w:rPr>
          <w:rFonts w:eastAsia="Arial"/>
          <w:b/>
          <w:sz w:val="28"/>
          <w:szCs w:val="28"/>
          <w:lang w:eastAsia="ar-SA"/>
        </w:rPr>
        <w:t>К концу 7 класса учащиеся должны овладеть следующими умениями и навыками:</w:t>
      </w:r>
    </w:p>
    <w:p w:rsidR="00480FA4" w:rsidRPr="00480FA4" w:rsidRDefault="00480FA4" w:rsidP="00D36D94">
      <w:pPr>
        <w:widowControl w:val="0"/>
        <w:numPr>
          <w:ilvl w:val="0"/>
          <w:numId w:val="5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определять тему, основную мысль текста, функционально-смысловой тип и стиль речи; анализировать структуру и языковые особенности </w:t>
      </w:r>
      <w:r w:rsidRPr="00480FA4">
        <w:rPr>
          <w:kern w:val="1"/>
          <w:sz w:val="28"/>
          <w:szCs w:val="28"/>
          <w:lang w:eastAsia="ar-SA"/>
        </w:rPr>
        <w:lastRenderedPageBreak/>
        <w:t>текста;</w:t>
      </w:r>
    </w:p>
    <w:p w:rsidR="00480FA4" w:rsidRPr="00480FA4" w:rsidRDefault="00480FA4" w:rsidP="00D36D94">
      <w:pPr>
        <w:widowControl w:val="0"/>
        <w:numPr>
          <w:ilvl w:val="0"/>
          <w:numId w:val="5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производить морфологический разбор частей речи, изученных в 7 классе;</w:t>
      </w:r>
    </w:p>
    <w:p w:rsidR="00480FA4" w:rsidRPr="00480FA4" w:rsidRDefault="00480FA4" w:rsidP="00D36D94">
      <w:pPr>
        <w:widowControl w:val="0"/>
        <w:numPr>
          <w:ilvl w:val="0"/>
          <w:numId w:val="5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480FA4" w:rsidRPr="00480FA4" w:rsidRDefault="00480FA4" w:rsidP="00D36D94">
      <w:pPr>
        <w:widowControl w:val="0"/>
        <w:numPr>
          <w:ilvl w:val="0"/>
          <w:numId w:val="5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составлять предложения с причастными и деепричастными оборотами;</w:t>
      </w:r>
    </w:p>
    <w:p w:rsidR="00480FA4" w:rsidRPr="00480FA4" w:rsidRDefault="00480FA4" w:rsidP="00D36D94">
      <w:pPr>
        <w:widowControl w:val="0"/>
        <w:numPr>
          <w:ilvl w:val="0"/>
          <w:numId w:val="5"/>
        </w:numPr>
        <w:suppressAutoHyphens/>
        <w:spacing w:after="200" w:line="276" w:lineRule="auto"/>
        <w:ind w:left="714" w:hanging="357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соблюдать нормы литературного языка в пределах изученного материала.</w:t>
      </w:r>
    </w:p>
    <w:p w:rsidR="00480FA4" w:rsidRPr="00480FA4" w:rsidRDefault="00480FA4" w:rsidP="00480FA4">
      <w:pPr>
        <w:widowControl w:val="0"/>
        <w:suppressAutoHyphens/>
        <w:rPr>
          <w:rFonts w:eastAsia="Arial"/>
          <w:b/>
          <w:sz w:val="28"/>
          <w:szCs w:val="28"/>
          <w:lang w:eastAsia="ar-SA"/>
        </w:rPr>
      </w:pPr>
      <w:r w:rsidRPr="00480FA4">
        <w:rPr>
          <w:rFonts w:eastAsia="Arial"/>
          <w:b/>
          <w:sz w:val="28"/>
          <w:szCs w:val="28"/>
          <w:lang w:eastAsia="ar-SA"/>
        </w:rPr>
        <w:t xml:space="preserve">  По орфографии.</w:t>
      </w:r>
    </w:p>
    <w:p w:rsidR="00480FA4" w:rsidRPr="00480FA4" w:rsidRDefault="00480FA4" w:rsidP="00480FA4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480FA4" w:rsidRPr="00480FA4" w:rsidRDefault="00480FA4" w:rsidP="00480FA4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Орфограммы, изученные в 7 классе: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Гласные в суффиксах действительных причастий настоящего времени;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Гласные в суффиксах страдательных причастий настоящего времени;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Слитное и раздельное написание НЕ с причастиями;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Буква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Е-Ё</w:t>
      </w:r>
      <w:proofErr w:type="gramEnd"/>
      <w:r w:rsidRPr="00480FA4">
        <w:rPr>
          <w:rFonts w:eastAsia="Arial"/>
          <w:sz w:val="28"/>
          <w:szCs w:val="28"/>
          <w:lang w:eastAsia="ar-SA"/>
        </w:rPr>
        <w:t xml:space="preserve"> после шипящих в суффиксах кратких страдательных причастий прошедшего времени;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Правописание НЕ с деепричастиями;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Слитное и раздельное написание НЕ с наречиями на 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О-Е</w:t>
      </w:r>
      <w:proofErr w:type="gramEnd"/>
      <w:r w:rsidRPr="00480FA4">
        <w:rPr>
          <w:rFonts w:eastAsia="Arial"/>
          <w:sz w:val="28"/>
          <w:szCs w:val="28"/>
          <w:lang w:eastAsia="ar-SA"/>
        </w:rPr>
        <w:t>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Буквы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Е-И</w:t>
      </w:r>
      <w:proofErr w:type="gramEnd"/>
      <w:r w:rsidRPr="00480FA4">
        <w:rPr>
          <w:rFonts w:eastAsia="Arial"/>
          <w:sz w:val="28"/>
          <w:szCs w:val="28"/>
          <w:lang w:eastAsia="ar-SA"/>
        </w:rPr>
        <w:t xml:space="preserve"> в приставках НЕ-НИ отрицательных наречий;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Одна и две буквы Н в наречиях на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О-Е</w:t>
      </w:r>
      <w:proofErr w:type="gramEnd"/>
      <w:r w:rsidRPr="00480FA4">
        <w:rPr>
          <w:rFonts w:eastAsia="Arial"/>
          <w:sz w:val="28"/>
          <w:szCs w:val="28"/>
          <w:lang w:eastAsia="ar-SA"/>
        </w:rPr>
        <w:t>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Буквы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О-Е</w:t>
      </w:r>
      <w:proofErr w:type="gramEnd"/>
      <w:r w:rsidRPr="00480FA4">
        <w:rPr>
          <w:rFonts w:eastAsia="Arial"/>
          <w:sz w:val="28"/>
          <w:szCs w:val="28"/>
          <w:lang w:eastAsia="ar-SA"/>
        </w:rPr>
        <w:t xml:space="preserve"> после шипящих на конце наречий;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Буквы О-А на конце наречий с приставками </w:t>
      </w:r>
      <w:proofErr w:type="gramStart"/>
      <w:r w:rsidRPr="00480FA4">
        <w:rPr>
          <w:rFonts w:eastAsia="Arial"/>
          <w:sz w:val="28"/>
          <w:szCs w:val="28"/>
          <w:lang w:eastAsia="ar-SA"/>
        </w:rPr>
        <w:t>ИЗ</w:t>
      </w:r>
      <w:proofErr w:type="gramEnd"/>
      <w:r w:rsidRPr="00480FA4">
        <w:rPr>
          <w:rFonts w:eastAsia="Arial"/>
          <w:sz w:val="28"/>
          <w:szCs w:val="28"/>
          <w:lang w:eastAsia="ar-SA"/>
        </w:rPr>
        <w:t>, ДО, С;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Дефис между частями слова в наречиях;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jc w:val="both"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Слитное и раздельное написание наречий, образованных от существительных и количественных числительных;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Мягкий знак после шипящих на конце наречий;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Слитное и раздельное написание производных предлогов;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i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Слитное написание союзов </w:t>
      </w:r>
      <w:r w:rsidRPr="00480FA4">
        <w:rPr>
          <w:rFonts w:eastAsia="Arial"/>
          <w:i/>
          <w:sz w:val="28"/>
          <w:szCs w:val="28"/>
          <w:lang w:eastAsia="ar-SA"/>
        </w:rPr>
        <w:t>также, тоже, чтобы, зато;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lastRenderedPageBreak/>
        <w:t>Раздельное и дефисное написание частиц;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Правописание частицы НЕ с различными частями речи;</w:t>
      </w:r>
    </w:p>
    <w:p w:rsidR="00480FA4" w:rsidRPr="00480FA4" w:rsidRDefault="00480FA4" w:rsidP="00D36D94">
      <w:pPr>
        <w:widowControl w:val="0"/>
        <w:numPr>
          <w:ilvl w:val="0"/>
          <w:numId w:val="9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Различение частицы НИ, союза НИ-НИ, приставки НИ.</w:t>
      </w:r>
    </w:p>
    <w:p w:rsidR="00480FA4" w:rsidRPr="00480FA4" w:rsidRDefault="00480FA4" w:rsidP="00D36D94">
      <w:pPr>
        <w:widowControl w:val="0"/>
        <w:numPr>
          <w:ilvl w:val="0"/>
          <w:numId w:val="3"/>
        </w:numPr>
        <w:suppressAutoHyphens/>
        <w:spacing w:after="200" w:line="276" w:lineRule="auto"/>
        <w:ind w:hanging="357"/>
        <w:contextualSpacing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>правильно писать изученные  в 7 классе слова с непроверяемыми орфограммами.</w:t>
      </w:r>
    </w:p>
    <w:p w:rsidR="00480FA4" w:rsidRPr="00480FA4" w:rsidRDefault="00480FA4" w:rsidP="00480FA4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 w:rsidRPr="00480FA4">
        <w:rPr>
          <w:rFonts w:eastAsia="Arial"/>
          <w:sz w:val="28"/>
          <w:szCs w:val="28"/>
          <w:lang w:eastAsia="ar-SA"/>
        </w:rPr>
        <w:t xml:space="preserve">  </w:t>
      </w:r>
      <w:r w:rsidRPr="00480FA4">
        <w:rPr>
          <w:rFonts w:eastAsia="Arial"/>
          <w:b/>
          <w:sz w:val="28"/>
          <w:szCs w:val="28"/>
          <w:lang w:eastAsia="ar-SA"/>
        </w:rPr>
        <w:t>По пунктуации</w:t>
      </w:r>
      <w:r w:rsidRPr="00480FA4">
        <w:rPr>
          <w:rFonts w:eastAsia="Arial"/>
          <w:sz w:val="28"/>
          <w:szCs w:val="28"/>
          <w:lang w:eastAsia="ar-SA"/>
        </w:rPr>
        <w:t>.</w:t>
      </w:r>
    </w:p>
    <w:p w:rsidR="00480FA4" w:rsidRDefault="00D36D94" w:rsidP="00480FA4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Правильно расставлять знаки препинания в предложениях с причастными и деепричастными оборотами.</w:t>
      </w:r>
    </w:p>
    <w:p w:rsidR="00D36D94" w:rsidRPr="00D36D94" w:rsidRDefault="00D36D94" w:rsidP="00480FA4">
      <w:pPr>
        <w:widowControl w:val="0"/>
        <w:suppressAutoHyphens/>
        <w:rPr>
          <w:rFonts w:eastAsia="Arial"/>
          <w:sz w:val="28"/>
          <w:szCs w:val="28"/>
          <w:lang w:eastAsia="ar-SA"/>
        </w:rPr>
      </w:pPr>
    </w:p>
    <w:p w:rsidR="00480FA4" w:rsidRPr="00480FA4" w:rsidRDefault="00480FA4" w:rsidP="00480FA4">
      <w:pPr>
        <w:widowControl w:val="0"/>
        <w:spacing w:after="120"/>
        <w:rPr>
          <w:b/>
          <w:kern w:val="1"/>
          <w:sz w:val="28"/>
          <w:szCs w:val="28"/>
          <w:lang w:eastAsia="ar-SA"/>
        </w:rPr>
      </w:pPr>
      <w:r w:rsidRPr="00480FA4">
        <w:rPr>
          <w:b/>
          <w:kern w:val="1"/>
          <w:sz w:val="28"/>
          <w:szCs w:val="28"/>
          <w:lang w:eastAsia="ar-SA"/>
        </w:rPr>
        <w:t xml:space="preserve">  По связной речи.</w:t>
      </w:r>
    </w:p>
    <w:p w:rsidR="00480FA4" w:rsidRPr="00480FA4" w:rsidRDefault="00480FA4" w:rsidP="00480FA4">
      <w:pPr>
        <w:widowControl w:val="0"/>
        <w:numPr>
          <w:ilvl w:val="0"/>
          <w:numId w:val="8"/>
        </w:numPr>
        <w:suppressAutoHyphens/>
        <w:spacing w:after="120" w:line="276" w:lineRule="auto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адекватно воспринимать и создавать тексты публицистического стиля на доступные темы;</w:t>
      </w:r>
    </w:p>
    <w:p w:rsidR="00480FA4" w:rsidRPr="00480FA4" w:rsidRDefault="00480FA4" w:rsidP="00D36D94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480FA4" w:rsidRPr="00480FA4" w:rsidRDefault="00480FA4" w:rsidP="00D36D94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писать рассказы на предложенные сюжеты, сочинения – рассуждения на материале жизненного опыта учащихся;</w:t>
      </w:r>
    </w:p>
    <w:p w:rsidR="00480FA4" w:rsidRPr="00480FA4" w:rsidRDefault="00480FA4" w:rsidP="00D36D94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грамотно и чётко рассказывать о произошедших событиях;</w:t>
      </w:r>
    </w:p>
    <w:p w:rsidR="00480FA4" w:rsidRPr="00480FA4" w:rsidRDefault="00480FA4" w:rsidP="00D36D94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собирать и систематизировать материал к сочинению  с учётом темы и основной мысли; </w:t>
      </w:r>
    </w:p>
    <w:p w:rsidR="00480FA4" w:rsidRPr="00480FA4" w:rsidRDefault="00480FA4" w:rsidP="00D36D94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совершенствовать содержание и языковое оформление своего текста.</w:t>
      </w:r>
    </w:p>
    <w:p w:rsidR="00480FA4" w:rsidRPr="00480FA4" w:rsidRDefault="00480FA4" w:rsidP="00D36D94">
      <w:pPr>
        <w:widowControl w:val="0"/>
        <w:spacing w:after="120"/>
        <w:contextualSpacing/>
        <w:rPr>
          <w:b/>
          <w:kern w:val="1"/>
          <w:sz w:val="28"/>
          <w:szCs w:val="28"/>
          <w:lang w:eastAsia="ar-SA"/>
        </w:rPr>
      </w:pPr>
      <w:proofErr w:type="spellStart"/>
      <w:r w:rsidRPr="00480FA4">
        <w:rPr>
          <w:b/>
          <w:kern w:val="1"/>
          <w:sz w:val="28"/>
          <w:szCs w:val="28"/>
          <w:lang w:eastAsia="ar-SA"/>
        </w:rPr>
        <w:t>Аудирование</w:t>
      </w:r>
      <w:proofErr w:type="spellEnd"/>
      <w:r w:rsidRPr="00480FA4">
        <w:rPr>
          <w:b/>
          <w:kern w:val="1"/>
          <w:sz w:val="28"/>
          <w:szCs w:val="28"/>
          <w:lang w:eastAsia="ar-SA"/>
        </w:rPr>
        <w:t xml:space="preserve"> и чтение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480FA4" w:rsidRPr="00480FA4" w:rsidRDefault="00480FA4" w:rsidP="00D36D94">
      <w:pPr>
        <w:widowControl w:val="0"/>
        <w:suppressAutoHyphens/>
        <w:spacing w:before="120" w:after="60" w:line="276" w:lineRule="auto"/>
        <w:contextualSpacing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Говорение и письмо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воспроизводить текст с заданной степенью свернутости (план, пересказ, изложение);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создавать тексты различных стилей и жанров (выступление, статья, интервью, очерк); 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осуществлять выбор и организацию языковых сре</w:t>
      </w:r>
      <w:proofErr w:type="gramStart"/>
      <w:r w:rsidRPr="00480FA4">
        <w:rPr>
          <w:kern w:val="1"/>
          <w:sz w:val="28"/>
          <w:szCs w:val="28"/>
          <w:lang w:eastAsia="ar-SA"/>
        </w:rPr>
        <w:t>дств в с</w:t>
      </w:r>
      <w:proofErr w:type="gramEnd"/>
      <w:r w:rsidRPr="00480FA4">
        <w:rPr>
          <w:kern w:val="1"/>
          <w:sz w:val="28"/>
          <w:szCs w:val="28"/>
          <w:lang w:eastAsia="ar-SA"/>
        </w:rPr>
        <w:t xml:space="preserve">оответствии с темой, целями, сферой и ситуацией общения; 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</w:t>
      </w:r>
      <w:r w:rsidRPr="00480FA4">
        <w:rPr>
          <w:kern w:val="1"/>
          <w:sz w:val="28"/>
          <w:szCs w:val="28"/>
          <w:lang w:eastAsia="ar-SA"/>
        </w:rPr>
        <w:lastRenderedPageBreak/>
        <w:t xml:space="preserve">к фактам и явлениям окружающей действительности, к </w:t>
      </w:r>
      <w:proofErr w:type="gramStart"/>
      <w:r w:rsidRPr="00480FA4">
        <w:rPr>
          <w:kern w:val="1"/>
          <w:sz w:val="28"/>
          <w:szCs w:val="28"/>
          <w:lang w:eastAsia="ar-SA"/>
        </w:rPr>
        <w:t>прочитанному</w:t>
      </w:r>
      <w:proofErr w:type="gramEnd"/>
      <w:r w:rsidRPr="00480FA4">
        <w:rPr>
          <w:kern w:val="1"/>
          <w:sz w:val="28"/>
          <w:szCs w:val="28"/>
          <w:lang w:eastAsia="ar-SA"/>
        </w:rPr>
        <w:t>, услышанному, увиденному;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соблюдать в практике письма основные правила орфографии и пунктуации;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480FA4" w:rsidRPr="00480FA4" w:rsidRDefault="00480FA4" w:rsidP="00D36D94">
      <w:pPr>
        <w:widowControl w:val="0"/>
        <w:suppressAutoHyphens/>
        <w:spacing w:before="120" w:after="200" w:line="276" w:lineRule="auto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480FA4">
        <w:rPr>
          <w:rFonts w:eastAsia="SimSun"/>
          <w:kern w:val="1"/>
          <w:sz w:val="28"/>
          <w:szCs w:val="28"/>
          <w:lang w:eastAsia="ar-SA"/>
        </w:rPr>
        <w:t>для</w:t>
      </w:r>
      <w:proofErr w:type="gramEnd"/>
      <w:r w:rsidRPr="00480FA4">
        <w:rPr>
          <w:rFonts w:eastAsia="SimSun"/>
          <w:kern w:val="1"/>
          <w:sz w:val="28"/>
          <w:szCs w:val="28"/>
          <w:lang w:eastAsia="ar-SA"/>
        </w:rPr>
        <w:t>: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80FA4" w:rsidRPr="00480FA4" w:rsidRDefault="00480FA4" w:rsidP="00D36D94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kern w:val="1"/>
          <w:sz w:val="28"/>
          <w:szCs w:val="28"/>
          <w:lang w:eastAsia="ar-SA"/>
        </w:rPr>
      </w:pPr>
      <w:r w:rsidRPr="00480FA4">
        <w:rPr>
          <w:kern w:val="1"/>
          <w:sz w:val="28"/>
          <w:szCs w:val="28"/>
          <w:lang w:eastAsia="ar-SA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80FA4" w:rsidRPr="00480FA4" w:rsidRDefault="00480FA4" w:rsidP="00480FA4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D36D94" w:rsidRDefault="00D36D9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A27273" w:rsidRPr="00C40C3C" w:rsidRDefault="00A27273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480FA4" w:rsidRPr="00480FA4" w:rsidRDefault="00480FA4" w:rsidP="00480FA4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  <w:r w:rsidRPr="00480FA4">
        <w:rPr>
          <w:rFonts w:eastAsia="SimSun"/>
          <w:b/>
          <w:kern w:val="1"/>
          <w:lang w:eastAsia="ar-SA"/>
        </w:rPr>
        <w:lastRenderedPageBreak/>
        <w:t>ТЕМАТИЧЕСКОЕ ПЛАНИРОВАНИЕ</w:t>
      </w:r>
    </w:p>
    <w:p w:rsidR="00480FA4" w:rsidRPr="00480FA4" w:rsidRDefault="00480FA4" w:rsidP="00480FA4">
      <w:pPr>
        <w:suppressAutoHyphens/>
        <w:spacing w:after="200" w:line="276" w:lineRule="auto"/>
        <w:jc w:val="both"/>
        <w:rPr>
          <w:rFonts w:eastAsia="SimSun"/>
          <w:kern w:val="1"/>
          <w:lang w:eastAsia="ar-SA"/>
        </w:rPr>
      </w:pPr>
    </w:p>
    <w:tbl>
      <w:tblPr>
        <w:tblW w:w="999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919"/>
        <w:gridCol w:w="1914"/>
        <w:gridCol w:w="1914"/>
        <w:gridCol w:w="1914"/>
        <w:gridCol w:w="2278"/>
        <w:gridCol w:w="52"/>
      </w:tblGrid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Введение </w:t>
            </w:r>
          </w:p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Вводный урок</w:t>
            </w:r>
          </w:p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(урок 1)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A33066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val="en-US"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A33066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val="en-US" w:eastAsia="ar-SA"/>
              </w:rPr>
            </w:pP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Повторение </w:t>
            </w:r>
            <w:proofErr w:type="gramStart"/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>изученного</w:t>
            </w:r>
            <w:proofErr w:type="gramEnd"/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 в 5-6 классах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Повторение </w:t>
            </w:r>
            <w:proofErr w:type="gramStart"/>
            <w:r w:rsidRPr="00480FA4">
              <w:rPr>
                <w:kern w:val="1"/>
                <w:lang w:eastAsia="ar-SA"/>
              </w:rPr>
              <w:t>изученного</w:t>
            </w:r>
            <w:proofErr w:type="gramEnd"/>
            <w:r w:rsidRPr="00480FA4">
              <w:rPr>
                <w:kern w:val="1"/>
                <w:lang w:eastAsia="ar-SA"/>
              </w:rPr>
              <w:t xml:space="preserve"> в 5-6 </w:t>
            </w:r>
            <w:proofErr w:type="spellStart"/>
            <w:r w:rsidRPr="00480FA4">
              <w:rPr>
                <w:kern w:val="1"/>
                <w:lang w:eastAsia="ar-SA"/>
              </w:rPr>
              <w:t>кл</w:t>
            </w:r>
            <w:proofErr w:type="spellEnd"/>
            <w:r w:rsidRPr="00480FA4">
              <w:rPr>
                <w:kern w:val="1"/>
                <w:lang w:eastAsia="ar-SA"/>
              </w:rPr>
              <w:t>. (уроки 2-17)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15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(12+1+3)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3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Причастие (уроки 18-54)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37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(26+2+9)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9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Деепричастие (уроки 55-66)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12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(9+1+2)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Наречие</w:t>
            </w:r>
          </w:p>
          <w:p w:rsidR="00480FA4" w:rsidRPr="00480FA4" w:rsidRDefault="00480FA4" w:rsidP="00480FA4">
            <w:pPr>
              <w:suppressAutoHyphens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(уроки 67-93)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27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(22+2+3)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3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Категория состояния (уроки 94-98)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5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(3+2)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Служебные части речи</w:t>
            </w:r>
          </w:p>
          <w:p w:rsidR="00480FA4" w:rsidRPr="00480FA4" w:rsidRDefault="00480FA4" w:rsidP="00480FA4">
            <w:pPr>
              <w:suppressAutoHyphens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 ( Урок 99)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Предлог </w:t>
            </w:r>
          </w:p>
          <w:p w:rsidR="00480FA4" w:rsidRPr="00480FA4" w:rsidRDefault="00480FA4" w:rsidP="00480FA4">
            <w:pPr>
              <w:suppressAutoHyphens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(уроки 100-111)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12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(11+1)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1"/>
                <w:lang w:eastAsia="ar-SA"/>
              </w:rPr>
            </w:pPr>
            <w:r w:rsidRPr="00480FA4">
              <w:rPr>
                <w:rFonts w:eastAsia="SimSun"/>
                <w:b/>
                <w:bCs/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line="276" w:lineRule="auto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Союз (уроки112-130)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19</w:t>
            </w:r>
          </w:p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(14+1+4)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before="28"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4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Частица  (уроки 131-150)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20</w:t>
            </w:r>
          </w:p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(15+1+4)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4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Морфология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Междометие (уроки151-156)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0</w:t>
            </w:r>
          </w:p>
        </w:tc>
      </w:tr>
      <w:tr w:rsidR="00480FA4" w:rsidRPr="00480FA4" w:rsidTr="00A27273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 xml:space="preserve">Повторение и систематизация </w:t>
            </w:r>
            <w:proofErr w:type="gramStart"/>
            <w:r w:rsidRPr="00480FA4">
              <w:rPr>
                <w:kern w:val="1"/>
                <w:lang w:eastAsia="ar-SA"/>
              </w:rPr>
              <w:t>изученного</w:t>
            </w:r>
            <w:proofErr w:type="gramEnd"/>
            <w:r w:rsidRPr="00480FA4">
              <w:rPr>
                <w:kern w:val="1"/>
                <w:lang w:eastAsia="ar-SA"/>
              </w:rPr>
              <w:t xml:space="preserve"> в 5-7 </w:t>
            </w:r>
            <w:proofErr w:type="spellStart"/>
            <w:r w:rsidRPr="00480FA4">
              <w:rPr>
                <w:kern w:val="1"/>
                <w:lang w:eastAsia="ar-SA"/>
              </w:rPr>
              <w:t>кл</w:t>
            </w:r>
            <w:proofErr w:type="spellEnd"/>
            <w:r w:rsidRPr="00480FA4">
              <w:rPr>
                <w:kern w:val="1"/>
                <w:lang w:eastAsia="ar-SA"/>
              </w:rPr>
              <w:t>.</w:t>
            </w:r>
          </w:p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Повторение (уроки 157-175)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19</w:t>
            </w:r>
          </w:p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(16+1+2)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2</w:t>
            </w:r>
          </w:p>
        </w:tc>
      </w:tr>
      <w:tr w:rsidR="00480FA4" w:rsidRPr="00480FA4" w:rsidTr="00A27273">
        <w:trPr>
          <w:gridAfter w:val="1"/>
          <w:wAfter w:w="52" w:type="dxa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Всего уроков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A33066" w:rsidRDefault="00A33066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val="en-US" w:eastAsia="ar-SA"/>
              </w:rPr>
            </w:pPr>
            <w:r>
              <w:rPr>
                <w:kern w:val="1"/>
                <w:lang w:eastAsia="ar-SA"/>
              </w:rPr>
              <w:t>Уроки 1-17</w:t>
            </w:r>
            <w:r>
              <w:rPr>
                <w:kern w:val="1"/>
                <w:lang w:val="en-US" w:eastAsia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A33066" w:rsidRDefault="00A33066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val="en-US" w:eastAsia="ar-SA"/>
              </w:rPr>
            </w:pPr>
            <w:r>
              <w:rPr>
                <w:kern w:val="1"/>
                <w:lang w:eastAsia="ar-SA"/>
              </w:rPr>
              <w:t>17</w:t>
            </w:r>
            <w:r>
              <w:rPr>
                <w:kern w:val="1"/>
                <w:lang w:val="en-US" w:eastAsia="ar-SA"/>
              </w:rPr>
              <w:t>0</w:t>
            </w:r>
          </w:p>
          <w:p w:rsidR="00480FA4" w:rsidRPr="00A33066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4" w:rsidRPr="00480FA4" w:rsidRDefault="00480FA4" w:rsidP="00480FA4">
            <w:pPr>
              <w:suppressAutoHyphens/>
              <w:snapToGrid w:val="0"/>
              <w:spacing w:after="119" w:line="100" w:lineRule="atLeast"/>
              <w:jc w:val="both"/>
              <w:rPr>
                <w:kern w:val="1"/>
                <w:lang w:eastAsia="ar-SA"/>
              </w:rPr>
            </w:pPr>
            <w:r w:rsidRPr="00480FA4">
              <w:rPr>
                <w:kern w:val="1"/>
                <w:lang w:eastAsia="ar-SA"/>
              </w:rPr>
              <w:t>30</w:t>
            </w:r>
          </w:p>
        </w:tc>
      </w:tr>
    </w:tbl>
    <w:p w:rsidR="00480FA4" w:rsidRPr="00480FA4" w:rsidRDefault="00480FA4" w:rsidP="00A27273">
      <w:pPr>
        <w:suppressAutoHyphens/>
        <w:spacing w:after="200" w:line="276" w:lineRule="auto"/>
        <w:jc w:val="both"/>
        <w:rPr>
          <w:rFonts w:ascii="Calibri" w:eastAsia="SimSun" w:hAnsi="Calibri"/>
          <w:kern w:val="1"/>
          <w:sz w:val="22"/>
          <w:szCs w:val="22"/>
          <w:lang w:eastAsia="ar-SA"/>
        </w:rPr>
      </w:pPr>
    </w:p>
    <w:p w:rsidR="00480FA4" w:rsidRPr="00480FA4" w:rsidRDefault="00480FA4" w:rsidP="00A27273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D36D94" w:rsidRDefault="00A33066" w:rsidP="00A27273">
      <w:pPr>
        <w:suppressAutoHyphens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  <w:r>
        <w:rPr>
          <w:rFonts w:eastAsia="SimSun"/>
          <w:b/>
          <w:kern w:val="1"/>
          <w:sz w:val="28"/>
          <w:szCs w:val="28"/>
          <w:lang w:val="en-US" w:eastAsia="ar-SA"/>
        </w:rPr>
        <w:t xml:space="preserve">          </w:t>
      </w:r>
    </w:p>
    <w:p w:rsidR="00480FA4" w:rsidRPr="00480FA4" w:rsidRDefault="00D36D94" w:rsidP="00A27273">
      <w:pPr>
        <w:suppressAutoHyphens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  <w:r>
        <w:rPr>
          <w:rFonts w:eastAsia="SimSun"/>
          <w:b/>
          <w:kern w:val="1"/>
          <w:sz w:val="28"/>
          <w:szCs w:val="28"/>
          <w:lang w:eastAsia="ar-SA"/>
        </w:rPr>
        <w:lastRenderedPageBreak/>
        <w:t xml:space="preserve">                 </w:t>
      </w:r>
      <w:r w:rsidR="00A33066">
        <w:rPr>
          <w:rFonts w:eastAsia="SimSun"/>
          <w:b/>
          <w:kern w:val="1"/>
          <w:sz w:val="28"/>
          <w:szCs w:val="28"/>
          <w:lang w:val="en-US" w:eastAsia="ar-SA"/>
        </w:rPr>
        <w:t xml:space="preserve">   </w:t>
      </w:r>
      <w:r w:rsidR="00480FA4" w:rsidRPr="00480FA4">
        <w:rPr>
          <w:rFonts w:eastAsia="SimSun"/>
          <w:b/>
          <w:kern w:val="1"/>
          <w:sz w:val="28"/>
          <w:szCs w:val="28"/>
          <w:lang w:eastAsia="ar-SA"/>
        </w:rPr>
        <w:t>СОДЕРЖАНИЕ РАБОЧЕЙ ПРОГРАММЫ</w:t>
      </w:r>
    </w:p>
    <w:p w:rsidR="00480FA4" w:rsidRPr="00480FA4" w:rsidRDefault="00A33066" w:rsidP="00A27273">
      <w:pPr>
        <w:suppressAutoHyphens/>
        <w:spacing w:after="200" w:line="276" w:lineRule="auto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rFonts w:eastAsia="SimSun"/>
          <w:b/>
          <w:bCs/>
          <w:kern w:val="1"/>
          <w:sz w:val="28"/>
          <w:szCs w:val="28"/>
          <w:lang w:eastAsia="ar-SA"/>
        </w:rPr>
        <w:t xml:space="preserve"> (17</w:t>
      </w:r>
      <w:r>
        <w:rPr>
          <w:rFonts w:eastAsia="SimSun"/>
          <w:b/>
          <w:bCs/>
          <w:kern w:val="1"/>
          <w:sz w:val="28"/>
          <w:szCs w:val="28"/>
          <w:lang w:val="en-US" w:eastAsia="ar-SA"/>
        </w:rPr>
        <w:t>0</w:t>
      </w:r>
      <w:r w:rsidR="00480FA4" w:rsidRPr="00480FA4">
        <w:rPr>
          <w:rFonts w:eastAsia="SimSun"/>
          <w:b/>
          <w:bCs/>
          <w:kern w:val="1"/>
          <w:sz w:val="28"/>
          <w:szCs w:val="28"/>
          <w:lang w:eastAsia="ar-SA"/>
        </w:rPr>
        <w:t xml:space="preserve"> ч)</w:t>
      </w:r>
    </w:p>
    <w:p w:rsidR="00480FA4" w:rsidRPr="00480FA4" w:rsidRDefault="00480FA4" w:rsidP="00A27273">
      <w:pPr>
        <w:suppressAutoHyphens/>
        <w:spacing w:after="200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1. Вводный урок. Русский язык как развивающееся явление.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480FA4" w:rsidRPr="00480FA4" w:rsidRDefault="00480FA4" w:rsidP="00A27273">
      <w:pPr>
        <w:suppressAutoHyphens/>
        <w:spacing w:after="200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2. Повторение </w:t>
      </w:r>
      <w:proofErr w:type="gramStart"/>
      <w:r w:rsidRPr="00480FA4">
        <w:rPr>
          <w:rFonts w:eastAsia="SimSun"/>
          <w:b/>
          <w:kern w:val="1"/>
          <w:sz w:val="28"/>
          <w:szCs w:val="28"/>
          <w:lang w:eastAsia="ar-SA"/>
        </w:rPr>
        <w:t>изученного</w:t>
      </w:r>
      <w:proofErr w:type="gramEnd"/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 в 5 – 6 классах.</w:t>
      </w:r>
    </w:p>
    <w:p w:rsidR="00480FA4" w:rsidRPr="00480FA4" w:rsidRDefault="00480FA4" w:rsidP="00A27273">
      <w:pPr>
        <w:suppressAutoHyphens/>
        <w:spacing w:after="200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2.1.Синтаксис и пунктуация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изученные сведения из раздела «Синтаксис и пунктуация»; понятия </w:t>
      </w:r>
      <w:r w:rsidRPr="00480FA4">
        <w:rPr>
          <w:rFonts w:eastAsia="SimSun"/>
          <w:i/>
          <w:iCs/>
          <w:kern w:val="1"/>
          <w:sz w:val="28"/>
          <w:szCs w:val="28"/>
          <w:lang w:eastAsia="ar-SA"/>
        </w:rPr>
        <w:t>грамматическая основа предложения, члены предложения</w:t>
      </w:r>
      <w:r w:rsidRPr="00480FA4">
        <w:rPr>
          <w:rFonts w:eastAsia="SimSun"/>
          <w:kern w:val="1"/>
          <w:sz w:val="28"/>
          <w:szCs w:val="28"/>
          <w:lang w:eastAsia="ar-SA"/>
        </w:rPr>
        <w:t>; строение ПП и СП; правила постановки знаков препинания в ПП и СП.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>ставить знаки препинания в простом и сложном предложениях.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2.2. Лексика и фразеология.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понятия </w:t>
      </w:r>
      <w:r w:rsidRPr="00480FA4">
        <w:rPr>
          <w:rFonts w:eastAsia="SimSun"/>
          <w:iCs/>
          <w:kern w:val="1"/>
          <w:sz w:val="28"/>
          <w:szCs w:val="28"/>
          <w:lang w:eastAsia="ar-SA"/>
        </w:rPr>
        <w:t>лексическое значение слова, прямое и переносное значение, синонимы, антонимы, фразеологизмы</w:t>
      </w:r>
      <w:r w:rsidRPr="00480FA4">
        <w:rPr>
          <w:rFonts w:eastAsia="SimSun"/>
          <w:kern w:val="1"/>
          <w:sz w:val="28"/>
          <w:szCs w:val="28"/>
          <w:lang w:eastAsia="ar-SA"/>
        </w:rPr>
        <w:t>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2.3. Фонетика и орфография.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Повторить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2.4. Словообразование и орфография.</w:t>
      </w:r>
    </w:p>
    <w:p w:rsidR="00480FA4" w:rsidRPr="00480FA4" w:rsidRDefault="00480FA4" w:rsidP="00A27273">
      <w:pPr>
        <w:suppressAutoHyphens/>
        <w:autoSpaceDE w:val="0"/>
        <w:spacing w:after="200"/>
        <w:ind w:right="3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Вспомнить и закрепить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навыки словообразовательного разбора.</w:t>
      </w:r>
    </w:p>
    <w:p w:rsidR="00480FA4" w:rsidRPr="00480FA4" w:rsidRDefault="00480FA4" w:rsidP="00A27273">
      <w:pPr>
        <w:suppressAutoHyphens/>
        <w:autoSpaceDE w:val="0"/>
        <w:spacing w:after="200"/>
        <w:ind w:right="3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Повторить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орфограммы в корнях, суффиксах и окончаниях.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bCs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различать формы слова и однокоренные слова.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2.5. Морфология и орфография.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Повторить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lastRenderedPageBreak/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разграничивать части речи по их морфологическим признакам.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2.6. Урок-практикум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основные работы по морфологии, орфографии, синтаксису.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применять орфографические, пунктуационные правила.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i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i/>
          <w:kern w:val="1"/>
          <w:sz w:val="28"/>
          <w:szCs w:val="28"/>
          <w:lang w:eastAsia="ar-SA"/>
        </w:rPr>
        <w:t>2.7. Текст. Стили литературного языка.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3. Морфология и орфография. Культура речи. 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3.1. Причастие.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3.2. Деепричастие.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Уметь </w:t>
      </w:r>
      <w:r w:rsidRPr="00480FA4">
        <w:rPr>
          <w:rFonts w:eastAsia="SimSun"/>
          <w:kern w:val="1"/>
          <w:sz w:val="28"/>
          <w:szCs w:val="28"/>
          <w:lang w:eastAsia="ar-SA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>3.3. Наречие.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 xml:space="preserve">Уметь </w:t>
      </w:r>
      <w:r w:rsidRPr="00480FA4">
        <w:rPr>
          <w:rFonts w:eastAsia="SimSun"/>
          <w:kern w:val="1"/>
          <w:sz w:val="28"/>
          <w:szCs w:val="28"/>
          <w:lang w:eastAsia="ar-SA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tbl>
      <w:tblPr>
        <w:tblpPr w:leftFromText="180" w:rightFromText="180" w:vertAnchor="page" w:horzAnchor="page" w:tblpX="1" w:tblpY="1726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</w:tblGrid>
      <w:tr w:rsidR="007E4B10" w:rsidRPr="00C40C3C" w:rsidTr="007E4B10">
        <w:tc>
          <w:tcPr>
            <w:tcW w:w="2520" w:type="dxa"/>
          </w:tcPr>
          <w:p w:rsidR="007E4B10" w:rsidRPr="00C40C3C" w:rsidRDefault="007E4B10" w:rsidP="007E4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30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lastRenderedPageBreak/>
        <w:t>3.4. Категория состояния.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4. Служебные части речи. 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Знать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перечень служебных частей речи; отличие служебных частей речи </w:t>
      </w:r>
      <w:proofErr w:type="gramStart"/>
      <w:r w:rsidRPr="00480FA4">
        <w:rPr>
          <w:rFonts w:eastAsia="SimSun"/>
          <w:kern w:val="1"/>
          <w:sz w:val="28"/>
          <w:szCs w:val="28"/>
          <w:lang w:eastAsia="ar-SA"/>
        </w:rPr>
        <w:t>от</w:t>
      </w:r>
      <w:proofErr w:type="gramEnd"/>
      <w:r w:rsidRPr="00480FA4">
        <w:rPr>
          <w:rFonts w:eastAsia="SimSun"/>
          <w:kern w:val="1"/>
          <w:sz w:val="28"/>
          <w:szCs w:val="28"/>
          <w:lang w:eastAsia="ar-SA"/>
        </w:rPr>
        <w:t xml:space="preserve"> самостоятельных.</w:t>
      </w:r>
    </w:p>
    <w:p w:rsidR="00480FA4" w:rsidRPr="00480FA4" w:rsidRDefault="00480FA4" w:rsidP="00A27273">
      <w:pPr>
        <w:suppressAutoHyphens/>
        <w:spacing w:after="200"/>
        <w:jc w:val="both"/>
        <w:rPr>
          <w:rFonts w:eastAsia="SimSun"/>
          <w:kern w:val="1"/>
          <w:sz w:val="28"/>
          <w:szCs w:val="28"/>
          <w:lang w:eastAsia="ar-SA"/>
        </w:rPr>
      </w:pPr>
      <w:r w:rsidRPr="00480FA4">
        <w:rPr>
          <w:rFonts w:eastAsia="SimSun"/>
          <w:i/>
          <w:kern w:val="1"/>
          <w:sz w:val="28"/>
          <w:szCs w:val="28"/>
          <w:lang w:eastAsia="ar-SA"/>
        </w:rPr>
        <w:t>Уметь</w:t>
      </w:r>
      <w:r w:rsidRPr="00480FA4">
        <w:rPr>
          <w:rFonts w:eastAsia="SimSun"/>
          <w:kern w:val="1"/>
          <w:sz w:val="28"/>
          <w:szCs w:val="28"/>
          <w:lang w:eastAsia="ar-SA"/>
        </w:rPr>
        <w:t xml:space="preserve"> находить служебные части речи в тексте, классифицировать их.</w:t>
      </w:r>
    </w:p>
    <w:p w:rsidR="00480FA4" w:rsidRPr="00480FA4" w:rsidRDefault="00480FA4" w:rsidP="00A27273">
      <w:pPr>
        <w:suppressAutoHyphens/>
        <w:spacing w:after="200"/>
        <w:rPr>
          <w:rFonts w:eastAsia="SimSun"/>
          <w:b/>
          <w:kern w:val="1"/>
          <w:sz w:val="28"/>
          <w:szCs w:val="28"/>
          <w:lang w:eastAsia="ar-SA"/>
        </w:rPr>
      </w:pPr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5. Повторение </w:t>
      </w:r>
      <w:proofErr w:type="gramStart"/>
      <w:r w:rsidRPr="00480FA4">
        <w:rPr>
          <w:rFonts w:eastAsia="SimSun"/>
          <w:b/>
          <w:kern w:val="1"/>
          <w:sz w:val="28"/>
          <w:szCs w:val="28"/>
          <w:lang w:eastAsia="ar-SA"/>
        </w:rPr>
        <w:t>изученного</w:t>
      </w:r>
      <w:proofErr w:type="gramEnd"/>
      <w:r w:rsidRPr="00480FA4">
        <w:rPr>
          <w:rFonts w:eastAsia="SimSun"/>
          <w:b/>
          <w:kern w:val="1"/>
          <w:sz w:val="28"/>
          <w:szCs w:val="28"/>
          <w:lang w:eastAsia="ar-SA"/>
        </w:rPr>
        <w:t xml:space="preserve"> в 7 классе.</w:t>
      </w:r>
    </w:p>
    <w:p w:rsidR="00480FA4" w:rsidRPr="00480FA4" w:rsidRDefault="00480FA4" w:rsidP="00A27273">
      <w:pPr>
        <w:widowControl w:val="0"/>
        <w:spacing w:after="120"/>
        <w:jc w:val="both"/>
        <w:rPr>
          <w:kern w:val="1"/>
          <w:sz w:val="28"/>
          <w:szCs w:val="28"/>
          <w:lang w:eastAsia="ar-SA"/>
        </w:rPr>
      </w:pPr>
      <w:r w:rsidRPr="00480FA4">
        <w:rPr>
          <w:i/>
          <w:kern w:val="1"/>
          <w:sz w:val="28"/>
          <w:szCs w:val="28"/>
          <w:lang w:eastAsia="ar-SA"/>
        </w:rPr>
        <w:t>Знать</w:t>
      </w:r>
      <w:r w:rsidRPr="00480FA4">
        <w:rPr>
          <w:kern w:val="1"/>
          <w:sz w:val="28"/>
          <w:szCs w:val="28"/>
          <w:lang w:eastAsia="ar-SA"/>
        </w:rPr>
        <w:t xml:space="preserve"> определения основных изученных в 5- 7 классах языковых единиц, </w:t>
      </w:r>
      <w:proofErr w:type="spellStart"/>
      <w:r w:rsidRPr="00480FA4">
        <w:rPr>
          <w:kern w:val="1"/>
          <w:sz w:val="28"/>
          <w:szCs w:val="28"/>
          <w:lang w:eastAsia="ar-SA"/>
        </w:rPr>
        <w:t>речеведческих</w:t>
      </w:r>
      <w:proofErr w:type="spellEnd"/>
      <w:r w:rsidRPr="00480FA4">
        <w:rPr>
          <w:kern w:val="1"/>
          <w:sz w:val="28"/>
          <w:szCs w:val="28"/>
          <w:lang w:eastAsia="ar-SA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480FA4" w:rsidRPr="0022215A" w:rsidRDefault="00480FA4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22215A" w:rsidRPr="00A27273" w:rsidRDefault="0022215A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C40C3C" w:rsidRPr="00C40C3C" w:rsidRDefault="00C40C3C" w:rsidP="00C40C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215A" w:rsidRPr="00A27273" w:rsidRDefault="0022215A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22215A" w:rsidRPr="00A27273" w:rsidRDefault="0022215A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22215A" w:rsidRPr="00A27273" w:rsidRDefault="0022215A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22215A" w:rsidRPr="00A27273" w:rsidRDefault="0022215A" w:rsidP="00A27273">
      <w:pPr>
        <w:spacing w:before="280" w:after="280"/>
        <w:ind w:left="450"/>
        <w:jc w:val="center"/>
        <w:rPr>
          <w:kern w:val="36"/>
          <w:sz w:val="28"/>
          <w:szCs w:val="36"/>
          <w:lang w:eastAsia="ar-SA"/>
        </w:rPr>
      </w:pPr>
    </w:p>
    <w:p w:rsidR="00A27273" w:rsidRDefault="00A27273" w:rsidP="00A27273">
      <w:pPr>
        <w:spacing w:before="280" w:after="280" w:line="100" w:lineRule="atLeast"/>
        <w:ind w:left="450"/>
        <w:rPr>
          <w:b/>
          <w:i/>
          <w:kern w:val="36"/>
          <w:sz w:val="28"/>
          <w:szCs w:val="36"/>
          <w:lang w:val="en-US" w:eastAsia="ar-SA"/>
        </w:rPr>
      </w:pPr>
    </w:p>
    <w:p w:rsidR="00A27273" w:rsidRDefault="00A27273" w:rsidP="00A27273">
      <w:pPr>
        <w:spacing w:before="280" w:after="280" w:line="100" w:lineRule="atLeast"/>
        <w:ind w:left="450"/>
        <w:rPr>
          <w:b/>
          <w:i/>
          <w:kern w:val="36"/>
          <w:sz w:val="28"/>
          <w:szCs w:val="36"/>
          <w:lang w:val="en-US" w:eastAsia="ar-SA"/>
        </w:rPr>
      </w:pPr>
    </w:p>
    <w:p w:rsidR="00A27273" w:rsidRDefault="00A27273" w:rsidP="00A27273">
      <w:pPr>
        <w:spacing w:before="280" w:after="280" w:line="100" w:lineRule="atLeast"/>
        <w:ind w:left="450"/>
        <w:rPr>
          <w:b/>
          <w:i/>
          <w:kern w:val="36"/>
          <w:sz w:val="28"/>
          <w:szCs w:val="36"/>
          <w:lang w:val="en-US" w:eastAsia="ar-SA"/>
        </w:rPr>
      </w:pPr>
    </w:p>
    <w:p w:rsidR="00A27273" w:rsidRDefault="00A27273" w:rsidP="00A27273">
      <w:pPr>
        <w:spacing w:before="280" w:after="280" w:line="100" w:lineRule="atLeast"/>
        <w:ind w:left="450"/>
        <w:rPr>
          <w:b/>
          <w:i/>
          <w:kern w:val="36"/>
          <w:sz w:val="28"/>
          <w:szCs w:val="36"/>
          <w:lang w:val="en-US" w:eastAsia="ar-SA"/>
        </w:rPr>
      </w:pPr>
    </w:p>
    <w:p w:rsidR="007E4B10" w:rsidRDefault="007E4B10" w:rsidP="007E4B10">
      <w:pPr>
        <w:spacing w:before="280" w:after="280" w:line="100" w:lineRule="atLeast"/>
        <w:rPr>
          <w:b/>
          <w:i/>
          <w:kern w:val="36"/>
          <w:sz w:val="28"/>
          <w:szCs w:val="36"/>
          <w:lang w:eastAsia="ar-SA"/>
        </w:rPr>
      </w:pPr>
    </w:p>
    <w:p w:rsidR="0022215A" w:rsidRPr="0022215A" w:rsidRDefault="0022215A" w:rsidP="007E4B10">
      <w:pPr>
        <w:spacing w:before="280" w:after="280" w:line="100" w:lineRule="atLeast"/>
        <w:rPr>
          <w:b/>
          <w:i/>
          <w:kern w:val="36"/>
          <w:sz w:val="28"/>
          <w:szCs w:val="36"/>
          <w:lang w:eastAsia="ar-SA"/>
        </w:rPr>
      </w:pPr>
      <w:r>
        <w:rPr>
          <w:b/>
          <w:i/>
          <w:kern w:val="36"/>
          <w:sz w:val="28"/>
          <w:szCs w:val="36"/>
          <w:lang w:eastAsia="ar-SA"/>
        </w:rPr>
        <w:lastRenderedPageBreak/>
        <w:t xml:space="preserve"> У</w:t>
      </w:r>
      <w:r w:rsidRPr="0022215A">
        <w:rPr>
          <w:b/>
          <w:i/>
          <w:kern w:val="36"/>
          <w:sz w:val="28"/>
          <w:szCs w:val="36"/>
          <w:lang w:eastAsia="ar-SA"/>
        </w:rPr>
        <w:t>чебно-методическое обеспечение</w:t>
      </w:r>
      <w:r>
        <w:rPr>
          <w:b/>
          <w:i/>
          <w:kern w:val="36"/>
          <w:sz w:val="28"/>
          <w:szCs w:val="36"/>
          <w:lang w:eastAsia="ar-SA"/>
        </w:rPr>
        <w:t xml:space="preserve"> </w:t>
      </w:r>
      <w:r w:rsidRPr="0022215A">
        <w:rPr>
          <w:b/>
          <w:i/>
          <w:kern w:val="36"/>
          <w:sz w:val="28"/>
          <w:szCs w:val="36"/>
          <w:lang w:eastAsia="ar-SA"/>
        </w:rPr>
        <w:t xml:space="preserve"> по русскому языку.</w:t>
      </w:r>
    </w:p>
    <w:p w:rsidR="0022215A" w:rsidRPr="0022215A" w:rsidRDefault="0022215A" w:rsidP="00A27273">
      <w:pPr>
        <w:spacing w:before="280" w:after="280" w:line="100" w:lineRule="atLeast"/>
        <w:ind w:left="450"/>
        <w:jc w:val="both"/>
        <w:rPr>
          <w:b/>
          <w:kern w:val="36"/>
          <w:sz w:val="28"/>
          <w:szCs w:val="36"/>
          <w:lang w:eastAsia="ar-SA"/>
        </w:rPr>
      </w:pPr>
      <w:r w:rsidRPr="0022215A">
        <w:rPr>
          <w:b/>
          <w:kern w:val="36"/>
          <w:sz w:val="28"/>
          <w:szCs w:val="36"/>
          <w:lang w:eastAsia="ar-SA"/>
        </w:rPr>
        <w:t>Для учащихся: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3915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Баранов М. Т. Русский язык: Учебник. 7 класс / М. Т. Баранов. М.: Просвещение, 2010.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3600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Богданова Г. А. Тестовые задания по русскому языку: 7 класс / Г. А. Богданова. – М.: Просвещение, 2010.</w:t>
      </w:r>
      <w:bookmarkStart w:id="0" w:name="_GoBack"/>
      <w:bookmarkEnd w:id="0"/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3285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Малюшкин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А. Б. Тестовые задания для проверки знаний учащихся по русскому языку. 7 класс / А. Б. </w:t>
      </w:r>
      <w:proofErr w:type="spellStart"/>
      <w:r w:rsidRPr="0022215A">
        <w:rPr>
          <w:kern w:val="36"/>
          <w:sz w:val="28"/>
          <w:szCs w:val="36"/>
          <w:lang w:eastAsia="ar-SA"/>
        </w:rPr>
        <w:t>Малюшкин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, Л. Н. </w:t>
      </w:r>
      <w:proofErr w:type="spellStart"/>
      <w:r w:rsidRPr="0022215A">
        <w:rPr>
          <w:kern w:val="36"/>
          <w:sz w:val="28"/>
          <w:szCs w:val="36"/>
          <w:lang w:eastAsia="ar-SA"/>
        </w:rPr>
        <w:t>Иконницкая</w:t>
      </w:r>
      <w:proofErr w:type="spellEnd"/>
      <w:r w:rsidRPr="0022215A">
        <w:rPr>
          <w:kern w:val="36"/>
          <w:sz w:val="28"/>
          <w:szCs w:val="36"/>
          <w:lang w:eastAsia="ar-SA"/>
        </w:rPr>
        <w:t>. – М.: Сфера, 2006.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2970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Михайлова С. Ю. Ключи к орфографии / С. Ю. Михайлова. – М.: Просвещение, 2005.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2655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Позднякова А. А. Дидактические материалы по русскому языку к учебнику М. Т. Баранова и др. «Русский язык»: 7класс / А. А. Позднякова. – М.: Экзамен, 2006.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2340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Поникарова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Л. А. Русский язык: морфология в таблицах и заданиях / Л. А. </w:t>
      </w:r>
      <w:proofErr w:type="spellStart"/>
      <w:r w:rsidRPr="0022215A">
        <w:rPr>
          <w:kern w:val="36"/>
          <w:sz w:val="28"/>
          <w:szCs w:val="36"/>
          <w:lang w:eastAsia="ar-SA"/>
        </w:rPr>
        <w:t>Поникарова</w:t>
      </w:r>
      <w:proofErr w:type="spellEnd"/>
      <w:r w:rsidRPr="0022215A">
        <w:rPr>
          <w:kern w:val="36"/>
          <w:sz w:val="28"/>
          <w:szCs w:val="36"/>
          <w:lang w:eastAsia="ar-SA"/>
        </w:rPr>
        <w:t>. – М.: Просвещение, 2004.</w:t>
      </w:r>
    </w:p>
    <w:p w:rsidR="0022215A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2025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 xml:space="preserve">Сборник </w:t>
      </w:r>
      <w:proofErr w:type="gramStart"/>
      <w:r w:rsidRPr="0022215A">
        <w:rPr>
          <w:kern w:val="36"/>
          <w:sz w:val="28"/>
          <w:szCs w:val="36"/>
          <w:lang w:eastAsia="ar-SA"/>
        </w:rPr>
        <w:t>тестовых</w:t>
      </w:r>
      <w:proofErr w:type="gramEnd"/>
      <w:r w:rsidRPr="0022215A">
        <w:rPr>
          <w:kern w:val="36"/>
          <w:sz w:val="28"/>
          <w:szCs w:val="36"/>
          <w:lang w:eastAsia="ar-SA"/>
        </w:rPr>
        <w:t xml:space="preserve"> задания для тематического и итогового контроля: русский язык. 7 класс. – М.: Интеллект-Центр, 2006.</w:t>
      </w:r>
    </w:p>
    <w:p w:rsid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-1710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Тростенцова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Л. А. Дидактический материал по русскому языку: 7 класс / Л. А. </w:t>
      </w:r>
      <w:proofErr w:type="spellStart"/>
      <w:r w:rsidRPr="0022215A">
        <w:rPr>
          <w:kern w:val="36"/>
          <w:sz w:val="28"/>
          <w:szCs w:val="36"/>
          <w:lang w:eastAsia="ar-SA"/>
        </w:rPr>
        <w:t>Тростенцова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, Т. А. </w:t>
      </w:r>
      <w:proofErr w:type="spellStart"/>
      <w:r w:rsidRPr="0022215A">
        <w:rPr>
          <w:kern w:val="36"/>
          <w:sz w:val="28"/>
          <w:szCs w:val="36"/>
          <w:lang w:eastAsia="ar-SA"/>
        </w:rPr>
        <w:t>Ладыженская</w:t>
      </w:r>
      <w:proofErr w:type="spellEnd"/>
      <w:proofErr w:type="gramStart"/>
      <w:r w:rsidRPr="0022215A">
        <w:rPr>
          <w:kern w:val="36"/>
          <w:sz w:val="28"/>
          <w:szCs w:val="36"/>
          <w:lang w:eastAsia="ar-SA"/>
        </w:rPr>
        <w:t xml:space="preserve">. - : </w:t>
      </w:r>
      <w:proofErr w:type="gramEnd"/>
      <w:r w:rsidRPr="0022215A">
        <w:rPr>
          <w:kern w:val="36"/>
          <w:sz w:val="28"/>
          <w:szCs w:val="36"/>
          <w:lang w:eastAsia="ar-SA"/>
        </w:rPr>
        <w:t>Просвещение, 2006.</w:t>
      </w:r>
    </w:p>
    <w:p w:rsidR="0022215A" w:rsidRPr="0022215A" w:rsidRDefault="0022215A" w:rsidP="00A27273">
      <w:pPr>
        <w:pStyle w:val="a3"/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 xml:space="preserve"> </w:t>
      </w:r>
      <w:r w:rsidRPr="0022215A">
        <w:rPr>
          <w:b/>
          <w:kern w:val="36"/>
          <w:sz w:val="28"/>
          <w:szCs w:val="36"/>
          <w:lang w:eastAsia="ar-SA"/>
        </w:rPr>
        <w:t>Для учителя: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-675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Богданова Г. А. Уроки русского языка в 7 классе: книга для учителя / Г. А. Богданова. – М.: Просвещение, 2007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-360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Богданова Г. А. Сборник диктантов по русскому языку 5-9 классы. – М.: Просвещение, 2005.</w:t>
      </w:r>
    </w:p>
    <w:p w:rsidR="00B5623C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-45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 xml:space="preserve">Бакулина  Г.А.   Конспекты уроков для учителя русского языка . 7 класс. – М.: </w:t>
      </w:r>
      <w:proofErr w:type="spellStart"/>
      <w:r w:rsidRPr="0022215A">
        <w:rPr>
          <w:kern w:val="36"/>
          <w:sz w:val="28"/>
          <w:szCs w:val="36"/>
          <w:lang w:eastAsia="ar-SA"/>
        </w:rPr>
        <w:t>Владос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, 2006. 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270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Дейкина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А. Д. раздаточные материалы по русскому языку. 7 класс / А. Д. </w:t>
      </w:r>
      <w:proofErr w:type="spellStart"/>
      <w:r w:rsidRPr="0022215A">
        <w:rPr>
          <w:kern w:val="36"/>
          <w:sz w:val="28"/>
          <w:szCs w:val="36"/>
          <w:lang w:eastAsia="ar-SA"/>
        </w:rPr>
        <w:t>Дейкина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, Т. М. </w:t>
      </w:r>
      <w:proofErr w:type="spellStart"/>
      <w:r w:rsidRPr="0022215A">
        <w:rPr>
          <w:kern w:val="36"/>
          <w:sz w:val="28"/>
          <w:szCs w:val="36"/>
          <w:lang w:eastAsia="ar-SA"/>
        </w:rPr>
        <w:t>Пахнова</w:t>
      </w:r>
      <w:proofErr w:type="spellEnd"/>
      <w:r w:rsidRPr="0022215A">
        <w:rPr>
          <w:kern w:val="36"/>
          <w:sz w:val="28"/>
          <w:szCs w:val="36"/>
          <w:lang w:eastAsia="ar-SA"/>
        </w:rPr>
        <w:t>. – М.: Дрофа, 2001.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585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Костяева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Т. А. Тесты, проверочные, контрольные работы по русскому языку: 7 класс / Т. А. </w:t>
      </w:r>
      <w:proofErr w:type="spellStart"/>
      <w:r w:rsidRPr="0022215A">
        <w:rPr>
          <w:kern w:val="36"/>
          <w:sz w:val="28"/>
          <w:szCs w:val="36"/>
          <w:lang w:eastAsia="ar-SA"/>
        </w:rPr>
        <w:t>Костяева</w:t>
      </w:r>
      <w:proofErr w:type="spellEnd"/>
      <w:r w:rsidRPr="0022215A">
        <w:rPr>
          <w:kern w:val="36"/>
          <w:sz w:val="28"/>
          <w:szCs w:val="36"/>
          <w:lang w:eastAsia="ar-SA"/>
        </w:rPr>
        <w:t>. – М.: Просвещение, 2004.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900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proofErr w:type="spellStart"/>
      <w:r w:rsidRPr="0022215A">
        <w:rPr>
          <w:kern w:val="36"/>
          <w:sz w:val="28"/>
          <w:szCs w:val="36"/>
          <w:lang w:eastAsia="ar-SA"/>
        </w:rPr>
        <w:t>Ладыженская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 Т. А. Обучение русскому языку в 7 классе / Т. А. </w:t>
      </w:r>
      <w:proofErr w:type="spellStart"/>
      <w:r w:rsidRPr="0022215A">
        <w:rPr>
          <w:kern w:val="36"/>
          <w:sz w:val="28"/>
          <w:szCs w:val="36"/>
          <w:lang w:eastAsia="ar-SA"/>
        </w:rPr>
        <w:t>Ладыженская</w:t>
      </w:r>
      <w:proofErr w:type="spellEnd"/>
      <w:r w:rsidRPr="0022215A">
        <w:rPr>
          <w:kern w:val="36"/>
          <w:sz w:val="28"/>
          <w:szCs w:val="36"/>
          <w:lang w:eastAsia="ar-SA"/>
        </w:rPr>
        <w:t xml:space="preserve">, Л. А. </w:t>
      </w:r>
      <w:proofErr w:type="spellStart"/>
      <w:r w:rsidRPr="0022215A">
        <w:rPr>
          <w:kern w:val="36"/>
          <w:sz w:val="28"/>
          <w:szCs w:val="36"/>
          <w:lang w:eastAsia="ar-SA"/>
        </w:rPr>
        <w:t>Тростенцова</w:t>
      </w:r>
      <w:proofErr w:type="spellEnd"/>
      <w:r w:rsidRPr="0022215A">
        <w:rPr>
          <w:kern w:val="36"/>
          <w:sz w:val="28"/>
          <w:szCs w:val="36"/>
          <w:lang w:eastAsia="ar-SA"/>
        </w:rPr>
        <w:t>, М. Т. Баранов. – М.: Просвещение, 2005.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1215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Ларионова Л. Г. Сборник упражнений по орфографии. 7 класс / Л. Г. Ларионова. – М.: Просвещение, 2006.</w:t>
      </w:r>
    </w:p>
    <w:p w:rsidR="0022215A" w:rsidRPr="0022215A" w:rsidRDefault="0022215A" w:rsidP="00A27273">
      <w:pPr>
        <w:pStyle w:val="a3"/>
        <w:numPr>
          <w:ilvl w:val="2"/>
          <w:numId w:val="7"/>
        </w:numPr>
        <w:tabs>
          <w:tab w:val="clear" w:pos="2160"/>
          <w:tab w:val="num" w:pos="1530"/>
        </w:tabs>
        <w:spacing w:before="280" w:after="280" w:line="100" w:lineRule="atLeast"/>
        <w:ind w:left="184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Львова С. И. Практикум по русскому языку: 7 класс / С. И. Львова. – М.: просвещение, 2006.</w:t>
      </w:r>
    </w:p>
    <w:p w:rsidR="00480FA4" w:rsidRPr="0022215A" w:rsidRDefault="0022215A" w:rsidP="00A27273">
      <w:pPr>
        <w:pStyle w:val="a3"/>
        <w:numPr>
          <w:ilvl w:val="1"/>
          <w:numId w:val="7"/>
        </w:numPr>
        <w:tabs>
          <w:tab w:val="clear" w:pos="1440"/>
          <w:tab w:val="num" w:pos="1125"/>
        </w:tabs>
        <w:spacing w:before="280" w:after="280" w:line="100" w:lineRule="atLeast"/>
        <w:ind w:left="1125"/>
        <w:jc w:val="both"/>
        <w:rPr>
          <w:kern w:val="36"/>
          <w:sz w:val="28"/>
          <w:szCs w:val="36"/>
          <w:lang w:eastAsia="ar-SA"/>
        </w:rPr>
      </w:pPr>
      <w:r w:rsidRPr="0022215A">
        <w:rPr>
          <w:kern w:val="36"/>
          <w:sz w:val="28"/>
          <w:szCs w:val="36"/>
          <w:lang w:eastAsia="ar-SA"/>
        </w:rPr>
        <w:t>Пименова С. Н. Таблицы по русскому языку для самостоятельной работы в классе и дома: 7 класс / С. Н. Пименова. – М.: Искатель</w:t>
      </w:r>
    </w:p>
    <w:p w:rsidR="00480FA4" w:rsidRPr="0022215A" w:rsidRDefault="00480FA4" w:rsidP="00A27273">
      <w:pPr>
        <w:spacing w:before="280" w:after="280" w:line="100" w:lineRule="atLeast"/>
        <w:ind w:left="765"/>
        <w:contextualSpacing/>
        <w:jc w:val="both"/>
        <w:rPr>
          <w:kern w:val="36"/>
          <w:sz w:val="28"/>
          <w:szCs w:val="36"/>
          <w:lang w:eastAsia="ar-SA"/>
        </w:rPr>
      </w:pPr>
    </w:p>
    <w:p w:rsidR="00480FA4" w:rsidRPr="0022215A" w:rsidRDefault="00480FA4" w:rsidP="00480FA4">
      <w:pPr>
        <w:spacing w:before="280" w:after="280" w:line="100" w:lineRule="atLeast"/>
        <w:ind w:left="765"/>
        <w:contextualSpacing/>
        <w:jc w:val="center"/>
        <w:rPr>
          <w:kern w:val="36"/>
          <w:sz w:val="28"/>
          <w:szCs w:val="36"/>
          <w:lang w:eastAsia="ar-SA"/>
        </w:rPr>
      </w:pPr>
    </w:p>
    <w:p w:rsidR="008C28B7" w:rsidRPr="0022215A" w:rsidRDefault="008C28B7" w:rsidP="008C28B7">
      <w:pPr>
        <w:ind w:firstLine="540"/>
        <w:contextualSpacing/>
        <w:jc w:val="both"/>
        <w:rPr>
          <w:kern w:val="36"/>
          <w:sz w:val="28"/>
        </w:rPr>
      </w:pPr>
    </w:p>
    <w:p w:rsidR="008C28B7" w:rsidRPr="0022215A" w:rsidRDefault="008C28B7" w:rsidP="008C28B7">
      <w:pPr>
        <w:ind w:firstLine="540"/>
        <w:jc w:val="both"/>
        <w:rPr>
          <w:kern w:val="36"/>
          <w:sz w:val="28"/>
        </w:rPr>
      </w:pPr>
    </w:p>
    <w:p w:rsidR="00801926" w:rsidRDefault="00801926"/>
    <w:sectPr w:rsidR="0080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E2094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4"/>
    <w:rsid w:val="0022215A"/>
    <w:rsid w:val="0025767B"/>
    <w:rsid w:val="00480FA4"/>
    <w:rsid w:val="007E4B10"/>
    <w:rsid w:val="00801926"/>
    <w:rsid w:val="008C28B7"/>
    <w:rsid w:val="00A27273"/>
    <w:rsid w:val="00A33066"/>
    <w:rsid w:val="00B5623C"/>
    <w:rsid w:val="00C40C3C"/>
    <w:rsid w:val="00D36D94"/>
    <w:rsid w:val="00E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5A"/>
    <w:pPr>
      <w:ind w:left="720"/>
      <w:contextualSpacing/>
    </w:pPr>
  </w:style>
  <w:style w:type="paragraph" w:styleId="a4">
    <w:name w:val="Balloon Text"/>
    <w:basedOn w:val="a"/>
    <w:link w:val="a5"/>
    <w:unhideWhenUsed/>
    <w:rsid w:val="00A27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2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C40C3C"/>
  </w:style>
  <w:style w:type="table" w:styleId="a6">
    <w:name w:val="Table Grid"/>
    <w:basedOn w:val="a1"/>
    <w:rsid w:val="00C4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C40C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C40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5A"/>
    <w:pPr>
      <w:ind w:left="720"/>
      <w:contextualSpacing/>
    </w:pPr>
  </w:style>
  <w:style w:type="paragraph" w:styleId="a4">
    <w:name w:val="Balloon Text"/>
    <w:basedOn w:val="a"/>
    <w:link w:val="a5"/>
    <w:unhideWhenUsed/>
    <w:rsid w:val="00A27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2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C40C3C"/>
  </w:style>
  <w:style w:type="table" w:styleId="a6">
    <w:name w:val="Table Grid"/>
    <w:basedOn w:val="a1"/>
    <w:rsid w:val="00C4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C40C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C40C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BBC4-6883-4100-B41F-C624E4E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13</cp:revision>
  <cp:lastPrinted>2012-10-15T20:03:00Z</cp:lastPrinted>
  <dcterms:created xsi:type="dcterms:W3CDTF">2012-10-15T13:17:00Z</dcterms:created>
  <dcterms:modified xsi:type="dcterms:W3CDTF">2012-10-15T20:06:00Z</dcterms:modified>
</cp:coreProperties>
</file>