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44" w:rsidRPr="006D5244" w:rsidRDefault="006D5244" w:rsidP="006D5244">
      <w:pPr>
        <w:pStyle w:val="c5"/>
        <w:rPr>
          <w:sz w:val="32"/>
          <w:szCs w:val="32"/>
        </w:rPr>
      </w:pPr>
      <w:r w:rsidRPr="006D5244">
        <w:rPr>
          <w:rStyle w:val="c1"/>
          <w:sz w:val="32"/>
          <w:szCs w:val="32"/>
        </w:rPr>
        <w:t xml:space="preserve"> «Методы и приемы работы с одаренными детьми в начальной школе»</w:t>
      </w:r>
    </w:p>
    <w:p w:rsidR="006D5244" w:rsidRDefault="006D5244" w:rsidP="006D5244">
      <w:pPr>
        <w:pStyle w:val="c0"/>
      </w:pPr>
      <w:r>
        <w:rPr>
          <w:rStyle w:val="c3"/>
        </w:rPr>
        <w:t xml:space="preserve">На сегодняшний день большинство психологов признает, что </w:t>
      </w:r>
      <w:r>
        <w:rPr>
          <w:rStyle w:val="c1"/>
        </w:rPr>
        <w:t>уровень</w:t>
      </w:r>
      <w:r>
        <w:rPr>
          <w:rStyle w:val="c3"/>
        </w:rPr>
        <w:t xml:space="preserve">, качественное своеобразие и </w:t>
      </w:r>
      <w:r>
        <w:rPr>
          <w:rStyle w:val="c1"/>
        </w:rPr>
        <w:t>характер развития одаренности</w:t>
      </w:r>
      <w:r>
        <w:rPr>
          <w:rStyle w:val="c3"/>
        </w:rPr>
        <w:t xml:space="preserve"> — это всегда результат сложного взаимодействия наследственности (природных задатков) и </w:t>
      </w:r>
      <w:proofErr w:type="spellStart"/>
      <w:r>
        <w:rPr>
          <w:rStyle w:val="c3"/>
        </w:rPr>
        <w:t>социокультурной</w:t>
      </w:r>
      <w:proofErr w:type="spellEnd"/>
      <w:r>
        <w:rPr>
          <w:rStyle w:val="c3"/>
        </w:rPr>
        <w:t xml:space="preserve"> среды, опосредованного деятельностью ребенка (игровой, учебной, трудовой). При этом особое значение имеют собственная активность ребенка, а также психологические механизмы саморазвития личности, лежащие в основе формирования и реализации индивидуального дарования</w:t>
      </w:r>
      <w:r w:rsidRPr="006D5244">
        <w:rPr>
          <w:rStyle w:val="c1"/>
        </w:rPr>
        <w:t xml:space="preserve"> </w:t>
      </w:r>
      <w:r>
        <w:rPr>
          <w:rStyle w:val="c1"/>
        </w:rPr>
        <w:t>  Одаренный ребенок</w:t>
      </w:r>
      <w:r>
        <w:rPr>
          <w:rStyle w:val="c3"/>
        </w:rPr>
        <w:t> 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6D5244" w:rsidRDefault="006D5244" w:rsidP="006D5244">
      <w:pPr>
        <w:pStyle w:val="c0"/>
      </w:pPr>
      <w:r>
        <w:rPr>
          <w:rStyle w:val="c3"/>
        </w:rPr>
        <w:t>Одаренность в детском возрасте можно рассматривать в качестве потенциала психического развития по отношению к последующим этапам жизненного пути личности.</w:t>
      </w:r>
    </w:p>
    <w:p w:rsidR="006D5244" w:rsidRDefault="006D5244" w:rsidP="006D5244">
      <w:pPr>
        <w:pStyle w:val="c0"/>
      </w:pPr>
      <w:r>
        <w:rPr>
          <w:rStyle w:val="c3"/>
        </w:rPr>
        <w:t xml:space="preserve"> Проявления детской одаренности зачастую трудно отличить от </w:t>
      </w:r>
      <w:proofErr w:type="spellStart"/>
      <w:r>
        <w:rPr>
          <w:rStyle w:val="c3"/>
        </w:rPr>
        <w:t>обученности</w:t>
      </w:r>
      <w:proofErr w:type="spellEnd"/>
      <w:r>
        <w:rPr>
          <w:rStyle w:val="c3"/>
        </w:rPr>
        <w:t xml:space="preserve"> (или шире — степени социализации), являющейся результатом более благоприятных условий жизни данного ребенка. </w:t>
      </w:r>
      <w:proofErr w:type="gramStart"/>
      <w:r>
        <w:rPr>
          <w:rStyle w:val="c3"/>
        </w:rPr>
        <w:t xml:space="preserve">Ясно, что при равных способностях ребенок из семьи с высоким социально-экономическим статусом (в тех случаях, когда семья прилагает усилия по его развитию) будет показывать более высокие достижения в определенных видах деятельности по сравнению с ребенком, для которого не были созданы аналогичные условия. </w:t>
      </w:r>
      <w:proofErr w:type="gramEnd"/>
    </w:p>
    <w:p w:rsidR="006D5244" w:rsidRDefault="006D5244" w:rsidP="006D5244">
      <w:pPr>
        <w:pStyle w:val="c0"/>
      </w:pPr>
    </w:p>
    <w:p w:rsidR="006D5244" w:rsidRDefault="006D5244" w:rsidP="006D5244">
      <w:pPr>
        <w:pStyle w:val="c0"/>
      </w:pPr>
      <w:r>
        <w:rPr>
          <w:rStyle w:val="c3"/>
        </w:rPr>
        <w:t xml:space="preserve">  Существуют две крайние точки зрения: «все дети являются одаренными» — «одаренные дети встречаются крайне редко». Сторонники одной из них полагают, что до уровня одаренного можно развить практически любого здорового ребенка при условии создания благоприятных условий. Для других одаренность — уникальное явление, в этом случае основное внимание уделяется поиску одаренных детей.   </w:t>
      </w:r>
    </w:p>
    <w:p w:rsidR="006D5244" w:rsidRDefault="006D5244" w:rsidP="006D5244">
      <w:pPr>
        <w:pStyle w:val="c0"/>
      </w:pPr>
      <w:r>
        <w:rPr>
          <w:rStyle w:val="c3"/>
        </w:rPr>
        <w:t xml:space="preserve">В практической работе с детьми вместо понятия «одаренный ребенок» следует использовать понятие «признаки одаренности ребенка» (или «ребенок с признаками одаренности»). </w:t>
      </w:r>
    </w:p>
    <w:p w:rsidR="006D5244" w:rsidRDefault="006D5244" w:rsidP="006D5244">
      <w:pPr>
        <w:pStyle w:val="c0"/>
      </w:pPr>
      <w:r>
        <w:rPr>
          <w:rStyle w:val="c1"/>
        </w:rPr>
        <w:t xml:space="preserve">Признаки одаренности </w:t>
      </w:r>
    </w:p>
    <w:p w:rsidR="006D5244" w:rsidRDefault="006D5244" w:rsidP="006D5244">
      <w:pPr>
        <w:pStyle w:val="c0"/>
      </w:pPr>
      <w:r>
        <w:rPr>
          <w:rStyle w:val="c3"/>
        </w:rPr>
        <w:t xml:space="preserve">     Признаки явной (проявленной) одаренности зафиксированы в ее определении и связаны с высоким уровнем выполнения деятельности. Вместе с тем об одаренности ребенка следует судить в единстве категорий </w:t>
      </w:r>
      <w:r>
        <w:rPr>
          <w:rStyle w:val="c1"/>
        </w:rPr>
        <w:t>«могу»</w:t>
      </w:r>
      <w:r>
        <w:rPr>
          <w:rStyle w:val="c3"/>
        </w:rPr>
        <w:t xml:space="preserve"> и </w:t>
      </w:r>
      <w:r>
        <w:rPr>
          <w:rStyle w:val="c1"/>
        </w:rPr>
        <w:t>«хочу»,</w:t>
      </w:r>
      <w:r>
        <w:rPr>
          <w:rStyle w:val="c3"/>
        </w:rPr>
        <w:t xml:space="preserve"> поэтому признаки одаренности охватывают два аспекта поведения одаренного ребенка: инструментальный и мотивационный. Инструментальный характеризует способы его деятельности, а мотивационный — отношение ребенка к той или иной стороне действительности, а также к своей деятельности. </w:t>
      </w:r>
    </w:p>
    <w:p w:rsidR="006D5244" w:rsidRDefault="006D5244" w:rsidP="006D5244">
      <w:pPr>
        <w:pStyle w:val="c0"/>
      </w:pPr>
      <w:r>
        <w:rPr>
          <w:rStyle w:val="c3"/>
        </w:rPr>
        <w:t xml:space="preserve">   </w:t>
      </w:r>
      <w:r>
        <w:rPr>
          <w:rStyle w:val="c1"/>
        </w:rPr>
        <w:t>Инструментальный аспект</w:t>
      </w:r>
      <w:r>
        <w:rPr>
          <w:rStyle w:val="c3"/>
        </w:rPr>
        <w:t> поведения одаренного ребенка может быть описан следующими признаками: Наличие специфических стратегий деятельности. Способы деятельности одаренного ребенка обеспечивают ее особую, качественно своеобразную продуктивность.  </w:t>
      </w:r>
    </w:p>
    <w:p w:rsidR="006D5244" w:rsidRDefault="006D5244" w:rsidP="006D5244">
      <w:pPr>
        <w:pStyle w:val="c0"/>
      </w:pPr>
      <w:r>
        <w:rPr>
          <w:rStyle w:val="c3"/>
        </w:rPr>
        <w:lastRenderedPageBreak/>
        <w:t xml:space="preserve">   Для поведения одаренного ребенка характерен главным образом третий уровень успешности — новаторство как выход за пределы требований выполняемой деятельности, что позволяет ему открывать новые приемы и закономерности. </w:t>
      </w:r>
    </w:p>
    <w:p w:rsidR="006D5244" w:rsidRDefault="006D5244" w:rsidP="006D5244">
      <w:pPr>
        <w:pStyle w:val="c0"/>
      </w:pPr>
      <w:r>
        <w:rPr>
          <w:rStyle w:val="c3"/>
        </w:rPr>
        <w:t>  Особый тип организации знаний одаренного ребенка: высокая структурированность; способность видеть изучаемый предмет в системе разнообразных связей; свернутость знаний в соответствующей предметной области при одновременной их готовности развернуться в качестве контекста поиска решения в нужный момент времени; категориальный характер (увлеченность общими идеями, склонность отыскивать и формулировать общие закономерности). Это обеспечивает удивительную легкость перехода от единичного факта или образа к их обобщению и развернутой форме интерпретации.</w:t>
      </w:r>
    </w:p>
    <w:p w:rsidR="006D5244" w:rsidRDefault="006D5244" w:rsidP="006D5244">
      <w:pPr>
        <w:pStyle w:val="c0"/>
      </w:pPr>
      <w:r>
        <w:rPr>
          <w:rStyle w:val="c3"/>
        </w:rPr>
        <w:t xml:space="preserve">Своеобразный тип </w:t>
      </w:r>
      <w:proofErr w:type="spellStart"/>
      <w:r>
        <w:rPr>
          <w:rStyle w:val="c3"/>
        </w:rPr>
        <w:t>обучаемости</w:t>
      </w:r>
      <w:proofErr w:type="spellEnd"/>
      <w:r>
        <w:rPr>
          <w:rStyle w:val="c3"/>
        </w:rPr>
        <w:t xml:space="preserve">. Он может проявляться как в высокой скорости и легкости обучения, так и в замедленном темпе обучения, но с последующим резким изменением структуры знаний, представлений и умений. Факты свидетельствуют, что одаренные дети, как правило, уже с раннего возраста отличаются высоким уровнем способности к самообучению, поэтому они нуждаются не столько в целенаправленных учебных воздействиях, сколько в создании вариативной, обогащенной и индивидуализированной образовательной среды. </w:t>
      </w:r>
    </w:p>
    <w:p w:rsidR="006D5244" w:rsidRDefault="006D5244" w:rsidP="006D5244">
      <w:pPr>
        <w:pStyle w:val="c0"/>
      </w:pPr>
      <w:r>
        <w:rPr>
          <w:rStyle w:val="c1"/>
        </w:rPr>
        <w:t>   Мотивационный аспект</w:t>
      </w:r>
      <w:r>
        <w:rPr>
          <w:rStyle w:val="c3"/>
        </w:rPr>
        <w:t xml:space="preserve"> поведения одаренного ребенка может быть описан следующими признаками: </w:t>
      </w:r>
    </w:p>
    <w:p w:rsidR="006D5244" w:rsidRDefault="006D5244" w:rsidP="006D5244">
      <w:pPr>
        <w:pStyle w:val="c0"/>
      </w:pPr>
      <w:r>
        <w:rPr>
          <w:rStyle w:val="c3"/>
        </w:rPr>
        <w:t xml:space="preserve">Повышенная познавательная потребность, которая проявляется в ненасытной любознательности, а также готовности по собственной инициативе выходить за пределы исходных требований деятельности. </w:t>
      </w:r>
    </w:p>
    <w:p w:rsidR="006D5244" w:rsidRDefault="006D5244" w:rsidP="006D5244">
      <w:pPr>
        <w:pStyle w:val="c0"/>
      </w:pPr>
      <w:r>
        <w:rPr>
          <w:rStyle w:val="c3"/>
        </w:rPr>
        <w:t>Ярко выраженный интерес к тем или иным занятиям или сферам деятельности, чрезвычайно высокая увлеченность каким-либо предметом, погруженность в то или иное дело.      </w:t>
      </w:r>
    </w:p>
    <w:p w:rsidR="006D5244" w:rsidRDefault="006D5244" w:rsidP="006D5244">
      <w:pPr>
        <w:pStyle w:val="c0"/>
      </w:pPr>
      <w:r>
        <w:rPr>
          <w:rStyle w:val="c1"/>
        </w:rPr>
        <w:t>Виды одаренности</w:t>
      </w:r>
      <w:r>
        <w:rPr>
          <w:rStyle w:val="c3"/>
        </w:rPr>
        <w:t> </w:t>
      </w:r>
    </w:p>
    <w:p w:rsidR="006D5244" w:rsidRDefault="006D5244" w:rsidP="006D5244">
      <w:pPr>
        <w:pStyle w:val="c0"/>
      </w:pPr>
      <w:r>
        <w:rPr>
          <w:rStyle w:val="c3"/>
        </w:rPr>
        <w:t xml:space="preserve">1) В практической деятельности, в частности, можно выделить одаренность в ремеслах, спортивную и организационную. </w:t>
      </w:r>
    </w:p>
    <w:p w:rsidR="006D5244" w:rsidRDefault="006D5244" w:rsidP="006D5244">
      <w:pPr>
        <w:pStyle w:val="c0"/>
      </w:pPr>
      <w:r>
        <w:rPr>
          <w:rStyle w:val="c3"/>
        </w:rPr>
        <w:t xml:space="preserve">2) В познавательной деятельности — интеллектуальную одаренность различных видов в зависимости от предметного содержания деятельности (одаренность в области естественных и гуманитарных наук, интеллектуальных игр и др.). </w:t>
      </w:r>
    </w:p>
    <w:p w:rsidR="006D5244" w:rsidRDefault="006D5244" w:rsidP="006D5244">
      <w:pPr>
        <w:pStyle w:val="c0"/>
      </w:pPr>
      <w:r>
        <w:rPr>
          <w:rStyle w:val="c3"/>
        </w:rPr>
        <w:t xml:space="preserve">3) В художественно-эстетической деятельности — хореографическую, сценическую, литературно-поэтическую, изобразительную и музыкальную одаренность. </w:t>
      </w:r>
    </w:p>
    <w:p w:rsidR="006D5244" w:rsidRDefault="006D5244" w:rsidP="006D5244">
      <w:pPr>
        <w:pStyle w:val="c0"/>
      </w:pPr>
      <w:r>
        <w:rPr>
          <w:rStyle w:val="c3"/>
        </w:rPr>
        <w:t xml:space="preserve">4) В коммуникативной деятельности — лидерскую и </w:t>
      </w:r>
      <w:proofErr w:type="spellStart"/>
      <w:r>
        <w:rPr>
          <w:rStyle w:val="c3"/>
        </w:rPr>
        <w:t>аттрактивную</w:t>
      </w:r>
      <w:proofErr w:type="spellEnd"/>
      <w:r>
        <w:rPr>
          <w:rStyle w:val="c3"/>
        </w:rPr>
        <w:t xml:space="preserve"> одаренность. </w:t>
      </w:r>
    </w:p>
    <w:p w:rsidR="006D5244" w:rsidRDefault="006D5244" w:rsidP="006D5244">
      <w:pPr>
        <w:pStyle w:val="c0"/>
      </w:pPr>
      <w:r>
        <w:rPr>
          <w:rStyle w:val="c3"/>
        </w:rPr>
        <w:t xml:space="preserve"> 5) В духовно-ценностной деятельности — одаренность, которая проявляется в создании новых духовных ценностей и служении людям. </w:t>
      </w:r>
    </w:p>
    <w:p w:rsidR="006D5244" w:rsidRDefault="006D5244" w:rsidP="006D5244">
      <w:pPr>
        <w:pStyle w:val="c0"/>
      </w:pPr>
      <w:r>
        <w:rPr>
          <w:rStyle w:val="c3"/>
        </w:rPr>
        <w:t>По критерию «</w:t>
      </w:r>
      <w:r>
        <w:rPr>
          <w:rStyle w:val="c1"/>
        </w:rPr>
        <w:t>форма проявления</w:t>
      </w:r>
      <w:r>
        <w:rPr>
          <w:rStyle w:val="c3"/>
        </w:rPr>
        <w:t xml:space="preserve">» можно говорить о: </w:t>
      </w:r>
    </w:p>
    <w:p w:rsidR="006D5244" w:rsidRDefault="006D5244" w:rsidP="006D5244">
      <w:pPr>
        <w:pStyle w:val="c0"/>
      </w:pPr>
      <w:r>
        <w:rPr>
          <w:rStyle w:val="c3"/>
        </w:rPr>
        <w:lastRenderedPageBreak/>
        <w:t> </w:t>
      </w:r>
      <w:r>
        <w:rPr>
          <w:rStyle w:val="c1"/>
        </w:rPr>
        <w:t>Явная одаренность</w:t>
      </w:r>
      <w:r>
        <w:rPr>
          <w:rStyle w:val="c3"/>
        </w:rPr>
        <w:t> обнаруживает себя в деятельности ребенка достаточно ярко и отчетливо (как бы «сама по себе»), в том числе и при неблагоприятных условиях. Достижения ребенка столь очевидны, что его одаренность не вызывает сомнения.  </w:t>
      </w:r>
    </w:p>
    <w:p w:rsidR="006D5244" w:rsidRDefault="006D5244" w:rsidP="006D5244">
      <w:pPr>
        <w:pStyle w:val="c0"/>
      </w:pPr>
      <w:r>
        <w:rPr>
          <w:rStyle w:val="c3"/>
        </w:rPr>
        <w:t xml:space="preserve">   </w:t>
      </w:r>
      <w:r>
        <w:rPr>
          <w:rStyle w:val="c1"/>
        </w:rPr>
        <w:t>Скрытая одаренность</w:t>
      </w:r>
      <w:r>
        <w:rPr>
          <w:rStyle w:val="c3"/>
        </w:rPr>
        <w:t xml:space="preserve"> проявляется в   замаскированной форме, она не замечается окружающими. В результате возрастает опасность ошибочных заключений об отсутствии одаренности такого ребенка. </w:t>
      </w:r>
    </w:p>
    <w:p w:rsidR="006D5244" w:rsidRDefault="006D5244" w:rsidP="006D5244">
      <w:pPr>
        <w:pStyle w:val="c0"/>
      </w:pPr>
      <w:r>
        <w:rPr>
          <w:rStyle w:val="c3"/>
        </w:rPr>
        <w:t xml:space="preserve"> Такой теоретический подход имеет важное практическое следствие: говоря о развитии одаренности, нельзя ограничивать свою работу лишь составлением программ </w:t>
      </w:r>
      <w:proofErr w:type="spellStart"/>
      <w:r>
        <w:rPr>
          <w:rStyle w:val="c3"/>
        </w:rPr>
        <w:t>обучения</w:t>
      </w:r>
      <w:proofErr w:type="gramStart"/>
      <w:r>
        <w:rPr>
          <w:rStyle w:val="c3"/>
        </w:rPr>
        <w:t>.Н</w:t>
      </w:r>
      <w:proofErr w:type="gramEnd"/>
      <w:r>
        <w:rPr>
          <w:rStyle w:val="c3"/>
        </w:rPr>
        <w:t>еобходимо</w:t>
      </w:r>
      <w:proofErr w:type="spellEnd"/>
      <w:r>
        <w:rPr>
          <w:rStyle w:val="c3"/>
        </w:rPr>
        <w:t xml:space="preserve"> создавать условия для формирования внутренней мотивации деятельности, направленности и системы ценностей, которые создают основу становления духовности личности.  </w:t>
      </w:r>
    </w:p>
    <w:p w:rsidR="006D5244" w:rsidRDefault="006D5244" w:rsidP="006D5244">
      <w:pPr>
        <w:pStyle w:val="c0"/>
      </w:pPr>
      <w:r>
        <w:rPr>
          <w:rStyle w:val="c3"/>
        </w:rPr>
        <w:t xml:space="preserve">  С раннего детства одаренные дети демонстрируют интенсивный интерес к познанию, проявляя при этом удивительную способность к концентрации внимания. </w:t>
      </w:r>
    </w:p>
    <w:p w:rsidR="006D5244" w:rsidRDefault="006D5244" w:rsidP="006D5244">
      <w:pPr>
        <w:pStyle w:val="c0"/>
      </w:pPr>
      <w:r>
        <w:rPr>
          <w:rStyle w:val="c3"/>
        </w:rPr>
        <w:t xml:space="preserve">  Характерная особенность мотивационной сферы одаренных детей и подростков связана со спецификой вопросов, которыми они буквально «засыпают» окружающих. Количество, сложность и глубина вопросов, которые задают одаренные дети, намного превышают аналогичные показатели у их сверстников.   В этой связи необходимо разрабатывать педагогические технологии, позволяющие одаренным учащимся самостоятельно искать и находить ответы на интересующие их вопросы. Для этих целей могут использоваться новые информационные технологии (в том числе Интернет), обучение учащихся приемам самостоятельной работы с литературой, методам исследовательской деятельности, включение их в профессиональное общение со специалистами и т.п. </w:t>
      </w:r>
    </w:p>
    <w:p w:rsidR="006D5244" w:rsidRDefault="006D5244" w:rsidP="006D5244">
      <w:pPr>
        <w:pStyle w:val="c0"/>
      </w:pPr>
      <w:r>
        <w:rPr>
          <w:rStyle w:val="c3"/>
        </w:rPr>
        <w:t>    Во-первых, одаренный учащийся должен иметь реальную возможность не только знакомиться с различными точками зрения по интересующему его вопросу (в том числе и противоречащими друг другу), но и при желании вступать во взаимодействие с другими специалистами.</w:t>
      </w:r>
    </w:p>
    <w:p w:rsidR="006D5244" w:rsidRDefault="006D5244" w:rsidP="006D5244">
      <w:pPr>
        <w:pStyle w:val="c0"/>
      </w:pPr>
      <w:r>
        <w:rPr>
          <w:rStyle w:val="c3"/>
        </w:rPr>
        <w:t xml:space="preserve">   Во-вторых, поскольку позиция одаренного ребенка при этом может быть весьма активной, ему должна быть предоставлена возможность ее реализации. Поэтому учитель должен быть готов к тому, что его ученик может оспаривать чужие точки зрения, отстаивать свое мнение, обосновывать собственную точку зрения и т.п. </w:t>
      </w:r>
    </w:p>
    <w:p w:rsidR="006D5244" w:rsidRDefault="006D5244" w:rsidP="006D5244">
      <w:pPr>
        <w:pStyle w:val="c0"/>
      </w:pPr>
      <w:r>
        <w:rPr>
          <w:rStyle w:val="c3"/>
        </w:rPr>
        <w:t xml:space="preserve">Учитывая психологические особенности одаренных детей, я на своих уроках использую следующие методы и приемы работы: </w:t>
      </w:r>
      <w:r>
        <w:rPr>
          <w:rStyle w:val="c1"/>
        </w:rPr>
        <w:t>проблемный диалог</w:t>
      </w:r>
      <w:r>
        <w:rPr>
          <w:rStyle w:val="c3"/>
        </w:rPr>
        <w:t>, пресс- конференция и др. Так, на уроке математики в 4 классе по теме: «Задачи на проценты», мной используется проблемный диалог, основанный на столкновении житейского представления детей и научных фактов.</w:t>
      </w:r>
    </w:p>
    <w:p w:rsidR="006D5244" w:rsidRDefault="006D5244" w:rsidP="006D5244">
      <w:pPr>
        <w:pStyle w:val="c0"/>
      </w:pPr>
      <w:r>
        <w:rPr>
          <w:rStyle w:val="c1"/>
        </w:rPr>
        <w:t>Прием «Пресс-конференция»</w:t>
      </w:r>
      <w:r>
        <w:rPr>
          <w:rStyle w:val="c3"/>
        </w:rPr>
        <w:t xml:space="preserve"> основан на умении детей задавать вопросы содержательного характера. Причем вопросы могут быть репродуктивные (на повторении знаний), расширяющие (узнать о предмете что-то новое) и развивающие (несущие исследовательское начало) </w:t>
      </w:r>
    </w:p>
    <w:p w:rsidR="006D5244" w:rsidRDefault="006D5244" w:rsidP="006D5244">
      <w:pPr>
        <w:pStyle w:val="c0"/>
      </w:pPr>
      <w:r>
        <w:rPr>
          <w:rStyle w:val="c3"/>
        </w:rPr>
        <w:t>Например, урок окружающего мира по теме: «Форма Земли»</w:t>
      </w:r>
    </w:p>
    <w:p w:rsidR="006D5244" w:rsidRDefault="006D5244" w:rsidP="006D5244">
      <w:pPr>
        <w:pStyle w:val="c0"/>
      </w:pPr>
      <w:r>
        <w:rPr>
          <w:rStyle w:val="c3"/>
        </w:rPr>
        <w:t xml:space="preserve">-Известно, что Земля имеет форму шара. Существует много научных доказательств этого факта. </w:t>
      </w:r>
      <w:proofErr w:type="gramStart"/>
      <w:r>
        <w:rPr>
          <w:rStyle w:val="c3"/>
        </w:rPr>
        <w:t>(Вопросы детей:</w:t>
      </w:r>
      <w:proofErr w:type="gramEnd"/>
      <w:r>
        <w:rPr>
          <w:rStyle w:val="c3"/>
        </w:rPr>
        <w:t xml:space="preserve">  Какие доказательства шарообразности Земли существуют? Какие </w:t>
      </w:r>
      <w:r>
        <w:rPr>
          <w:rStyle w:val="c3"/>
        </w:rPr>
        <w:lastRenderedPageBreak/>
        <w:t xml:space="preserve">доказательства были получены из космоса? </w:t>
      </w:r>
      <w:proofErr w:type="gramStart"/>
      <w:r>
        <w:rPr>
          <w:rStyle w:val="c3"/>
        </w:rPr>
        <w:t>Каким образом Магеллан доказал шарообразность Земли?)</w:t>
      </w:r>
      <w:proofErr w:type="gramEnd"/>
    </w:p>
    <w:p w:rsidR="006D5244" w:rsidRDefault="006D5244" w:rsidP="006D5244">
      <w:pPr>
        <w:pStyle w:val="c0"/>
      </w:pPr>
      <w:r>
        <w:rPr>
          <w:rStyle w:val="c1"/>
        </w:rPr>
        <w:t>Прием «Привлекательная цель» или  «Удивляй»</w:t>
      </w:r>
      <w:r>
        <w:rPr>
          <w:rStyle w:val="c3"/>
        </w:rPr>
        <w:t> основан на повышении мотивации детей в начале урока, когда учитель находит такой угол зрения, при котором обыденное становится удивительным.</w:t>
      </w:r>
    </w:p>
    <w:p w:rsidR="006D5244" w:rsidRDefault="006D5244" w:rsidP="006D5244">
      <w:pPr>
        <w:pStyle w:val="c0"/>
      </w:pPr>
      <w:r>
        <w:rPr>
          <w:rStyle w:val="c3"/>
        </w:rPr>
        <w:t>Например, урок технологии по теме: «Оригами».</w:t>
      </w:r>
    </w:p>
    <w:p w:rsidR="006D5244" w:rsidRDefault="006D5244" w:rsidP="006D5244">
      <w:pPr>
        <w:pStyle w:val="c0"/>
      </w:pPr>
      <w:r>
        <w:rPr>
          <w:rStyle w:val="c3"/>
        </w:rPr>
        <w:t>-Я держу в руках обычный лист бумаги. Как вы думаете, что из него можно сделать? А можно ли сделать из него счастье?</w:t>
      </w:r>
    </w:p>
    <w:p w:rsidR="006D5244" w:rsidRDefault="006D5244" w:rsidP="006D5244">
      <w:pPr>
        <w:pStyle w:val="c0"/>
      </w:pPr>
      <w:r>
        <w:rPr>
          <w:rStyle w:val="c3"/>
        </w:rPr>
        <w:t> </w:t>
      </w:r>
      <w:r>
        <w:rPr>
          <w:rStyle w:val="c1"/>
        </w:rPr>
        <w:t xml:space="preserve">Прием «Диалог с текстом» </w:t>
      </w:r>
      <w:r>
        <w:rPr>
          <w:rStyle w:val="c3"/>
        </w:rPr>
        <w:t>используется для организации индивидуальной работы, когда ученик самостоятельно работает с текстом, выполняя задание. Например, заполнение кластера при чтении сказки «Каша из топора»</w:t>
      </w:r>
    </w:p>
    <w:p w:rsidR="006D5244" w:rsidRDefault="006D5244" w:rsidP="006D5244">
      <w:pPr>
        <w:pStyle w:val="c0"/>
      </w:pPr>
      <w:r>
        <w:rPr>
          <w:rStyle w:val="c3"/>
        </w:rPr>
        <w:t xml:space="preserve">Прием </w:t>
      </w:r>
      <w:r>
        <w:rPr>
          <w:rStyle w:val="c1"/>
        </w:rPr>
        <w:t>«Две шляпы критического мышления»</w:t>
      </w:r>
      <w:r>
        <w:rPr>
          <w:rStyle w:val="c3"/>
        </w:rPr>
        <w:t>,</w:t>
      </w:r>
      <w:r>
        <w:rPr>
          <w:rStyle w:val="c1"/>
        </w:rPr>
        <w:t> </w:t>
      </w:r>
      <w:r>
        <w:rPr>
          <w:rStyle w:val="c3"/>
        </w:rPr>
        <w:t>который основан на столкновении двух противоположных мнений.</w:t>
      </w:r>
    </w:p>
    <w:p w:rsidR="006D5244" w:rsidRDefault="006D5244" w:rsidP="006D5244">
      <w:pPr>
        <w:pStyle w:val="c0"/>
      </w:pPr>
      <w:r>
        <w:rPr>
          <w:rStyle w:val="c3"/>
        </w:rPr>
        <w:t>Игра «</w:t>
      </w:r>
      <w:proofErr w:type="spellStart"/>
      <w:r>
        <w:rPr>
          <w:rStyle w:val="c3"/>
        </w:rPr>
        <w:t>Да-нетка</w:t>
      </w:r>
      <w:proofErr w:type="spellEnd"/>
      <w:r>
        <w:rPr>
          <w:rStyle w:val="c3"/>
        </w:rPr>
        <w:t>», которую легко организовать на уроке и во внеклассной работе. Цель игры: связать разрозненные факты в единую картину, систематизировать информацию, уметь слушать других учеников и учителя.</w:t>
      </w:r>
    </w:p>
    <w:p w:rsidR="006D5244" w:rsidRDefault="006D5244" w:rsidP="006D5244">
      <w:pPr>
        <w:pStyle w:val="c0"/>
      </w:pPr>
      <w:r>
        <w:rPr>
          <w:rStyle w:val="c3"/>
        </w:rPr>
        <w:t> </w:t>
      </w:r>
      <w:r>
        <w:rPr>
          <w:rStyle w:val="c1"/>
        </w:rPr>
        <w:t>Помощь одаренным учащимся в самореализации их творческой направленности</w:t>
      </w:r>
      <w:r>
        <w:rPr>
          <w:rStyle w:val="c3"/>
        </w:rPr>
        <w:t> </w:t>
      </w:r>
    </w:p>
    <w:p w:rsidR="006D5244" w:rsidRDefault="006D5244" w:rsidP="006D5244">
      <w:pPr>
        <w:pStyle w:val="c7"/>
      </w:pPr>
      <w:r>
        <w:rPr>
          <w:rStyle w:val="c3"/>
        </w:rPr>
        <w:t>— создание для ученика ситуации успеха и уверенности, через индивидуальное обучение и воспитание;</w:t>
      </w:r>
      <w:r>
        <w:br/>
      </w:r>
      <w:r>
        <w:rPr>
          <w:rStyle w:val="c3"/>
        </w:rPr>
        <w:t>— включение в учебный план школы факультативных курсов по углубленному изучению  предметов школьной программы;</w:t>
      </w:r>
      <w:r>
        <w:br/>
      </w:r>
      <w:r>
        <w:rPr>
          <w:rStyle w:val="c3"/>
        </w:rPr>
        <w:t>— формирование и развитие сети дополнительного образования;</w:t>
      </w:r>
      <w:r>
        <w:br/>
      </w:r>
      <w:r>
        <w:rPr>
          <w:rStyle w:val="c3"/>
        </w:rPr>
        <w:t>— организация научно-исследовательской деятельности;</w:t>
      </w:r>
      <w:r>
        <w:br/>
      </w:r>
      <w:r>
        <w:rPr>
          <w:rStyle w:val="c3"/>
        </w:rPr>
        <w:t xml:space="preserve">— организация и участие в интеллектуальных играх, творческих конкурсах, предметных  олимпиадах, научно-практических конференциях. </w:t>
      </w:r>
    </w:p>
    <w:p w:rsidR="006D5244" w:rsidRDefault="006D5244" w:rsidP="006D5244">
      <w:pPr>
        <w:pStyle w:val="c0"/>
      </w:pPr>
      <w:r>
        <w:rPr>
          <w:rStyle w:val="c1"/>
        </w:rPr>
        <w:t>Контроль над развитием познавательной деятельности одаренных школьников</w:t>
      </w:r>
      <w:r>
        <w:rPr>
          <w:rStyle w:val="c3"/>
        </w:rPr>
        <w:t> </w:t>
      </w:r>
    </w:p>
    <w:p w:rsidR="006D5244" w:rsidRDefault="006D5244" w:rsidP="006D5244">
      <w:pPr>
        <w:pStyle w:val="c7"/>
      </w:pPr>
      <w:r>
        <w:rPr>
          <w:rStyle w:val="c3"/>
        </w:rPr>
        <w:t>— тематический контроль знаний в рамках учебной деятельности;</w:t>
      </w:r>
      <w:r>
        <w:br/>
      </w:r>
      <w:r>
        <w:rPr>
          <w:rStyle w:val="c3"/>
        </w:rPr>
        <w:t xml:space="preserve">— </w:t>
      </w:r>
      <w:proofErr w:type="gramStart"/>
      <w:r>
        <w:rPr>
          <w:rStyle w:val="c3"/>
        </w:rPr>
        <w:t>контроль за</w:t>
      </w:r>
      <w:proofErr w:type="gramEnd"/>
      <w:r>
        <w:rPr>
          <w:rStyle w:val="c3"/>
        </w:rPr>
        <w:t xml:space="preserve"> обязательным участием одаренных и талантливых детей в конкурсах разного уровня; </w:t>
      </w:r>
    </w:p>
    <w:p w:rsidR="006D5244" w:rsidRDefault="006D5244" w:rsidP="006D5244">
      <w:pPr>
        <w:pStyle w:val="c0"/>
      </w:pPr>
      <w:r>
        <w:rPr>
          <w:rStyle w:val="c1"/>
        </w:rPr>
        <w:t>Поощрение одаренных детей</w:t>
      </w:r>
      <w:r>
        <w:rPr>
          <w:rStyle w:val="c3"/>
        </w:rPr>
        <w:t> </w:t>
      </w:r>
    </w:p>
    <w:p w:rsidR="006D5244" w:rsidRDefault="006D5244" w:rsidP="006D5244">
      <w:pPr>
        <w:pStyle w:val="c7"/>
      </w:pPr>
      <w:r>
        <w:rPr>
          <w:rStyle w:val="c3"/>
        </w:rPr>
        <w:t>— Публикация в СМИ;</w:t>
      </w:r>
      <w:r>
        <w:br/>
      </w:r>
      <w:r>
        <w:rPr>
          <w:rStyle w:val="c3"/>
        </w:rPr>
        <w:t>— Стенд «Лучшие ученики школы»;</w:t>
      </w:r>
      <w:r>
        <w:br/>
      </w:r>
      <w:r>
        <w:rPr>
          <w:rStyle w:val="c3"/>
        </w:rPr>
        <w:t xml:space="preserve">— Система поддержки талантливых и одаренных  детей на уровне муниципалитета; </w:t>
      </w:r>
    </w:p>
    <w:p w:rsidR="006D5244" w:rsidRDefault="006D5244" w:rsidP="006D5244">
      <w:pPr>
        <w:pStyle w:val="c0"/>
      </w:pPr>
      <w:r>
        <w:rPr>
          <w:rStyle w:val="c1"/>
        </w:rPr>
        <w:t>Работа с родителями одаренных детей</w:t>
      </w:r>
      <w:r>
        <w:rPr>
          <w:rStyle w:val="c3"/>
        </w:rPr>
        <w:t> </w:t>
      </w:r>
    </w:p>
    <w:p w:rsidR="006D5244" w:rsidRDefault="006D5244" w:rsidP="006D5244">
      <w:pPr>
        <w:pStyle w:val="c7"/>
      </w:pPr>
      <w:r>
        <w:rPr>
          <w:rStyle w:val="c3"/>
        </w:rPr>
        <w:t>— Психологическое сопровождение родителей одаренного ребенка;</w:t>
      </w:r>
      <w:r>
        <w:br/>
      </w:r>
      <w:r>
        <w:rPr>
          <w:rStyle w:val="c3"/>
        </w:rPr>
        <w:t>— Совместная практическая деятельность одаренного ребенка и родителей;</w:t>
      </w:r>
      <w:r>
        <w:br/>
      </w:r>
      <w:r>
        <w:rPr>
          <w:rStyle w:val="c3"/>
        </w:rPr>
        <w:t xml:space="preserve">— Поддержка и поощрение родителей одаренных детей </w:t>
      </w:r>
    </w:p>
    <w:p w:rsidR="002E54B6" w:rsidRDefault="006D5244"/>
    <w:sectPr w:rsidR="002E54B6" w:rsidSect="0009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244"/>
    <w:rsid w:val="0009542F"/>
    <w:rsid w:val="006D5244"/>
    <w:rsid w:val="006F0222"/>
    <w:rsid w:val="00C2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D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5244"/>
  </w:style>
  <w:style w:type="paragraph" w:customStyle="1" w:styleId="c0">
    <w:name w:val="c0"/>
    <w:basedOn w:val="a"/>
    <w:rsid w:val="006D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D5244"/>
  </w:style>
  <w:style w:type="paragraph" w:customStyle="1" w:styleId="c7">
    <w:name w:val="c7"/>
    <w:basedOn w:val="a"/>
    <w:rsid w:val="006D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1540</Words>
  <Characters>8778</Characters>
  <Application>Microsoft Office Word</Application>
  <DocSecurity>0</DocSecurity>
  <Lines>73</Lines>
  <Paragraphs>20</Paragraphs>
  <ScaleCrop>false</ScaleCrop>
  <Company>Microsoft</Company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2013-12-14T13:16:00Z</dcterms:created>
  <dcterms:modified xsi:type="dcterms:W3CDTF">2013-12-14T13:19:00Z</dcterms:modified>
</cp:coreProperties>
</file>