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4" w:rsidRDefault="00CE29A4" w:rsidP="00CE29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Занятие по социально-личностному  развитию </w:t>
      </w:r>
    </w:p>
    <w:p w:rsidR="00CE29A4" w:rsidRDefault="00CE29A4" w:rsidP="00CE29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детей старшего дошкольного возраста</w:t>
      </w:r>
    </w:p>
    <w:p w:rsidR="00CE29A4" w:rsidRPr="00C77DE2" w:rsidRDefault="00CE29A4" w:rsidP="00CE29A4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ТЕМА</w:t>
      </w:r>
      <w:r w:rsidRPr="00C77DE2">
        <w:rPr>
          <w:b/>
          <w:i/>
          <w:sz w:val="28"/>
          <w:szCs w:val="28"/>
        </w:rPr>
        <w:t>:                 « Мы совершаем добрые поступки»</w:t>
      </w:r>
    </w:p>
    <w:p w:rsidR="00CE29A4" w:rsidRPr="00714E0B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интеграцией  образовательных областей: коммуникация, социализация, познание.</w:t>
      </w:r>
      <w:bookmarkStart w:id="0" w:name="_GoBack"/>
      <w:bookmarkEnd w:id="0"/>
    </w:p>
    <w:p w:rsidR="00CE29A4" w:rsidRDefault="00CE29A4" w:rsidP="00CE29A4">
      <w:pPr>
        <w:spacing w:line="360" w:lineRule="auto"/>
        <w:rPr>
          <w:sz w:val="28"/>
          <w:szCs w:val="28"/>
        </w:rPr>
      </w:pPr>
      <w:r w:rsidRPr="00714E0B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Формирование понятий  «друг», «дружба».</w:t>
      </w:r>
    </w:p>
    <w:p w:rsidR="00CE29A4" w:rsidRPr="00714E0B" w:rsidRDefault="00CE29A4" w:rsidP="00CE29A4">
      <w:pPr>
        <w:spacing w:line="360" w:lineRule="auto"/>
        <w:rPr>
          <w:b/>
          <w:sz w:val="28"/>
          <w:szCs w:val="28"/>
        </w:rPr>
      </w:pPr>
      <w:r w:rsidRPr="00714E0B">
        <w:rPr>
          <w:b/>
          <w:sz w:val="28"/>
          <w:szCs w:val="28"/>
        </w:rPr>
        <w:t>Задачи.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 w:rsidRPr="009833D1">
        <w:rPr>
          <w:b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обобщить знания детей о дружбе и дружеских отношений, закреплять знания пословиц о дружбе.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 w:rsidRPr="009833D1">
        <w:rPr>
          <w:b/>
          <w:sz w:val="28"/>
          <w:szCs w:val="28"/>
        </w:rPr>
        <w:t>Воспитательные</w:t>
      </w:r>
      <w:r>
        <w:rPr>
          <w:sz w:val="28"/>
          <w:szCs w:val="28"/>
        </w:rPr>
        <w:t>: учить понимать и оценивать чувства и поступки других, объяснять свои суждения; формировать положительные взаимоотношения между дошкольниками, побуждать их к добрым поступкам; дать возможность проявить взаимопомощь, взаимовыручку.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 w:rsidRPr="009833D1">
        <w:rPr>
          <w:b/>
          <w:sz w:val="28"/>
          <w:szCs w:val="28"/>
        </w:rPr>
        <w:t>Развивающие</w:t>
      </w:r>
      <w:r>
        <w:rPr>
          <w:sz w:val="28"/>
          <w:szCs w:val="28"/>
        </w:rPr>
        <w:t>: обогащать словарный запас; закреплять умения участвовать в совместной игре, вести короткие диалоги в ситуациях творческого и игрового общения.</w:t>
      </w:r>
    </w:p>
    <w:p w:rsidR="00CE29A4" w:rsidRDefault="00CE29A4" w:rsidP="00CE29A4">
      <w:pPr>
        <w:spacing w:line="360" w:lineRule="auto"/>
        <w:rPr>
          <w:b/>
          <w:sz w:val="28"/>
          <w:szCs w:val="28"/>
        </w:rPr>
      </w:pPr>
      <w:r w:rsidRPr="00714E0B">
        <w:rPr>
          <w:b/>
          <w:sz w:val="28"/>
          <w:szCs w:val="28"/>
        </w:rPr>
        <w:t>Материал и оборудование.</w:t>
      </w:r>
    </w:p>
    <w:p w:rsidR="00CE29A4" w:rsidRPr="00467B73" w:rsidRDefault="00CE29A4" w:rsidP="00CE29A4">
      <w:pPr>
        <w:spacing w:line="360" w:lineRule="auto"/>
        <w:rPr>
          <w:sz w:val="28"/>
          <w:szCs w:val="28"/>
        </w:rPr>
      </w:pPr>
      <w:r w:rsidRPr="00467B73">
        <w:rPr>
          <w:sz w:val="28"/>
          <w:szCs w:val="28"/>
        </w:rPr>
        <w:t>Посылка в ней: «золотые» туфельки, письмо, карта.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 w:rsidRPr="00714E0B">
        <w:rPr>
          <w:sz w:val="28"/>
          <w:szCs w:val="28"/>
        </w:rPr>
        <w:t xml:space="preserve"> Аудиозапись</w:t>
      </w:r>
      <w:r>
        <w:rPr>
          <w:sz w:val="28"/>
          <w:szCs w:val="28"/>
        </w:rPr>
        <w:t xml:space="preserve"> (на выбор воспитателя)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Картинки с изображением людей, зверей, предметов; фотоиллюстрации детей с различными эмоциональными настроениями, макет принцессы </w:t>
      </w:r>
      <w:proofErr w:type="spellStart"/>
      <w:r>
        <w:rPr>
          <w:sz w:val="28"/>
          <w:szCs w:val="28"/>
        </w:rPr>
        <w:t>Веселины</w:t>
      </w:r>
      <w:proofErr w:type="spellEnd"/>
      <w:r>
        <w:rPr>
          <w:sz w:val="28"/>
          <w:szCs w:val="28"/>
        </w:rPr>
        <w:t>,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</w:p>
    <w:p w:rsidR="00CE29A4" w:rsidRDefault="00CE29A4" w:rsidP="00CE29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67B73">
        <w:rPr>
          <w:b/>
          <w:sz w:val="28"/>
          <w:szCs w:val="28"/>
        </w:rPr>
        <w:t xml:space="preserve"> Ход занятия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 Ребята,  давайте мы поприветствуем, друг друга как самых лучших друзей, нашим традиционным приветствием  «Здравствуй друг, как я рад, хорошо, что ты пришёл!»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Посмотрите, и у каждого из вас стало весёлое настроение!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9833D1">
        <w:rPr>
          <w:sz w:val="28"/>
          <w:szCs w:val="28"/>
        </w:rPr>
        <w:t>Сегодня почтальон</w:t>
      </w:r>
      <w:r>
        <w:rPr>
          <w:sz w:val="28"/>
          <w:szCs w:val="28"/>
        </w:rPr>
        <w:t xml:space="preserve"> принес в нашу группу посылку, но адреса от кого она пришла, нет. Как вы думаете, кто мог прислать нам посылку? </w:t>
      </w:r>
      <w:r>
        <w:rPr>
          <w:sz w:val="28"/>
          <w:szCs w:val="28"/>
        </w:rPr>
        <w:lastRenderedPageBreak/>
        <w:t>(высказывание детей). Предположений очень много, но давайте не будем гадать, а откроем её и всё узнаем.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(Воспитатель открывает посылку и достает золотые туфельки).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Ребята, я ничего не пойму, кто-то нам прислал золотые туфельки, но кто это и кому эти туфельки. Может, кто-то что-то напутал? Смотрите, здесь лежит письмо, сейчас мы всё узнаем!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(Воспитатель достаёт письмо и читает его детям)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 Дорогие ребята! Из нашей страны. Веселии злой ма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чародей похитил и заколдовал принцессу </w:t>
      </w:r>
      <w:proofErr w:type="spellStart"/>
      <w:r>
        <w:rPr>
          <w:sz w:val="28"/>
          <w:szCs w:val="28"/>
        </w:rPr>
        <w:t>Веселину</w:t>
      </w:r>
      <w:proofErr w:type="spellEnd"/>
      <w:r>
        <w:rPr>
          <w:sz w:val="28"/>
          <w:szCs w:val="28"/>
        </w:rPr>
        <w:t>. Помогите нам найти и расколдовать принцессу, а помогут вам в этом карта-путеводитель и волшебные туфельки».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Маленькие эльфы.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(Дети и воспитатель рассматривают карту, воспитатель объясняет детям путь)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Сначала мы должны побывать в стране «Внимания», затем пройти болото «Плакс», заглянуть на остров «Настроения», попасть в страну «Превращений», и очутиться на поляне «Мудрые слова».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Да, путь у нас нелёгкий. И я думаю, что в дорогу нам нужно обязательно взять нашу волшебную шкатулку с добрыми словами. Вдруг она нам пригодится.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(Воспитатель кладёт в рюкзак карту, шкатулку, золотые туфельки)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Ну вот, теперь мы готовы отправляться в путь. Будьте осторожны, нам нужно пройти через дремучий лес.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Дети идут в колонне по одному за воспитателем, представляя, что они в лесу, отвечают на вопросы воспитателя: «Какие деревья растут в нашем лесу?»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«С какими животными можно встретиться?»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Вот мы и на поляне «Внимания», а здесь задание «Найди пару». Надо подобрать картинки так, чтобы у вас получилось правильное, красивое предложение. (Дети выполняют задание).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Воспитатель.  </w:t>
      </w:r>
      <w:r>
        <w:rPr>
          <w:sz w:val="28"/>
          <w:szCs w:val="28"/>
        </w:rPr>
        <w:t>Молодцы, ребята! Вы отлично справились с заданием. А теперь отправляемся на болото «Плакс».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(Дети подходят к заранее разложенным на полу «кочкам»)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Будьте осторожны, не провалитесь в болото, прыгайте только с кочки на кочку.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 Дети перепрыгивают с  «кочки» на «кочку».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Один ребёнок не попадает на кочку и делает вид что упал и плачет).</w:t>
      </w:r>
      <w:proofErr w:type="gramEnd"/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</w:t>
      </w:r>
      <w:r w:rsidRPr="001501F2">
        <w:rPr>
          <w:b/>
          <w:sz w:val="28"/>
          <w:szCs w:val="28"/>
        </w:rPr>
        <w:t>ль.</w:t>
      </w:r>
      <w:r>
        <w:rPr>
          <w:b/>
          <w:sz w:val="28"/>
          <w:szCs w:val="28"/>
        </w:rPr>
        <w:t xml:space="preserve"> </w:t>
      </w:r>
      <w:r w:rsidRPr="001501F2">
        <w:rPr>
          <w:sz w:val="28"/>
          <w:szCs w:val="28"/>
        </w:rPr>
        <w:t xml:space="preserve">Ребята, смотрите, </w:t>
      </w:r>
      <w:r>
        <w:rPr>
          <w:sz w:val="28"/>
          <w:szCs w:val="28"/>
        </w:rPr>
        <w:t>на</w:t>
      </w:r>
      <w:proofErr w:type="gramStart"/>
      <w:r>
        <w:rPr>
          <w:sz w:val="28"/>
          <w:szCs w:val="28"/>
        </w:rPr>
        <w:t>ш(</w:t>
      </w:r>
      <w:proofErr w:type="gramEnd"/>
      <w:r>
        <w:rPr>
          <w:sz w:val="28"/>
          <w:szCs w:val="28"/>
        </w:rPr>
        <w:t>а) (имя мальчика или девочки) упал(а) в болото! Может мы 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ё) оставим здесь, ведь нам некогда? (Воспитатель специально задаёт провокационные вопросы).  А что же мы будем делать? (Дети предлагают варианты, спасают ребёнка). 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А вот и остров «Настроения». Здесь тоже непростое задание с помощью цвета определить, какое настроение у  детей и объяснить: почему? (Дети выполняют задание)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Молодцы, ребята! И с этим заданием вы справились. А теперь вперёд в страну «Превращений».  (Дети вместе с воспитателем проходят по кругу). Вот мы и на месте. Чтобы маг-чародей не узнал нас, давайте превратимся в цветы.</w:t>
      </w:r>
    </w:p>
    <w:p w:rsidR="00CE29A4" w:rsidRPr="00472070" w:rsidRDefault="00CE29A4" w:rsidP="00CE29A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(И</w:t>
      </w:r>
      <w:r w:rsidRPr="00472070">
        <w:rPr>
          <w:b/>
          <w:sz w:val="28"/>
          <w:szCs w:val="28"/>
        </w:rPr>
        <w:t>гра – релаксация «Цветок»).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Пришла весна. Своими тёплыми лучами она растопила снег и напоила землю долгожданной влагой. Появились  проталины, на которых проснулись первые весенние цветы. Сначала они потянули к солнышку свои стебельки, затем расправили листья и подняли к солнышку свои головки. Лёгкий тёплый ветерок раскачивал цветы то в одну сторону, то в другую. И от них шёл такой аромат, что кружилась голова. Я очень люблю весенние цветы. 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 </w:t>
      </w:r>
      <w:r>
        <w:rPr>
          <w:sz w:val="28"/>
          <w:szCs w:val="28"/>
        </w:rPr>
        <w:t xml:space="preserve">Мы немножко отдохнули, обхитрили злого мага. А теперь нам пора выручать </w:t>
      </w:r>
      <w:proofErr w:type="spellStart"/>
      <w:r>
        <w:rPr>
          <w:sz w:val="28"/>
          <w:szCs w:val="28"/>
        </w:rPr>
        <w:t>Весеслину</w:t>
      </w:r>
      <w:proofErr w:type="spellEnd"/>
      <w:r>
        <w:rPr>
          <w:sz w:val="28"/>
          <w:szCs w:val="28"/>
        </w:rPr>
        <w:t xml:space="preserve"> и отправляться на поляну «Мудрые слова».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Ребята,  смотрите  дуб, а на дубе сидит филин и охраняет ключи мудрости. Филин готов отдать ключ мудрости тому, кто скажет ему пословицу о друге или о дружбе. (Дети вспоминают знакомые пословицы)</w:t>
      </w:r>
    </w:p>
    <w:p w:rsidR="00CE29A4" w:rsidRPr="00793826" w:rsidRDefault="00CE29A4" w:rsidP="00CE29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Воспитатель.  </w:t>
      </w:r>
      <w:r w:rsidRPr="00793826">
        <w:rPr>
          <w:sz w:val="28"/>
          <w:szCs w:val="28"/>
        </w:rPr>
        <w:t>Молодцы ребята!</w:t>
      </w:r>
      <w:r>
        <w:rPr>
          <w:sz w:val="28"/>
          <w:szCs w:val="28"/>
        </w:rPr>
        <w:t xml:space="preserve"> Я была уверена, что вы справитесь с этим заданием, потому что я вижу, что вы дружная команда. А теперь в путь, нам осталось совсем немного, где-то здесь маг прячет  </w:t>
      </w:r>
      <w:proofErr w:type="spellStart"/>
      <w:r>
        <w:rPr>
          <w:sz w:val="28"/>
          <w:szCs w:val="28"/>
        </w:rPr>
        <w:t>Веселину</w:t>
      </w:r>
      <w:proofErr w:type="spellEnd"/>
      <w:r>
        <w:rPr>
          <w:sz w:val="28"/>
          <w:szCs w:val="28"/>
        </w:rPr>
        <w:t>. Давайте её поищем. (Дети по группе ищут принцессу и находят, у неё лицо закрыто вуалью).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 </w:t>
      </w:r>
      <w:r w:rsidRPr="00793826">
        <w:rPr>
          <w:sz w:val="28"/>
          <w:szCs w:val="28"/>
        </w:rPr>
        <w:t>Ребята</w:t>
      </w:r>
      <w:r>
        <w:rPr>
          <w:sz w:val="28"/>
          <w:szCs w:val="28"/>
        </w:rPr>
        <w:t>, смотрите злой ма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чародей не просто похитил принцессу но и заколдовал её лицо и теперь она не сможет не смеяться, не грустить, не веселиться. Надо срочно выручать </w:t>
      </w:r>
      <w:proofErr w:type="spellStart"/>
      <w:r>
        <w:rPr>
          <w:sz w:val="28"/>
          <w:szCs w:val="28"/>
        </w:rPr>
        <w:t>Веселину</w:t>
      </w:r>
      <w:proofErr w:type="spellEnd"/>
      <w:r>
        <w:rPr>
          <w:sz w:val="28"/>
          <w:szCs w:val="28"/>
        </w:rPr>
        <w:t xml:space="preserve">. Где же наши волшебные туфельки, может они помогут. (Дети одевают волшебные туфельки, но всё остаётся без изменения) Да чары мага сильны, но дружба и ласковое слово сильнее. Вот и пригодилась нам наша волшебная шкатулка с ласковыми словами. Давайте скажем </w:t>
      </w:r>
      <w:proofErr w:type="spellStart"/>
      <w:r>
        <w:rPr>
          <w:sz w:val="28"/>
          <w:szCs w:val="28"/>
        </w:rPr>
        <w:t>Веселине</w:t>
      </w:r>
      <w:proofErr w:type="spellEnd"/>
      <w:r>
        <w:rPr>
          <w:sz w:val="28"/>
          <w:szCs w:val="28"/>
        </w:rPr>
        <w:t xml:space="preserve"> ласковые, добрые слова, чтобы она знала, что у неё есть много друзей, которые в любую минут придут  на помощь.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(Проводится игра «Комплементы»)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от имени </w:t>
      </w:r>
      <w:proofErr w:type="spellStart"/>
      <w:r>
        <w:rPr>
          <w:b/>
          <w:sz w:val="28"/>
          <w:szCs w:val="28"/>
        </w:rPr>
        <w:t>Веселины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Я благодарна вам за то, что вы спасли меня, потому что вы смелые отзывчивые. И в благодарность я дарю вам частичку своего сердца, чтобы у мальчиков было храброе сердце, а у девочек – доброе.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Дети благодарят принцессу и уходят) </w:t>
      </w:r>
      <w:proofErr w:type="gramEnd"/>
    </w:p>
    <w:p w:rsidR="00CE29A4" w:rsidRPr="00871DC8" w:rsidRDefault="00CE29A4" w:rsidP="00CE29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Воспитатель.</w:t>
      </w:r>
      <w:r>
        <w:rPr>
          <w:sz w:val="28"/>
          <w:szCs w:val="28"/>
        </w:rPr>
        <w:t xml:space="preserve"> Ребята, вам понравилось наше путешествие? А что больше всего понравилось? Мне тоже очень понравилось с вами </w:t>
      </w:r>
      <w:proofErr w:type="gramStart"/>
      <w:r>
        <w:rPr>
          <w:sz w:val="28"/>
          <w:szCs w:val="28"/>
        </w:rPr>
        <w:t>путешествовать</w:t>
      </w:r>
      <w:proofErr w:type="gramEnd"/>
      <w:r>
        <w:rPr>
          <w:sz w:val="28"/>
          <w:szCs w:val="28"/>
        </w:rPr>
        <w:t xml:space="preserve"> потому что вы умные, отважные, смелые  и добрые ребята. И права пословица: «Где дружбой дорожат, там и враги дрожат».</w:t>
      </w:r>
    </w:p>
    <w:p w:rsidR="00CE29A4" w:rsidRDefault="00CE29A4" w:rsidP="00CE29A4">
      <w:pPr>
        <w:spacing w:line="360" w:lineRule="auto"/>
        <w:rPr>
          <w:sz w:val="28"/>
          <w:szCs w:val="28"/>
        </w:rPr>
      </w:pPr>
    </w:p>
    <w:p w:rsidR="00CE29A4" w:rsidRDefault="00CE29A4" w:rsidP="00CE29A4">
      <w:pPr>
        <w:spacing w:line="360" w:lineRule="auto"/>
        <w:rPr>
          <w:sz w:val="28"/>
          <w:szCs w:val="28"/>
        </w:rPr>
      </w:pPr>
    </w:p>
    <w:p w:rsidR="00CE29A4" w:rsidRDefault="00CE29A4" w:rsidP="00CE29A4">
      <w:pPr>
        <w:spacing w:line="360" w:lineRule="auto"/>
        <w:rPr>
          <w:sz w:val="28"/>
          <w:szCs w:val="28"/>
        </w:rPr>
      </w:pPr>
    </w:p>
    <w:p w:rsidR="00CE29A4" w:rsidRDefault="00CE29A4" w:rsidP="00CE29A4">
      <w:pPr>
        <w:spacing w:line="360" w:lineRule="auto"/>
        <w:rPr>
          <w:sz w:val="28"/>
          <w:szCs w:val="28"/>
        </w:rPr>
      </w:pPr>
    </w:p>
    <w:p w:rsidR="00CE29A4" w:rsidRDefault="00CE29A4" w:rsidP="00CE29A4">
      <w:pPr>
        <w:spacing w:line="360" w:lineRule="auto"/>
        <w:rPr>
          <w:sz w:val="28"/>
          <w:szCs w:val="28"/>
        </w:rPr>
      </w:pPr>
    </w:p>
    <w:p w:rsidR="0018358F" w:rsidRDefault="0018358F"/>
    <w:sectPr w:rsidR="0018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A4"/>
    <w:rsid w:val="0018358F"/>
    <w:rsid w:val="00C77DE2"/>
    <w:rsid w:val="00C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5336</Characters>
  <Application>Microsoft Office Word</Application>
  <DocSecurity>0</DocSecurity>
  <Lines>44</Lines>
  <Paragraphs>12</Paragraphs>
  <ScaleCrop>false</ScaleCrop>
  <Company>*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2012-05-15T17:28:00Z</dcterms:created>
  <dcterms:modified xsi:type="dcterms:W3CDTF">2012-07-26T09:27:00Z</dcterms:modified>
</cp:coreProperties>
</file>