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B95" w:rsidRPr="007F250A" w:rsidRDefault="008B0052" w:rsidP="008B0052">
      <w:pPr>
        <w:jc w:val="center"/>
        <w:rPr>
          <w:b/>
          <w:color w:val="FF0000"/>
          <w:sz w:val="36"/>
          <w:szCs w:val="36"/>
        </w:rPr>
      </w:pPr>
      <w:r w:rsidRPr="007F250A">
        <w:rPr>
          <w:b/>
          <w:color w:val="FF0000"/>
          <w:sz w:val="36"/>
          <w:szCs w:val="36"/>
        </w:rPr>
        <w:t>Экскурсия младшей группы детей и родителей к  « Гремучему колодцу»</w:t>
      </w:r>
    </w:p>
    <w:p w:rsidR="008B0052" w:rsidRDefault="008B0052" w:rsidP="008B0052">
      <w:pPr>
        <w:jc w:val="center"/>
        <w:rPr>
          <w:b/>
          <w:color w:val="FF0000"/>
          <w:sz w:val="36"/>
          <w:szCs w:val="36"/>
        </w:rPr>
      </w:pPr>
      <w:r w:rsidRPr="007F250A">
        <w:rPr>
          <w:b/>
          <w:color w:val="FF0000"/>
          <w:sz w:val="36"/>
          <w:szCs w:val="36"/>
        </w:rPr>
        <w:t>( знакомство со станицей)</w:t>
      </w:r>
    </w:p>
    <w:p w:rsidR="007F250A" w:rsidRPr="007F250A" w:rsidRDefault="007F250A" w:rsidP="008B0052">
      <w:pPr>
        <w:jc w:val="center"/>
        <w:rPr>
          <w:b/>
          <w:color w:val="FF0000"/>
          <w:sz w:val="36"/>
          <w:szCs w:val="36"/>
        </w:rPr>
      </w:pPr>
      <w:r w:rsidRPr="007F250A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750A970" wp14:editId="7C811922">
            <wp:extent cx="2428875" cy="1822368"/>
            <wp:effectExtent l="0" t="0" r="0" b="6985"/>
            <wp:docPr id="4" name="Рисунок 4" descr="E:\PRIVATE1\MEMO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IVATE1\MEMO00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18" cy="182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50A" w:rsidRPr="007F250A" w:rsidRDefault="007F250A" w:rsidP="007F250A">
      <w:pPr>
        <w:pStyle w:val="a9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7F250A">
        <w:rPr>
          <w:rStyle w:val="ab"/>
          <w:rFonts w:ascii="Arial" w:hAnsi="Arial" w:cs="Arial"/>
          <w:color w:val="000000"/>
          <w:sz w:val="28"/>
          <w:szCs w:val="28"/>
        </w:rPr>
        <w:t>Задачи</w:t>
      </w:r>
      <w:proofErr w:type="gramStart"/>
      <w:r w:rsidRPr="007F250A">
        <w:rPr>
          <w:rStyle w:val="ab"/>
          <w:rFonts w:ascii="Arial" w:hAnsi="Arial" w:cs="Arial"/>
          <w:color w:val="000000"/>
          <w:sz w:val="28"/>
          <w:szCs w:val="28"/>
        </w:rPr>
        <w:t xml:space="preserve"> </w:t>
      </w:r>
      <w:r w:rsidRPr="007F250A">
        <w:rPr>
          <w:rStyle w:val="ab"/>
          <w:rFonts w:ascii="Arial" w:hAnsi="Arial" w:cs="Arial"/>
          <w:color w:val="000000"/>
          <w:sz w:val="28"/>
          <w:szCs w:val="28"/>
        </w:rPr>
        <w:t>:</w:t>
      </w:r>
      <w:proofErr w:type="gramEnd"/>
    </w:p>
    <w:p w:rsidR="007F250A" w:rsidRPr="007F250A" w:rsidRDefault="007F250A" w:rsidP="007F250A">
      <w:pPr>
        <w:pStyle w:val="a9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7F250A">
        <w:rPr>
          <w:rFonts w:ascii="Arial" w:hAnsi="Arial" w:cs="Arial"/>
          <w:color w:val="000000"/>
          <w:sz w:val="28"/>
          <w:szCs w:val="28"/>
        </w:rPr>
        <w:t>• оптимизировать двигательную активность детей;</w:t>
      </w:r>
    </w:p>
    <w:p w:rsidR="007F250A" w:rsidRPr="007F250A" w:rsidRDefault="007F250A" w:rsidP="007F250A">
      <w:pPr>
        <w:pStyle w:val="a9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7F250A">
        <w:rPr>
          <w:rFonts w:ascii="Arial" w:hAnsi="Arial" w:cs="Arial"/>
          <w:color w:val="000000"/>
          <w:sz w:val="28"/>
          <w:szCs w:val="28"/>
        </w:rPr>
        <w:t>• оказывать закаливающее воздействие на организм;</w:t>
      </w:r>
    </w:p>
    <w:p w:rsidR="007F250A" w:rsidRPr="007F250A" w:rsidRDefault="007F250A" w:rsidP="007F250A">
      <w:pPr>
        <w:pStyle w:val="a9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7F250A">
        <w:rPr>
          <w:rFonts w:ascii="Arial" w:hAnsi="Arial" w:cs="Arial"/>
          <w:color w:val="000000"/>
          <w:sz w:val="28"/>
          <w:szCs w:val="28"/>
        </w:rPr>
        <w:t>• способствовать развитию наблюдательности и познавательных способностей детей;</w:t>
      </w:r>
    </w:p>
    <w:p w:rsidR="007F250A" w:rsidRPr="007F250A" w:rsidRDefault="007F250A" w:rsidP="007F250A">
      <w:pPr>
        <w:pStyle w:val="a9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7F250A">
        <w:rPr>
          <w:rFonts w:ascii="Arial" w:hAnsi="Arial" w:cs="Arial"/>
          <w:color w:val="000000"/>
          <w:sz w:val="28"/>
          <w:szCs w:val="28"/>
        </w:rPr>
        <w:t>• познакомить детей с родным краем</w:t>
      </w:r>
      <w:proofErr w:type="gramStart"/>
      <w:r w:rsidRPr="007F250A">
        <w:rPr>
          <w:rFonts w:ascii="Arial" w:hAnsi="Arial" w:cs="Arial"/>
          <w:color w:val="000000"/>
          <w:sz w:val="28"/>
          <w:szCs w:val="28"/>
        </w:rPr>
        <w:t>,</w:t>
      </w:r>
      <w:r w:rsidRPr="007F250A">
        <w:rPr>
          <w:rFonts w:ascii="Arial" w:hAnsi="Arial" w:cs="Arial"/>
          <w:color w:val="000000"/>
          <w:sz w:val="28"/>
          <w:szCs w:val="28"/>
        </w:rPr>
        <w:t>,</w:t>
      </w:r>
      <w:r w:rsidRPr="007F250A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gramEnd"/>
      <w:r w:rsidRPr="007F250A">
        <w:rPr>
          <w:rFonts w:ascii="Arial" w:hAnsi="Arial" w:cs="Arial"/>
          <w:color w:val="000000"/>
          <w:sz w:val="28"/>
          <w:szCs w:val="28"/>
        </w:rPr>
        <w:t>его достопримечательностями, трудом взрослых;</w:t>
      </w:r>
    </w:p>
    <w:p w:rsidR="007F250A" w:rsidRPr="007F250A" w:rsidRDefault="007F250A" w:rsidP="007F250A">
      <w:pPr>
        <w:pStyle w:val="a9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7F250A">
        <w:rPr>
          <w:rFonts w:ascii="Arial" w:hAnsi="Arial" w:cs="Arial"/>
          <w:color w:val="000000"/>
          <w:sz w:val="28"/>
          <w:szCs w:val="28"/>
        </w:rPr>
        <w:t>• развитие детской самостоятельности.</w:t>
      </w:r>
    </w:p>
    <w:p w:rsidR="00914635" w:rsidRPr="007F250A" w:rsidRDefault="00914635" w:rsidP="008B0052">
      <w:pPr>
        <w:jc w:val="center"/>
        <w:rPr>
          <w:b/>
          <w:color w:val="FF0000"/>
          <w:sz w:val="28"/>
          <w:szCs w:val="28"/>
        </w:rPr>
      </w:pPr>
    </w:p>
    <w:p w:rsidR="007F250A" w:rsidRPr="007F250A" w:rsidRDefault="007F250A" w:rsidP="007F250A">
      <w:pPr>
        <w:pStyle w:val="a9"/>
        <w:spacing w:before="0" w:beforeAutospacing="0" w:after="270" w:afterAutospacing="0" w:line="270" w:lineRule="atLeast"/>
        <w:rPr>
          <w:rFonts w:ascii="Tahoma" w:hAnsi="Tahoma" w:cs="Tahoma"/>
          <w:b/>
          <w:bCs/>
          <w:color w:val="323232"/>
          <w:sz w:val="28"/>
          <w:szCs w:val="28"/>
        </w:rPr>
      </w:pPr>
      <w:r w:rsidRPr="007F250A">
        <w:rPr>
          <w:rFonts w:ascii="Tahoma" w:hAnsi="Tahoma" w:cs="Tahoma"/>
          <w:b/>
          <w:bCs/>
          <w:color w:val="323232"/>
          <w:sz w:val="28"/>
          <w:szCs w:val="28"/>
        </w:rPr>
        <w:t>Воспитатель</w:t>
      </w:r>
      <w:r w:rsidRPr="007F250A">
        <w:rPr>
          <w:rFonts w:ascii="Tahoma" w:hAnsi="Tahoma" w:cs="Tahoma"/>
          <w:b/>
          <w:bCs/>
          <w:color w:val="323232"/>
          <w:sz w:val="28"/>
          <w:szCs w:val="28"/>
        </w:rPr>
        <w:t>:</w:t>
      </w:r>
    </w:p>
    <w:p w:rsidR="007F250A" w:rsidRPr="007F250A" w:rsidRDefault="007F250A" w:rsidP="007F250A">
      <w:pPr>
        <w:pStyle w:val="a9"/>
        <w:spacing w:before="0" w:beforeAutospacing="0" w:after="270" w:afterAutospacing="0" w:line="270" w:lineRule="atLeast"/>
        <w:rPr>
          <w:rFonts w:ascii="Tahoma" w:hAnsi="Tahoma" w:cs="Tahoma"/>
          <w:color w:val="323232"/>
          <w:sz w:val="28"/>
          <w:szCs w:val="28"/>
        </w:rPr>
      </w:pPr>
      <w:hyperlink r:id="rId8" w:history="1">
        <w:r w:rsidRPr="007F250A">
          <w:rPr>
            <w:rStyle w:val="aa"/>
            <w:rFonts w:ascii="Tahoma" w:hAnsi="Tahoma" w:cs="Tahoma"/>
            <w:color w:val="000000"/>
            <w:sz w:val="28"/>
            <w:szCs w:val="28"/>
          </w:rPr>
          <w:t>Родник</w:t>
        </w:r>
      </w:hyperlink>
      <w:r w:rsidRPr="007F250A">
        <w:rPr>
          <w:rStyle w:val="apple-converted-space"/>
          <w:rFonts w:ascii="Tahoma" w:hAnsi="Tahoma" w:cs="Tahoma"/>
          <w:color w:val="323232"/>
          <w:sz w:val="28"/>
          <w:szCs w:val="28"/>
        </w:rPr>
        <w:t> </w:t>
      </w:r>
      <w:r w:rsidRPr="007F250A">
        <w:rPr>
          <w:rFonts w:ascii="Tahoma" w:hAnsi="Tahoma" w:cs="Tahoma"/>
          <w:color w:val="323232"/>
          <w:sz w:val="28"/>
          <w:szCs w:val="28"/>
        </w:rPr>
        <w:t>земли родной</w:t>
      </w:r>
      <w:r w:rsidRPr="007F250A">
        <w:rPr>
          <w:rFonts w:ascii="Tahoma" w:hAnsi="Tahoma" w:cs="Tahoma"/>
          <w:color w:val="323232"/>
          <w:sz w:val="28"/>
          <w:szCs w:val="28"/>
        </w:rPr>
        <w:br/>
        <w:t>Прозрачен и негромок</w:t>
      </w:r>
      <w:r w:rsidRPr="007F250A">
        <w:rPr>
          <w:rFonts w:ascii="Tahoma" w:hAnsi="Tahoma" w:cs="Tahoma"/>
          <w:color w:val="323232"/>
          <w:sz w:val="28"/>
          <w:szCs w:val="28"/>
        </w:rPr>
        <w:br/>
        <w:t>Он</w:t>
      </w:r>
      <w:r w:rsidRPr="007F250A">
        <w:rPr>
          <w:rStyle w:val="apple-converted-space"/>
          <w:rFonts w:ascii="Tahoma" w:hAnsi="Tahoma" w:cs="Tahoma"/>
          <w:color w:val="323232"/>
          <w:sz w:val="28"/>
          <w:szCs w:val="28"/>
        </w:rPr>
        <w:t> </w:t>
      </w:r>
      <w:hyperlink r:id="rId9" w:history="1">
        <w:r w:rsidRPr="007F250A">
          <w:rPr>
            <w:rStyle w:val="aa"/>
            <w:rFonts w:ascii="Tahoma" w:hAnsi="Tahoma" w:cs="Tahoma"/>
            <w:color w:val="000000"/>
            <w:sz w:val="28"/>
            <w:szCs w:val="28"/>
          </w:rPr>
          <w:t>летом</w:t>
        </w:r>
      </w:hyperlink>
      <w:r w:rsidRPr="007F250A">
        <w:rPr>
          <w:rStyle w:val="apple-converted-space"/>
          <w:rFonts w:ascii="Tahoma" w:hAnsi="Tahoma" w:cs="Tahoma"/>
          <w:color w:val="323232"/>
          <w:sz w:val="28"/>
          <w:szCs w:val="28"/>
        </w:rPr>
        <w:t> </w:t>
      </w:r>
      <w:r w:rsidRPr="007F250A">
        <w:rPr>
          <w:rFonts w:ascii="Tahoma" w:hAnsi="Tahoma" w:cs="Tahoma"/>
          <w:color w:val="323232"/>
          <w:sz w:val="28"/>
          <w:szCs w:val="28"/>
        </w:rPr>
        <w:t>и зимой</w:t>
      </w:r>
      <w:proofErr w:type="gramStart"/>
      <w:r w:rsidRPr="007F250A">
        <w:rPr>
          <w:rFonts w:ascii="Tahoma" w:hAnsi="Tahoma" w:cs="Tahoma"/>
          <w:color w:val="323232"/>
          <w:sz w:val="28"/>
          <w:szCs w:val="28"/>
        </w:rPr>
        <w:br/>
        <w:t>Л</w:t>
      </w:r>
      <w:proofErr w:type="gramEnd"/>
      <w:r w:rsidRPr="007F250A">
        <w:rPr>
          <w:rFonts w:ascii="Tahoma" w:hAnsi="Tahoma" w:cs="Tahoma"/>
          <w:color w:val="323232"/>
          <w:sz w:val="28"/>
          <w:szCs w:val="28"/>
        </w:rPr>
        <w:t>епечет,</w:t>
      </w:r>
      <w:r w:rsidRPr="007F250A">
        <w:rPr>
          <w:rStyle w:val="apple-converted-space"/>
          <w:rFonts w:ascii="Tahoma" w:hAnsi="Tahoma" w:cs="Tahoma"/>
          <w:color w:val="323232"/>
          <w:sz w:val="28"/>
          <w:szCs w:val="28"/>
        </w:rPr>
        <w:t> </w:t>
      </w:r>
      <w:hyperlink r:id="rId10" w:history="1">
        <w:r w:rsidRPr="007F250A">
          <w:rPr>
            <w:rStyle w:val="aa"/>
            <w:rFonts w:ascii="Tahoma" w:hAnsi="Tahoma" w:cs="Tahoma"/>
            <w:color w:val="000000"/>
            <w:sz w:val="28"/>
            <w:szCs w:val="28"/>
          </w:rPr>
          <w:t>как</w:t>
        </w:r>
      </w:hyperlink>
      <w:r w:rsidRPr="007F250A">
        <w:rPr>
          <w:rStyle w:val="apple-converted-space"/>
          <w:rFonts w:ascii="Tahoma" w:hAnsi="Tahoma" w:cs="Tahoma"/>
          <w:color w:val="323232"/>
          <w:sz w:val="28"/>
          <w:szCs w:val="28"/>
        </w:rPr>
        <w:t> </w:t>
      </w:r>
      <w:r w:rsidRPr="007F250A">
        <w:rPr>
          <w:rFonts w:ascii="Tahoma" w:hAnsi="Tahoma" w:cs="Tahoma"/>
          <w:color w:val="323232"/>
          <w:sz w:val="28"/>
          <w:szCs w:val="28"/>
        </w:rPr>
        <w:t>ребенок,</w:t>
      </w:r>
      <w:r w:rsidRPr="007F250A">
        <w:rPr>
          <w:rFonts w:ascii="Tahoma" w:hAnsi="Tahoma" w:cs="Tahoma"/>
          <w:color w:val="323232"/>
          <w:sz w:val="28"/>
          <w:szCs w:val="28"/>
        </w:rPr>
        <w:br/>
        <w:t>Ведь</w:t>
      </w:r>
      <w:r w:rsidRPr="007F250A">
        <w:rPr>
          <w:rStyle w:val="apple-converted-space"/>
          <w:rFonts w:ascii="Tahoma" w:hAnsi="Tahoma" w:cs="Tahoma"/>
          <w:color w:val="323232"/>
          <w:sz w:val="28"/>
          <w:szCs w:val="28"/>
        </w:rPr>
        <w:t> </w:t>
      </w:r>
      <w:hyperlink r:id="rId11" w:history="1">
        <w:r w:rsidRPr="007F250A">
          <w:rPr>
            <w:rStyle w:val="aa"/>
            <w:rFonts w:ascii="Tahoma" w:hAnsi="Tahoma" w:cs="Tahoma"/>
            <w:color w:val="000000"/>
            <w:sz w:val="28"/>
            <w:szCs w:val="28"/>
          </w:rPr>
          <w:t>так</w:t>
        </w:r>
      </w:hyperlink>
      <w:r w:rsidRPr="007F250A">
        <w:rPr>
          <w:rStyle w:val="apple-converted-space"/>
          <w:rFonts w:ascii="Tahoma" w:hAnsi="Tahoma" w:cs="Tahoma"/>
          <w:color w:val="323232"/>
          <w:sz w:val="28"/>
          <w:szCs w:val="28"/>
        </w:rPr>
        <w:t> </w:t>
      </w:r>
      <w:r w:rsidRPr="007F250A">
        <w:rPr>
          <w:rFonts w:ascii="Tahoma" w:hAnsi="Tahoma" w:cs="Tahoma"/>
          <w:color w:val="323232"/>
          <w:sz w:val="28"/>
          <w:szCs w:val="28"/>
        </w:rPr>
        <w:t>вода сладка,</w:t>
      </w:r>
      <w:r w:rsidRPr="007F250A">
        <w:rPr>
          <w:rFonts w:ascii="Tahoma" w:hAnsi="Tahoma" w:cs="Tahoma"/>
          <w:color w:val="323232"/>
          <w:sz w:val="28"/>
          <w:szCs w:val="28"/>
        </w:rPr>
        <w:br/>
      </w:r>
      <w:hyperlink r:id="rId12" w:history="1">
        <w:r w:rsidRPr="007F250A">
          <w:rPr>
            <w:rStyle w:val="aa"/>
            <w:rFonts w:ascii="Tahoma" w:hAnsi="Tahoma" w:cs="Tahoma"/>
            <w:color w:val="000000"/>
            <w:sz w:val="28"/>
            <w:szCs w:val="28"/>
          </w:rPr>
          <w:t>Что</w:t>
        </w:r>
      </w:hyperlink>
      <w:r w:rsidRPr="007F250A">
        <w:rPr>
          <w:rStyle w:val="apple-converted-space"/>
          <w:rFonts w:ascii="Tahoma" w:hAnsi="Tahoma" w:cs="Tahoma"/>
          <w:color w:val="323232"/>
          <w:sz w:val="28"/>
          <w:szCs w:val="28"/>
        </w:rPr>
        <w:t> </w:t>
      </w:r>
      <w:r w:rsidRPr="007F250A">
        <w:rPr>
          <w:rFonts w:ascii="Tahoma" w:hAnsi="Tahoma" w:cs="Tahoma"/>
          <w:color w:val="323232"/>
          <w:sz w:val="28"/>
          <w:szCs w:val="28"/>
        </w:rPr>
        <w:t>пей</w:t>
      </w:r>
      <w:r w:rsidRPr="007F250A">
        <w:rPr>
          <w:rStyle w:val="apple-converted-space"/>
          <w:rFonts w:ascii="Tahoma" w:hAnsi="Tahoma" w:cs="Tahoma"/>
          <w:color w:val="323232"/>
          <w:sz w:val="28"/>
          <w:szCs w:val="28"/>
        </w:rPr>
        <w:t> </w:t>
      </w:r>
      <w:hyperlink r:id="rId13" w:history="1">
        <w:r w:rsidRPr="007F250A">
          <w:rPr>
            <w:rStyle w:val="aa"/>
            <w:rFonts w:ascii="Tahoma" w:hAnsi="Tahoma" w:cs="Tahoma"/>
            <w:color w:val="000000"/>
            <w:sz w:val="28"/>
            <w:szCs w:val="28"/>
          </w:rPr>
          <w:t>– все</w:t>
        </w:r>
      </w:hyperlink>
      <w:r w:rsidRPr="007F250A">
        <w:rPr>
          <w:rStyle w:val="apple-converted-space"/>
          <w:rFonts w:ascii="Tahoma" w:hAnsi="Tahoma" w:cs="Tahoma"/>
          <w:color w:val="323232"/>
          <w:sz w:val="28"/>
          <w:szCs w:val="28"/>
        </w:rPr>
        <w:t> </w:t>
      </w:r>
      <w:r w:rsidRPr="007F250A">
        <w:rPr>
          <w:rFonts w:ascii="Tahoma" w:hAnsi="Tahoma" w:cs="Tahoma"/>
          <w:color w:val="323232"/>
          <w:sz w:val="28"/>
          <w:szCs w:val="28"/>
        </w:rPr>
        <w:t>будет мало.</w:t>
      </w:r>
      <w:r w:rsidRPr="007F250A">
        <w:rPr>
          <w:rFonts w:ascii="Tahoma" w:hAnsi="Tahoma" w:cs="Tahoma"/>
          <w:color w:val="323232"/>
          <w:sz w:val="28"/>
          <w:szCs w:val="28"/>
        </w:rPr>
        <w:br/>
      </w:r>
      <w:hyperlink r:id="rId14" w:history="1">
        <w:r w:rsidRPr="007F250A">
          <w:rPr>
            <w:rStyle w:val="aa"/>
            <w:rFonts w:ascii="Tahoma" w:hAnsi="Tahoma" w:cs="Tahoma"/>
            <w:color w:val="000000"/>
            <w:sz w:val="28"/>
            <w:szCs w:val="28"/>
          </w:rPr>
          <w:t>И в</w:t>
        </w:r>
      </w:hyperlink>
      <w:r w:rsidRPr="007F250A">
        <w:rPr>
          <w:rStyle w:val="apple-converted-space"/>
          <w:rFonts w:ascii="Tahoma" w:hAnsi="Tahoma" w:cs="Tahoma"/>
          <w:color w:val="323232"/>
          <w:sz w:val="28"/>
          <w:szCs w:val="28"/>
        </w:rPr>
        <w:t> </w:t>
      </w:r>
      <w:r w:rsidRPr="007F250A">
        <w:rPr>
          <w:rFonts w:ascii="Tahoma" w:hAnsi="Tahoma" w:cs="Tahoma"/>
          <w:color w:val="323232"/>
          <w:sz w:val="28"/>
          <w:szCs w:val="28"/>
        </w:rPr>
        <w:t>нем берет</w:t>
      </w:r>
      <w:r w:rsidRPr="007F250A">
        <w:rPr>
          <w:rStyle w:val="apple-converted-space"/>
          <w:rFonts w:ascii="Tahoma" w:hAnsi="Tahoma" w:cs="Tahoma"/>
          <w:color w:val="323232"/>
          <w:sz w:val="28"/>
          <w:szCs w:val="28"/>
        </w:rPr>
        <w:t> </w:t>
      </w:r>
      <w:hyperlink r:id="rId15" w:history="1">
        <w:r w:rsidRPr="007F250A">
          <w:rPr>
            <w:rStyle w:val="aa"/>
            <w:rFonts w:ascii="Tahoma" w:hAnsi="Tahoma" w:cs="Tahoma"/>
            <w:color w:val="000000"/>
            <w:sz w:val="28"/>
            <w:szCs w:val="28"/>
          </w:rPr>
          <w:t>река</w:t>
        </w:r>
        <w:proofErr w:type="gramStart"/>
      </w:hyperlink>
      <w:r w:rsidRPr="007F250A">
        <w:rPr>
          <w:rFonts w:ascii="Tahoma" w:hAnsi="Tahoma" w:cs="Tahoma"/>
          <w:color w:val="323232"/>
          <w:sz w:val="28"/>
          <w:szCs w:val="28"/>
        </w:rPr>
        <w:br/>
        <w:t>И</w:t>
      </w:r>
      <w:proofErr w:type="gramEnd"/>
      <w:r w:rsidRPr="007F250A">
        <w:rPr>
          <w:rStyle w:val="apple-converted-space"/>
          <w:rFonts w:ascii="Tahoma" w:hAnsi="Tahoma" w:cs="Tahoma"/>
          <w:color w:val="323232"/>
          <w:sz w:val="28"/>
          <w:szCs w:val="28"/>
        </w:rPr>
        <w:t> </w:t>
      </w:r>
      <w:hyperlink r:id="rId16" w:history="1">
        <w:r w:rsidRPr="007F250A">
          <w:rPr>
            <w:rStyle w:val="aa"/>
            <w:rFonts w:ascii="Tahoma" w:hAnsi="Tahoma" w:cs="Tahoma"/>
            <w:color w:val="000000"/>
            <w:sz w:val="28"/>
            <w:szCs w:val="28"/>
          </w:rPr>
          <w:t>жизнь</w:t>
        </w:r>
      </w:hyperlink>
      <w:r w:rsidRPr="007F250A">
        <w:rPr>
          <w:rStyle w:val="apple-converted-space"/>
          <w:rFonts w:ascii="Tahoma" w:hAnsi="Tahoma" w:cs="Tahoma"/>
          <w:color w:val="323232"/>
          <w:sz w:val="28"/>
          <w:szCs w:val="28"/>
        </w:rPr>
        <w:t> </w:t>
      </w:r>
      <w:r w:rsidRPr="007F250A">
        <w:rPr>
          <w:rFonts w:ascii="Tahoma" w:hAnsi="Tahoma" w:cs="Tahoma"/>
          <w:color w:val="323232"/>
          <w:sz w:val="28"/>
          <w:szCs w:val="28"/>
        </w:rPr>
        <w:t>свое начало.</w:t>
      </w:r>
    </w:p>
    <w:p w:rsidR="008B0052" w:rsidRPr="007F250A" w:rsidRDefault="007F250A" w:rsidP="007F250A">
      <w:pPr>
        <w:pStyle w:val="a9"/>
        <w:spacing w:before="0" w:beforeAutospacing="0" w:after="270" w:afterAutospacing="0" w:line="270" w:lineRule="atLeast"/>
        <w:rPr>
          <w:rFonts w:ascii="Tahoma" w:hAnsi="Tahoma" w:cs="Tahoma"/>
          <w:color w:val="323232"/>
          <w:sz w:val="28"/>
          <w:szCs w:val="28"/>
        </w:rPr>
      </w:pPr>
      <w:r w:rsidRPr="007F250A">
        <w:rPr>
          <w:rFonts w:ascii="Tahoma" w:hAnsi="Tahoma" w:cs="Tahoma"/>
          <w:color w:val="323232"/>
          <w:sz w:val="28"/>
          <w:szCs w:val="28"/>
        </w:rPr>
        <w:t>Небыстро он течет,</w:t>
      </w:r>
      <w:r w:rsidRPr="007F250A">
        <w:rPr>
          <w:rFonts w:ascii="Tahoma" w:hAnsi="Tahoma" w:cs="Tahoma"/>
          <w:color w:val="323232"/>
          <w:sz w:val="28"/>
          <w:szCs w:val="28"/>
        </w:rPr>
        <w:br/>
        <w:t>А</w:t>
      </w:r>
      <w:r w:rsidRPr="007F250A">
        <w:rPr>
          <w:rStyle w:val="apple-converted-space"/>
          <w:rFonts w:ascii="Tahoma" w:hAnsi="Tahoma" w:cs="Tahoma"/>
          <w:color w:val="323232"/>
          <w:sz w:val="28"/>
          <w:szCs w:val="28"/>
        </w:rPr>
        <w:t> </w:t>
      </w:r>
      <w:hyperlink r:id="rId17" w:history="1">
        <w:r w:rsidRPr="007F250A">
          <w:rPr>
            <w:rStyle w:val="aa"/>
            <w:rFonts w:ascii="Tahoma" w:hAnsi="Tahoma" w:cs="Tahoma"/>
            <w:color w:val="000000"/>
            <w:sz w:val="28"/>
            <w:szCs w:val="28"/>
          </w:rPr>
          <w:t>стоит</w:t>
        </w:r>
      </w:hyperlink>
      <w:r w:rsidRPr="007F250A">
        <w:rPr>
          <w:rStyle w:val="apple-converted-space"/>
          <w:rFonts w:ascii="Tahoma" w:hAnsi="Tahoma" w:cs="Tahoma"/>
          <w:color w:val="323232"/>
          <w:sz w:val="28"/>
          <w:szCs w:val="28"/>
        </w:rPr>
        <w:t> </w:t>
      </w:r>
      <w:r w:rsidRPr="007F250A">
        <w:rPr>
          <w:rFonts w:ascii="Tahoma" w:hAnsi="Tahoma" w:cs="Tahoma"/>
          <w:color w:val="323232"/>
          <w:sz w:val="28"/>
          <w:szCs w:val="28"/>
        </w:rPr>
        <w:t>приглядеться-</w:t>
      </w:r>
      <w:r w:rsidRPr="007F250A">
        <w:rPr>
          <w:rFonts w:ascii="Tahoma" w:hAnsi="Tahoma" w:cs="Tahoma"/>
          <w:color w:val="323232"/>
          <w:sz w:val="28"/>
          <w:szCs w:val="28"/>
        </w:rPr>
        <w:br/>
        <w:t>Толкает</w:t>
      </w:r>
      <w:r w:rsidRPr="007F250A">
        <w:rPr>
          <w:rStyle w:val="apple-converted-space"/>
          <w:rFonts w:ascii="Tahoma" w:hAnsi="Tahoma" w:cs="Tahoma"/>
          <w:color w:val="323232"/>
          <w:sz w:val="28"/>
          <w:szCs w:val="28"/>
        </w:rPr>
        <w:t> </w:t>
      </w:r>
      <w:hyperlink r:id="rId18" w:history="1">
        <w:r w:rsidRPr="007F250A">
          <w:rPr>
            <w:rStyle w:val="aa"/>
            <w:rFonts w:ascii="Tahoma" w:hAnsi="Tahoma" w:cs="Tahoma"/>
            <w:color w:val="000000"/>
            <w:sz w:val="28"/>
            <w:szCs w:val="28"/>
          </w:rPr>
          <w:t>жизнь</w:t>
        </w:r>
      </w:hyperlink>
      <w:r w:rsidRPr="007F250A">
        <w:rPr>
          <w:rStyle w:val="apple-converted-space"/>
          <w:rFonts w:ascii="Tahoma" w:hAnsi="Tahoma" w:cs="Tahoma"/>
          <w:color w:val="323232"/>
          <w:sz w:val="28"/>
          <w:szCs w:val="28"/>
        </w:rPr>
        <w:t> </w:t>
      </w:r>
      <w:r w:rsidRPr="007F250A">
        <w:rPr>
          <w:rFonts w:ascii="Tahoma" w:hAnsi="Tahoma" w:cs="Tahoma"/>
          <w:color w:val="323232"/>
          <w:sz w:val="28"/>
          <w:szCs w:val="28"/>
        </w:rPr>
        <w:t>вперед</w:t>
      </w:r>
      <w:proofErr w:type="gramStart"/>
      <w:r w:rsidRPr="007F250A">
        <w:rPr>
          <w:rFonts w:ascii="Tahoma" w:hAnsi="Tahoma" w:cs="Tahoma"/>
          <w:color w:val="323232"/>
          <w:sz w:val="28"/>
          <w:szCs w:val="28"/>
        </w:rPr>
        <w:br/>
      </w:r>
      <w:hyperlink r:id="rId19" w:history="1">
        <w:r w:rsidRPr="007F250A">
          <w:rPr>
            <w:rStyle w:val="aa"/>
            <w:rFonts w:ascii="Tahoma" w:hAnsi="Tahoma" w:cs="Tahoma"/>
            <w:color w:val="000000"/>
            <w:sz w:val="28"/>
            <w:szCs w:val="28"/>
          </w:rPr>
          <w:t>К</w:t>
        </w:r>
        <w:proofErr w:type="gramEnd"/>
        <w:r w:rsidRPr="007F250A">
          <w:rPr>
            <w:rStyle w:val="aa"/>
            <w:rFonts w:ascii="Tahoma" w:hAnsi="Tahoma" w:cs="Tahoma"/>
            <w:color w:val="000000"/>
            <w:sz w:val="28"/>
            <w:szCs w:val="28"/>
          </w:rPr>
          <w:t>ак</w:t>
        </w:r>
      </w:hyperlink>
      <w:r w:rsidRPr="007F250A">
        <w:rPr>
          <w:rStyle w:val="apple-converted-space"/>
          <w:rFonts w:ascii="Tahoma" w:hAnsi="Tahoma" w:cs="Tahoma"/>
          <w:color w:val="323232"/>
          <w:sz w:val="28"/>
          <w:szCs w:val="28"/>
        </w:rPr>
        <w:t> </w:t>
      </w:r>
      <w:r w:rsidRPr="007F250A">
        <w:rPr>
          <w:rFonts w:ascii="Tahoma" w:hAnsi="Tahoma" w:cs="Tahoma"/>
          <w:color w:val="323232"/>
          <w:sz w:val="28"/>
          <w:szCs w:val="28"/>
        </w:rPr>
        <w:t>маленькое сердце.</w:t>
      </w:r>
    </w:p>
    <w:p w:rsidR="002A058E" w:rsidRPr="007F250A" w:rsidRDefault="002A058E" w:rsidP="00930D15">
      <w:pPr>
        <w:rPr>
          <w:sz w:val="28"/>
          <w:szCs w:val="28"/>
        </w:rPr>
      </w:pPr>
      <w:r w:rsidRPr="007F250A">
        <w:rPr>
          <w:sz w:val="28"/>
          <w:szCs w:val="28"/>
        </w:rPr>
        <w:lastRenderedPageBreak/>
        <w:t xml:space="preserve">  </w:t>
      </w:r>
      <w:proofErr w:type="spellStart"/>
      <w:r w:rsidRPr="007F250A">
        <w:rPr>
          <w:sz w:val="28"/>
          <w:szCs w:val="28"/>
        </w:rPr>
        <w:t>Воспитатель</w:t>
      </w:r>
      <w:proofErr w:type="gramStart"/>
      <w:r w:rsidRPr="007F250A">
        <w:rPr>
          <w:sz w:val="28"/>
          <w:szCs w:val="28"/>
        </w:rPr>
        <w:t>:</w:t>
      </w:r>
      <w:r w:rsidR="008B0052" w:rsidRPr="007F250A">
        <w:rPr>
          <w:sz w:val="28"/>
          <w:szCs w:val="28"/>
        </w:rPr>
        <w:t>И</w:t>
      </w:r>
      <w:proofErr w:type="gramEnd"/>
      <w:r w:rsidR="008B0052" w:rsidRPr="007F250A">
        <w:rPr>
          <w:sz w:val="28"/>
          <w:szCs w:val="28"/>
        </w:rPr>
        <w:t>сторический</w:t>
      </w:r>
      <w:proofErr w:type="spellEnd"/>
      <w:r w:rsidR="008B0052" w:rsidRPr="007F250A">
        <w:rPr>
          <w:sz w:val="28"/>
          <w:szCs w:val="28"/>
        </w:rPr>
        <w:t xml:space="preserve"> памятник « Гремучий колодец</w:t>
      </w:r>
      <w:r w:rsidRPr="007F250A">
        <w:rPr>
          <w:sz w:val="28"/>
          <w:szCs w:val="28"/>
        </w:rPr>
        <w:t xml:space="preserve">»  . </w:t>
      </w:r>
    </w:p>
    <w:p w:rsidR="002A058E" w:rsidRPr="007F250A" w:rsidRDefault="002A058E" w:rsidP="00930D15">
      <w:pPr>
        <w:rPr>
          <w:sz w:val="28"/>
          <w:szCs w:val="28"/>
        </w:rPr>
      </w:pPr>
      <w:r w:rsidRPr="007F250A">
        <w:rPr>
          <w:sz w:val="28"/>
          <w:szCs w:val="28"/>
        </w:rPr>
        <w:t>П</w:t>
      </w:r>
      <w:r w:rsidR="008B0052" w:rsidRPr="007F250A">
        <w:rPr>
          <w:sz w:val="28"/>
          <w:szCs w:val="28"/>
        </w:rPr>
        <w:t>о преданию здесь</w:t>
      </w:r>
      <w:r w:rsidRPr="007F250A">
        <w:rPr>
          <w:sz w:val="28"/>
          <w:szCs w:val="28"/>
        </w:rPr>
        <w:t xml:space="preserve"> останавливались Кирилл и Мефодий, путешествуя по стране</w:t>
      </w:r>
      <w:proofErr w:type="gramStart"/>
      <w:r w:rsidRPr="007F250A">
        <w:rPr>
          <w:sz w:val="28"/>
          <w:szCs w:val="28"/>
        </w:rPr>
        <w:t xml:space="preserve"> ,</w:t>
      </w:r>
      <w:proofErr w:type="gramEnd"/>
      <w:r w:rsidRPr="007F250A">
        <w:rPr>
          <w:sz w:val="28"/>
          <w:szCs w:val="28"/>
        </w:rPr>
        <w:t xml:space="preserve"> направляясь к Волге .Во время правления Наказного атамана Святополка-Мирского Николая Ивановича здесь был построен православный храм во имя святых братьев Кирилла и </w:t>
      </w:r>
      <w:proofErr w:type="spellStart"/>
      <w:r w:rsidRPr="007F250A">
        <w:rPr>
          <w:sz w:val="28"/>
          <w:szCs w:val="28"/>
        </w:rPr>
        <w:t>Мифодия</w:t>
      </w:r>
      <w:proofErr w:type="spellEnd"/>
      <w:r w:rsidRPr="007F250A">
        <w:rPr>
          <w:sz w:val="28"/>
          <w:szCs w:val="28"/>
        </w:rPr>
        <w:t xml:space="preserve">. В 1803 году кочевали </w:t>
      </w:r>
      <w:proofErr w:type="spellStart"/>
      <w:r w:rsidRPr="007F250A">
        <w:rPr>
          <w:sz w:val="28"/>
          <w:szCs w:val="28"/>
        </w:rPr>
        <w:t>колмыки</w:t>
      </w:r>
      <w:proofErr w:type="spellEnd"/>
      <w:r w:rsidRPr="007F250A">
        <w:rPr>
          <w:sz w:val="28"/>
          <w:szCs w:val="28"/>
        </w:rPr>
        <w:t xml:space="preserve">. Кочуя по реке </w:t>
      </w:r>
      <w:proofErr w:type="spellStart"/>
      <w:r w:rsidRPr="007F250A">
        <w:rPr>
          <w:sz w:val="28"/>
          <w:szCs w:val="28"/>
        </w:rPr>
        <w:t>Маныч</w:t>
      </w:r>
      <w:proofErr w:type="spellEnd"/>
      <w:r w:rsidRPr="007F250A">
        <w:rPr>
          <w:sz w:val="28"/>
          <w:szCs w:val="28"/>
        </w:rPr>
        <w:t xml:space="preserve"> калмык</w:t>
      </w:r>
      <w:proofErr w:type="gramStart"/>
      <w:r w:rsidRPr="007F250A">
        <w:rPr>
          <w:sz w:val="28"/>
          <w:szCs w:val="28"/>
        </w:rPr>
        <w:t>и-</w:t>
      </w:r>
      <w:proofErr w:type="gramEnd"/>
      <w:r w:rsidRPr="007F250A">
        <w:rPr>
          <w:sz w:val="28"/>
          <w:szCs w:val="28"/>
        </w:rPr>
        <w:t xml:space="preserve"> кочевники в поисках пастбищ для скота нашли южнее реки, на расстоянии восьми километров незамерзающий родник, останавливались Кирилл и Мефодий, путешествуя по стране , направляясь к Волге .Во время правления Наказного атамана Святополка-Мирского Николая Ивановича здесь был построен православный храм во имя святых братьев Кирилла и </w:t>
      </w:r>
      <w:proofErr w:type="spellStart"/>
      <w:r w:rsidRPr="007F250A">
        <w:rPr>
          <w:sz w:val="28"/>
          <w:szCs w:val="28"/>
        </w:rPr>
        <w:t>Мифодия</w:t>
      </w:r>
      <w:proofErr w:type="spellEnd"/>
      <w:r w:rsidRPr="007F250A">
        <w:rPr>
          <w:sz w:val="28"/>
          <w:szCs w:val="28"/>
        </w:rPr>
        <w:t xml:space="preserve">. В 1803 году кочевали </w:t>
      </w:r>
      <w:proofErr w:type="spellStart"/>
      <w:r w:rsidRPr="007F250A">
        <w:rPr>
          <w:sz w:val="28"/>
          <w:szCs w:val="28"/>
        </w:rPr>
        <w:t>колмыки</w:t>
      </w:r>
      <w:proofErr w:type="spellEnd"/>
      <w:r w:rsidRPr="007F250A">
        <w:rPr>
          <w:sz w:val="28"/>
          <w:szCs w:val="28"/>
        </w:rPr>
        <w:t xml:space="preserve">. Кочуя по реке </w:t>
      </w:r>
      <w:proofErr w:type="spellStart"/>
      <w:r w:rsidRPr="007F250A">
        <w:rPr>
          <w:sz w:val="28"/>
          <w:szCs w:val="28"/>
        </w:rPr>
        <w:t>Маныч</w:t>
      </w:r>
      <w:proofErr w:type="spellEnd"/>
      <w:r w:rsidRPr="007F250A">
        <w:rPr>
          <w:sz w:val="28"/>
          <w:szCs w:val="28"/>
        </w:rPr>
        <w:t xml:space="preserve"> калмык</w:t>
      </w:r>
      <w:proofErr w:type="gramStart"/>
      <w:r w:rsidRPr="007F250A">
        <w:rPr>
          <w:sz w:val="28"/>
          <w:szCs w:val="28"/>
        </w:rPr>
        <w:t>и-</w:t>
      </w:r>
      <w:proofErr w:type="gramEnd"/>
      <w:r w:rsidRPr="007F250A">
        <w:rPr>
          <w:sz w:val="28"/>
          <w:szCs w:val="28"/>
        </w:rPr>
        <w:t xml:space="preserve"> кочевники в поисках пастбищ для скота нашли южнее реки, на расстоянии восьми километров незамерзающий родник, вытекающий из подножия небольшой каменистой возвышенности. Родник выбрасывал на поверхность земли</w:t>
      </w:r>
    </w:p>
    <w:p w:rsidR="00930D15" w:rsidRPr="007F250A" w:rsidRDefault="002A058E" w:rsidP="00930D15">
      <w:pPr>
        <w:rPr>
          <w:sz w:val="28"/>
          <w:szCs w:val="28"/>
        </w:rPr>
      </w:pPr>
      <w:r w:rsidRPr="007F250A">
        <w:rPr>
          <w:sz w:val="28"/>
          <w:szCs w:val="28"/>
        </w:rPr>
        <w:t xml:space="preserve">бурный поток ключевой воды. </w:t>
      </w:r>
    </w:p>
    <w:p w:rsidR="00930D15" w:rsidRPr="007F250A" w:rsidRDefault="00930D15" w:rsidP="00930D15">
      <w:pPr>
        <w:jc w:val="center"/>
        <w:rPr>
          <w:sz w:val="28"/>
          <w:szCs w:val="28"/>
        </w:rPr>
      </w:pPr>
      <w:r w:rsidRPr="007F250A">
        <w:rPr>
          <w:noProof/>
          <w:sz w:val="28"/>
          <w:szCs w:val="28"/>
          <w:lang w:eastAsia="ru-RU"/>
        </w:rPr>
        <w:drawing>
          <wp:inline distT="0" distB="0" distL="0" distR="0" wp14:anchorId="38438605" wp14:editId="11794EA0">
            <wp:extent cx="2500923" cy="1876425"/>
            <wp:effectExtent l="0" t="0" r="0" b="0"/>
            <wp:docPr id="2" name="Рисунок 2" descr="E:\PRIVATE1\MEMO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IVATE1\MEMO00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335" cy="187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D15" w:rsidRPr="007F250A" w:rsidRDefault="002A058E" w:rsidP="00930D15">
      <w:pPr>
        <w:rPr>
          <w:sz w:val="28"/>
          <w:szCs w:val="28"/>
        </w:rPr>
      </w:pPr>
      <w:r w:rsidRPr="007F250A">
        <w:rPr>
          <w:sz w:val="28"/>
          <w:szCs w:val="28"/>
        </w:rPr>
        <w:t xml:space="preserve">Калмыки </w:t>
      </w:r>
      <w:r w:rsidR="00930D15" w:rsidRPr="007F250A">
        <w:rPr>
          <w:sz w:val="28"/>
          <w:szCs w:val="28"/>
        </w:rPr>
        <w:t>останавливались Кирилл и Мефодий, путешествуя по стране</w:t>
      </w:r>
      <w:proofErr w:type="gramStart"/>
      <w:r w:rsidR="00930D15" w:rsidRPr="007F250A">
        <w:rPr>
          <w:sz w:val="28"/>
          <w:szCs w:val="28"/>
        </w:rPr>
        <w:t xml:space="preserve"> ,</w:t>
      </w:r>
      <w:proofErr w:type="gramEnd"/>
      <w:r w:rsidR="00930D15" w:rsidRPr="007F250A">
        <w:rPr>
          <w:sz w:val="28"/>
          <w:szCs w:val="28"/>
        </w:rPr>
        <w:t xml:space="preserve"> направляясь к Волге .Во время правления Наказного атамана Святополка-Мирского Николая Ивановича здесь был построен православный храм во имя святых братьев Кирилла и </w:t>
      </w:r>
      <w:proofErr w:type="spellStart"/>
      <w:r w:rsidR="00930D15" w:rsidRPr="007F250A">
        <w:rPr>
          <w:sz w:val="28"/>
          <w:szCs w:val="28"/>
        </w:rPr>
        <w:t>Мифодия</w:t>
      </w:r>
      <w:proofErr w:type="spellEnd"/>
      <w:r w:rsidR="00930D15" w:rsidRPr="007F250A">
        <w:rPr>
          <w:sz w:val="28"/>
          <w:szCs w:val="28"/>
        </w:rPr>
        <w:t xml:space="preserve">. В 1803 году кочевали </w:t>
      </w:r>
      <w:proofErr w:type="spellStart"/>
      <w:r w:rsidR="00930D15" w:rsidRPr="007F250A">
        <w:rPr>
          <w:sz w:val="28"/>
          <w:szCs w:val="28"/>
        </w:rPr>
        <w:t>колмыки</w:t>
      </w:r>
      <w:proofErr w:type="spellEnd"/>
      <w:r w:rsidR="00930D15" w:rsidRPr="007F250A">
        <w:rPr>
          <w:sz w:val="28"/>
          <w:szCs w:val="28"/>
        </w:rPr>
        <w:t xml:space="preserve">. Кочуя по реке </w:t>
      </w:r>
      <w:proofErr w:type="spellStart"/>
      <w:r w:rsidR="00930D15" w:rsidRPr="007F250A">
        <w:rPr>
          <w:sz w:val="28"/>
          <w:szCs w:val="28"/>
        </w:rPr>
        <w:t>Маныч</w:t>
      </w:r>
      <w:proofErr w:type="spellEnd"/>
      <w:r w:rsidR="00930D15" w:rsidRPr="007F250A">
        <w:rPr>
          <w:sz w:val="28"/>
          <w:szCs w:val="28"/>
        </w:rPr>
        <w:t xml:space="preserve"> калмык</w:t>
      </w:r>
      <w:proofErr w:type="gramStart"/>
      <w:r w:rsidR="00930D15" w:rsidRPr="007F250A">
        <w:rPr>
          <w:sz w:val="28"/>
          <w:szCs w:val="28"/>
        </w:rPr>
        <w:t>и-</w:t>
      </w:r>
      <w:proofErr w:type="gramEnd"/>
      <w:r w:rsidR="00930D15" w:rsidRPr="007F250A">
        <w:rPr>
          <w:sz w:val="28"/>
          <w:szCs w:val="28"/>
        </w:rPr>
        <w:t xml:space="preserve"> кочевники в поисках пастбищ для скота нашли южнее реки, на расстоянии восьми километров незамерзающий родник, вытекающий из подножия</w:t>
      </w:r>
    </w:p>
    <w:p w:rsidR="00930D15" w:rsidRPr="007F250A" w:rsidRDefault="00930D15" w:rsidP="00930D15">
      <w:pPr>
        <w:rPr>
          <w:sz w:val="28"/>
          <w:szCs w:val="28"/>
        </w:rPr>
      </w:pPr>
      <w:r w:rsidRPr="007F250A">
        <w:rPr>
          <w:sz w:val="28"/>
          <w:szCs w:val="28"/>
        </w:rPr>
        <w:t xml:space="preserve">небольшой каменистой возвышенности. Родник выбрасывал на поверхность земли бурный поток ключевой воды. Калмыки </w:t>
      </w:r>
    </w:p>
    <w:p w:rsidR="008B0052" w:rsidRPr="007F250A" w:rsidRDefault="00930D15" w:rsidP="00930D15">
      <w:pPr>
        <w:rPr>
          <w:sz w:val="28"/>
          <w:szCs w:val="28"/>
        </w:rPr>
      </w:pPr>
      <w:r w:rsidRPr="007F250A">
        <w:rPr>
          <w:sz w:val="28"/>
          <w:szCs w:val="28"/>
        </w:rPr>
        <w:t>Назвали родник – Гремучий колодезь, так как шум бьющей воды слышен был на расстоянии около 25 вёрст. Целое столетие ро</w:t>
      </w:r>
      <w:r w:rsidR="007F250A" w:rsidRPr="007F250A">
        <w:rPr>
          <w:sz w:val="28"/>
          <w:szCs w:val="28"/>
        </w:rPr>
        <w:t>дник был</w:t>
      </w:r>
    </w:p>
    <w:p w:rsidR="008B0052" w:rsidRPr="007F250A" w:rsidRDefault="002A058E" w:rsidP="00930D15">
      <w:pPr>
        <w:rPr>
          <w:sz w:val="28"/>
          <w:szCs w:val="28"/>
        </w:rPr>
      </w:pPr>
      <w:r w:rsidRPr="007F250A">
        <w:rPr>
          <w:sz w:val="28"/>
          <w:szCs w:val="28"/>
        </w:rPr>
        <w:t>о</w:t>
      </w:r>
      <w:r w:rsidR="008B0052" w:rsidRPr="007F250A">
        <w:rPr>
          <w:sz w:val="28"/>
          <w:szCs w:val="28"/>
        </w:rPr>
        <w:t>станавливались Кирилл и Мефодий, путешествуя по стране</w:t>
      </w:r>
      <w:proofErr w:type="gramStart"/>
      <w:r w:rsidR="008B0052" w:rsidRPr="007F250A">
        <w:rPr>
          <w:sz w:val="28"/>
          <w:szCs w:val="28"/>
        </w:rPr>
        <w:t xml:space="preserve"> ,</w:t>
      </w:r>
      <w:proofErr w:type="gramEnd"/>
      <w:r w:rsidR="008B0052" w:rsidRPr="007F250A">
        <w:rPr>
          <w:sz w:val="28"/>
          <w:szCs w:val="28"/>
        </w:rPr>
        <w:t xml:space="preserve"> направляясь к Волге .Во время правления Наказного атамана Святополка-Мирского Николая Ивановича здесь был построен православный храм во имя святых братьев Кирилла и </w:t>
      </w:r>
      <w:proofErr w:type="spellStart"/>
      <w:r w:rsidR="008B0052" w:rsidRPr="007F250A">
        <w:rPr>
          <w:sz w:val="28"/>
          <w:szCs w:val="28"/>
        </w:rPr>
        <w:t>Мифодия</w:t>
      </w:r>
      <w:proofErr w:type="spellEnd"/>
      <w:r w:rsidR="008B0052" w:rsidRPr="007F250A">
        <w:rPr>
          <w:sz w:val="28"/>
          <w:szCs w:val="28"/>
        </w:rPr>
        <w:t xml:space="preserve">. </w:t>
      </w:r>
      <w:r w:rsidR="003534B7" w:rsidRPr="007F250A">
        <w:rPr>
          <w:sz w:val="28"/>
          <w:szCs w:val="28"/>
        </w:rPr>
        <w:t xml:space="preserve">В 1803 году кочевали </w:t>
      </w:r>
      <w:proofErr w:type="spellStart"/>
      <w:r w:rsidR="003534B7" w:rsidRPr="007F250A">
        <w:rPr>
          <w:sz w:val="28"/>
          <w:szCs w:val="28"/>
        </w:rPr>
        <w:t>колмыки</w:t>
      </w:r>
      <w:proofErr w:type="spellEnd"/>
      <w:r w:rsidR="003534B7" w:rsidRPr="007F250A">
        <w:rPr>
          <w:sz w:val="28"/>
          <w:szCs w:val="28"/>
        </w:rPr>
        <w:t xml:space="preserve">. Кочуя по реке </w:t>
      </w:r>
      <w:proofErr w:type="spellStart"/>
      <w:r w:rsidR="003534B7" w:rsidRPr="007F250A">
        <w:rPr>
          <w:sz w:val="28"/>
          <w:szCs w:val="28"/>
        </w:rPr>
        <w:t>Маныч</w:t>
      </w:r>
      <w:proofErr w:type="spellEnd"/>
      <w:r w:rsidR="003534B7" w:rsidRPr="007F250A">
        <w:rPr>
          <w:sz w:val="28"/>
          <w:szCs w:val="28"/>
        </w:rPr>
        <w:t xml:space="preserve"> калмык</w:t>
      </w:r>
      <w:proofErr w:type="gramStart"/>
      <w:r w:rsidR="003534B7" w:rsidRPr="007F250A">
        <w:rPr>
          <w:sz w:val="28"/>
          <w:szCs w:val="28"/>
        </w:rPr>
        <w:t>и-</w:t>
      </w:r>
      <w:proofErr w:type="gramEnd"/>
      <w:r w:rsidR="003534B7" w:rsidRPr="007F250A">
        <w:rPr>
          <w:sz w:val="28"/>
          <w:szCs w:val="28"/>
        </w:rPr>
        <w:t xml:space="preserve"> кочевники в поисках пастбищ </w:t>
      </w:r>
      <w:r w:rsidR="003534B7" w:rsidRPr="007F250A">
        <w:rPr>
          <w:sz w:val="28"/>
          <w:szCs w:val="28"/>
        </w:rPr>
        <w:lastRenderedPageBreak/>
        <w:t xml:space="preserve">для скота нашли </w:t>
      </w:r>
      <w:r w:rsidR="008E67E7" w:rsidRPr="007F250A">
        <w:rPr>
          <w:sz w:val="28"/>
          <w:szCs w:val="28"/>
        </w:rPr>
        <w:t xml:space="preserve">южнее реки, на расстоянии восьми километров незамерзающий родник, вытекающий из подножия небольшой каменистой возвышенности. Родник выбрасывал на поверхность земли бурный поток ключевой воды. Калмыки </w:t>
      </w:r>
    </w:p>
    <w:p w:rsidR="008E67E7" w:rsidRPr="007F250A" w:rsidRDefault="008E67E7" w:rsidP="00930D15">
      <w:pPr>
        <w:rPr>
          <w:sz w:val="28"/>
          <w:szCs w:val="28"/>
        </w:rPr>
      </w:pPr>
      <w:r w:rsidRPr="007F250A">
        <w:rPr>
          <w:sz w:val="28"/>
          <w:szCs w:val="28"/>
        </w:rPr>
        <w:t>Назвали родник – Гремучий колодезь, так как шум бьющей воды слышен был на ра</w:t>
      </w:r>
      <w:r w:rsidR="002B3235" w:rsidRPr="007F250A">
        <w:rPr>
          <w:sz w:val="28"/>
          <w:szCs w:val="28"/>
        </w:rPr>
        <w:t>с</w:t>
      </w:r>
      <w:r w:rsidRPr="007F250A">
        <w:rPr>
          <w:sz w:val="28"/>
          <w:szCs w:val="28"/>
        </w:rPr>
        <w:t>стоянии около 25 вёрст</w:t>
      </w:r>
      <w:r w:rsidR="002B3235" w:rsidRPr="007F250A">
        <w:rPr>
          <w:sz w:val="28"/>
          <w:szCs w:val="28"/>
        </w:rPr>
        <w:t xml:space="preserve">. Целое столетие родник был живительным источником на степных просторах </w:t>
      </w:r>
      <w:proofErr w:type="spellStart"/>
      <w:r w:rsidR="002B3235" w:rsidRPr="007F250A">
        <w:rPr>
          <w:sz w:val="28"/>
          <w:szCs w:val="28"/>
        </w:rPr>
        <w:t>Маныча</w:t>
      </w:r>
      <w:proofErr w:type="spellEnd"/>
      <w:r w:rsidR="002B3235" w:rsidRPr="007F250A">
        <w:rPr>
          <w:sz w:val="28"/>
          <w:szCs w:val="28"/>
        </w:rPr>
        <w:t>, где жили</w:t>
      </w:r>
      <w:r w:rsidR="002A058E" w:rsidRPr="007F250A">
        <w:rPr>
          <w:sz w:val="28"/>
          <w:szCs w:val="28"/>
        </w:rPr>
        <w:t xml:space="preserve"> бок о бок калмыки и русские. Ра</w:t>
      </w:r>
      <w:r w:rsidR="002B3235" w:rsidRPr="007F250A">
        <w:rPr>
          <w:sz w:val="28"/>
          <w:szCs w:val="28"/>
        </w:rPr>
        <w:t>стили скот, обрабатывали землю, заводили семьи. Когда грянула гражданская война, белогвардейские войска при отступлении, чтоб нанести максимальный  вред  Кра</w:t>
      </w:r>
      <w:r w:rsidR="002A058E" w:rsidRPr="007F250A">
        <w:rPr>
          <w:sz w:val="28"/>
          <w:szCs w:val="28"/>
        </w:rPr>
        <w:t>с</w:t>
      </w:r>
      <w:r w:rsidR="002B3235" w:rsidRPr="007F250A">
        <w:rPr>
          <w:sz w:val="28"/>
          <w:szCs w:val="28"/>
        </w:rPr>
        <w:t>ной Армии, берут и забивают родник мешками с шерстью</w:t>
      </w:r>
      <w:proofErr w:type="gramStart"/>
      <w:r w:rsidR="002B3235" w:rsidRPr="007F250A">
        <w:rPr>
          <w:sz w:val="28"/>
          <w:szCs w:val="28"/>
        </w:rPr>
        <w:t xml:space="preserve"> </w:t>
      </w:r>
      <w:r w:rsidR="009E7433" w:rsidRPr="007F250A">
        <w:rPr>
          <w:sz w:val="28"/>
          <w:szCs w:val="28"/>
        </w:rPr>
        <w:t>,</w:t>
      </w:r>
      <w:proofErr w:type="gramEnd"/>
      <w:r w:rsidR="009E7433" w:rsidRPr="007F250A">
        <w:rPr>
          <w:sz w:val="28"/>
          <w:szCs w:val="28"/>
        </w:rPr>
        <w:t xml:space="preserve"> надеясь что вода уйдёт и родник</w:t>
      </w:r>
    </w:p>
    <w:p w:rsidR="009E7433" w:rsidRPr="007F250A" w:rsidRDefault="002A058E" w:rsidP="00930D15">
      <w:pPr>
        <w:rPr>
          <w:sz w:val="28"/>
          <w:szCs w:val="28"/>
        </w:rPr>
      </w:pPr>
      <w:r w:rsidRPr="007F250A">
        <w:rPr>
          <w:sz w:val="28"/>
          <w:szCs w:val="28"/>
        </w:rPr>
        <w:t>п</w:t>
      </w:r>
      <w:r w:rsidR="009E7433" w:rsidRPr="007F250A">
        <w:rPr>
          <w:sz w:val="28"/>
          <w:szCs w:val="28"/>
        </w:rPr>
        <w:t>рекратит своё существование.  Когда в станицу вошла Красная Армия, родник освободили из плена. И вот уже два столетия поит своей ключевой водой жителей станицы</w:t>
      </w:r>
      <w:proofErr w:type="gramStart"/>
      <w:r w:rsidR="009E7433" w:rsidRPr="007F250A">
        <w:rPr>
          <w:sz w:val="28"/>
          <w:szCs w:val="28"/>
        </w:rPr>
        <w:t xml:space="preserve"> .</w:t>
      </w:r>
      <w:proofErr w:type="gramEnd"/>
      <w:r w:rsidR="009E7433" w:rsidRPr="007F250A">
        <w:rPr>
          <w:sz w:val="28"/>
          <w:szCs w:val="28"/>
        </w:rPr>
        <w:t xml:space="preserve"> Мощные насосы наполняют водопроводные</w:t>
      </w:r>
    </w:p>
    <w:p w:rsidR="009E7433" w:rsidRPr="007F250A" w:rsidRDefault="009E7433" w:rsidP="00930D15">
      <w:pPr>
        <w:rPr>
          <w:sz w:val="28"/>
          <w:szCs w:val="28"/>
        </w:rPr>
      </w:pPr>
      <w:r w:rsidRPr="007F250A">
        <w:rPr>
          <w:sz w:val="28"/>
          <w:szCs w:val="28"/>
        </w:rPr>
        <w:t>коммуникации ключевой водой.</w:t>
      </w:r>
    </w:p>
    <w:p w:rsidR="00914635" w:rsidRPr="007F250A" w:rsidRDefault="00914635" w:rsidP="00930D15">
      <w:pPr>
        <w:rPr>
          <w:sz w:val="28"/>
          <w:szCs w:val="28"/>
        </w:rPr>
      </w:pPr>
    </w:p>
    <w:p w:rsidR="00914635" w:rsidRPr="007F250A" w:rsidRDefault="00914635" w:rsidP="007F250A">
      <w:pPr>
        <w:jc w:val="center"/>
        <w:rPr>
          <w:sz w:val="28"/>
          <w:szCs w:val="28"/>
        </w:rPr>
      </w:pPr>
      <w:r w:rsidRPr="007F250A">
        <w:rPr>
          <w:noProof/>
          <w:sz w:val="28"/>
          <w:szCs w:val="28"/>
          <w:lang w:eastAsia="ru-RU"/>
        </w:rPr>
        <w:drawing>
          <wp:inline distT="0" distB="0" distL="0" distR="0" wp14:anchorId="75CA1DAC" wp14:editId="65E14F9C">
            <wp:extent cx="2577091" cy="1933575"/>
            <wp:effectExtent l="0" t="0" r="0" b="0"/>
            <wp:docPr id="6" name="Рисунок 6" descr="E:\PRIVATE1\MEMO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IVATE1\MEMO00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328" cy="193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D15" w:rsidRPr="007F250A" w:rsidRDefault="00930D15" w:rsidP="00930D15">
      <w:pPr>
        <w:rPr>
          <w:sz w:val="28"/>
          <w:szCs w:val="28"/>
        </w:rPr>
      </w:pPr>
    </w:p>
    <w:p w:rsidR="00930D15" w:rsidRPr="007F250A" w:rsidRDefault="00930D15" w:rsidP="00930D15">
      <w:pPr>
        <w:rPr>
          <w:sz w:val="28"/>
          <w:szCs w:val="28"/>
        </w:rPr>
      </w:pPr>
      <w:bookmarkStart w:id="0" w:name="_GoBack"/>
      <w:bookmarkEnd w:id="0"/>
    </w:p>
    <w:p w:rsidR="00930D15" w:rsidRPr="007F250A" w:rsidRDefault="00914635" w:rsidP="00914635">
      <w:pPr>
        <w:jc w:val="right"/>
        <w:rPr>
          <w:sz w:val="28"/>
          <w:szCs w:val="28"/>
        </w:rPr>
      </w:pPr>
      <w:r w:rsidRPr="007F250A">
        <w:rPr>
          <w:noProof/>
          <w:sz w:val="28"/>
          <w:szCs w:val="28"/>
          <w:lang w:eastAsia="ru-RU"/>
        </w:rPr>
        <w:drawing>
          <wp:inline distT="0" distB="0" distL="0" distR="0" wp14:anchorId="0FB804E4" wp14:editId="21A063EA">
            <wp:extent cx="2914650" cy="2186841"/>
            <wp:effectExtent l="0" t="0" r="0" b="4445"/>
            <wp:docPr id="7" name="Рисунок 7" descr="E:\PRIVATE1\MEMO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RIVATE1\MEMO00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71" cy="218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D15" w:rsidRPr="007F250A" w:rsidRDefault="00930D15" w:rsidP="00930D15">
      <w:pPr>
        <w:rPr>
          <w:sz w:val="28"/>
          <w:szCs w:val="28"/>
        </w:rPr>
      </w:pPr>
    </w:p>
    <w:p w:rsidR="00930D15" w:rsidRPr="007F250A" w:rsidRDefault="00930D15" w:rsidP="00930D15">
      <w:pPr>
        <w:rPr>
          <w:sz w:val="28"/>
          <w:szCs w:val="28"/>
        </w:rPr>
      </w:pPr>
    </w:p>
    <w:p w:rsidR="00914635" w:rsidRPr="007F250A" w:rsidRDefault="00914635" w:rsidP="00930D15">
      <w:pPr>
        <w:rPr>
          <w:noProof/>
          <w:sz w:val="28"/>
          <w:szCs w:val="28"/>
          <w:lang w:eastAsia="ru-RU"/>
        </w:rPr>
      </w:pPr>
      <w:r w:rsidRPr="007F250A">
        <w:rPr>
          <w:noProof/>
          <w:sz w:val="28"/>
          <w:szCs w:val="28"/>
          <w:lang w:eastAsia="ru-RU"/>
        </w:rPr>
        <w:drawing>
          <wp:inline distT="0" distB="0" distL="0" distR="0" wp14:anchorId="2125CD9E" wp14:editId="424DF66C">
            <wp:extent cx="3381375" cy="2537022"/>
            <wp:effectExtent l="0" t="0" r="0" b="0"/>
            <wp:docPr id="8" name="Рисунок 8" descr="E:\PRIVATE1\MEMO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RIVATE1\MEMO00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50A">
        <w:rPr>
          <w:noProof/>
          <w:sz w:val="28"/>
          <w:szCs w:val="28"/>
          <w:lang w:eastAsia="ru-RU"/>
        </w:rPr>
        <w:t xml:space="preserve"> </w:t>
      </w:r>
    </w:p>
    <w:p w:rsidR="00930D15" w:rsidRPr="008B0052" w:rsidRDefault="00930D15" w:rsidP="00914635">
      <w:pPr>
        <w:jc w:val="righ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8EAB443" wp14:editId="1F124B7A">
            <wp:extent cx="3376880" cy="2533650"/>
            <wp:effectExtent l="0" t="0" r="0" b="0"/>
            <wp:docPr id="3" name="Рисунок 3" descr="E:\PRIVATE1\MEMO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IVATE1\MEMO00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37" cy="253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0D15" w:rsidRPr="008B0052" w:rsidSect="008B00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7C4" w:rsidRDefault="00D647C4" w:rsidP="008B0052">
      <w:pPr>
        <w:spacing w:after="0" w:line="240" w:lineRule="auto"/>
      </w:pPr>
      <w:r>
        <w:separator/>
      </w:r>
    </w:p>
  </w:endnote>
  <w:endnote w:type="continuationSeparator" w:id="0">
    <w:p w:rsidR="00D647C4" w:rsidRDefault="00D647C4" w:rsidP="008B0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7C4" w:rsidRDefault="00D647C4" w:rsidP="008B0052">
      <w:pPr>
        <w:spacing w:after="0" w:line="240" w:lineRule="auto"/>
      </w:pPr>
      <w:r>
        <w:separator/>
      </w:r>
    </w:p>
  </w:footnote>
  <w:footnote w:type="continuationSeparator" w:id="0">
    <w:p w:rsidR="00D647C4" w:rsidRDefault="00D647C4" w:rsidP="008B00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185"/>
    <w:rsid w:val="00274185"/>
    <w:rsid w:val="002A058E"/>
    <w:rsid w:val="002B3235"/>
    <w:rsid w:val="003534B7"/>
    <w:rsid w:val="007A3B95"/>
    <w:rsid w:val="007F250A"/>
    <w:rsid w:val="008B0052"/>
    <w:rsid w:val="008E67E7"/>
    <w:rsid w:val="00914635"/>
    <w:rsid w:val="00930D15"/>
    <w:rsid w:val="009E7433"/>
    <w:rsid w:val="00C437C3"/>
    <w:rsid w:val="00C60ED0"/>
    <w:rsid w:val="00D647C4"/>
    <w:rsid w:val="00E85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00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0052"/>
  </w:style>
  <w:style w:type="paragraph" w:styleId="a5">
    <w:name w:val="footer"/>
    <w:basedOn w:val="a"/>
    <w:link w:val="a6"/>
    <w:uiPriority w:val="99"/>
    <w:unhideWhenUsed/>
    <w:rsid w:val="008B00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0052"/>
  </w:style>
  <w:style w:type="paragraph" w:styleId="a7">
    <w:name w:val="Balloon Text"/>
    <w:basedOn w:val="a"/>
    <w:link w:val="a8"/>
    <w:uiPriority w:val="99"/>
    <w:semiHidden/>
    <w:unhideWhenUsed/>
    <w:rsid w:val="00930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0D15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7F2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F250A"/>
  </w:style>
  <w:style w:type="character" w:styleId="aa">
    <w:name w:val="Hyperlink"/>
    <w:basedOn w:val="a0"/>
    <w:uiPriority w:val="99"/>
    <w:semiHidden/>
    <w:unhideWhenUsed/>
    <w:rsid w:val="007F250A"/>
    <w:rPr>
      <w:color w:val="0000FF"/>
      <w:u w:val="single"/>
    </w:rPr>
  </w:style>
  <w:style w:type="character" w:styleId="ab">
    <w:name w:val="Strong"/>
    <w:basedOn w:val="a0"/>
    <w:uiPriority w:val="22"/>
    <w:qFormat/>
    <w:rsid w:val="007F250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00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0052"/>
  </w:style>
  <w:style w:type="paragraph" w:styleId="a5">
    <w:name w:val="footer"/>
    <w:basedOn w:val="a"/>
    <w:link w:val="a6"/>
    <w:uiPriority w:val="99"/>
    <w:unhideWhenUsed/>
    <w:rsid w:val="008B00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0052"/>
  </w:style>
  <w:style w:type="paragraph" w:styleId="a7">
    <w:name w:val="Balloon Text"/>
    <w:basedOn w:val="a"/>
    <w:link w:val="a8"/>
    <w:uiPriority w:val="99"/>
    <w:semiHidden/>
    <w:unhideWhenUsed/>
    <w:rsid w:val="00930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0D15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7F2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F250A"/>
  </w:style>
  <w:style w:type="character" w:styleId="aa">
    <w:name w:val="Hyperlink"/>
    <w:basedOn w:val="a0"/>
    <w:uiPriority w:val="99"/>
    <w:semiHidden/>
    <w:unhideWhenUsed/>
    <w:rsid w:val="007F250A"/>
    <w:rPr>
      <w:color w:val="0000FF"/>
      <w:u w:val="single"/>
    </w:rPr>
  </w:style>
  <w:style w:type="character" w:styleId="ab">
    <w:name w:val="Strong"/>
    <w:basedOn w:val="a0"/>
    <w:uiPriority w:val="22"/>
    <w:qFormat/>
    <w:rsid w:val="007F25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88.ru/8990-statya-sistema-raboty-po-muzykalnomu-vospitaniyu-detey-doshkolnogo-vozrasta-folklor----zhivoy-rodnik-narodnoy-kultury.html" TargetMode="External"/><Relationship Id="rId13" Type="http://schemas.openxmlformats.org/officeDocument/2006/relationships/hyperlink" Target="http://ds88.ru/4672-korrektsionno-razvivayushchaya-programma-po-snizheniyu-trevozhnosti-ya--vse-smogu--dlya-detey-starshego-doshkolnogo-vozrasta.html" TargetMode="External"/><Relationship Id="rId18" Type="http://schemas.openxmlformats.org/officeDocument/2006/relationships/hyperlink" Target="http://ds88.ru/6619-poznavatelnyy-proekt-zhizn-zamechatelnoy-zemli.html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image" Target="media/image1.jpeg"/><Relationship Id="rId12" Type="http://schemas.openxmlformats.org/officeDocument/2006/relationships/hyperlink" Target="http://ds88.ru/1095-zanyatie-dlya-detey-podgotovitelnoy-gruppy--ekskursiya-po-ulitsam-g--murmanska-chto-za-ulitsa--na-kotoroy-ya-zhivu.html" TargetMode="External"/><Relationship Id="rId17" Type="http://schemas.openxmlformats.org/officeDocument/2006/relationships/hyperlink" Target="http://ds88.ru/10217-chto-nam-stoit-dom-postroit---realizatsiya-proekta-po-teme-dom.html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ds88.ru/5505-novaya-zhizn-starykh-igr.html" TargetMode="External"/><Relationship Id="rId20" Type="http://schemas.openxmlformats.org/officeDocument/2006/relationships/image" Target="media/image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ds88.ru/6156-otkrytoe-zanyatie-po-razvitiyu-rechi-v-starshey-gruppe-vot-tak-afrika-.html" TargetMode="External"/><Relationship Id="rId24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hyperlink" Target="http://ds88.ru/426-volga--velikaya-russkaya-reka.html" TargetMode="External"/><Relationship Id="rId23" Type="http://schemas.openxmlformats.org/officeDocument/2006/relationships/image" Target="media/image5.jpeg"/><Relationship Id="rId10" Type="http://schemas.openxmlformats.org/officeDocument/2006/relationships/hyperlink" Target="http://ds88.ru/643-delovaya-imitatsionnaya-igra-na-temu-vospriyatie-zhivopisi-doshkolnikami--kak-sredstvo-razvitiya-u-nikh-obraznoy-rechi.html" TargetMode="External"/><Relationship Id="rId19" Type="http://schemas.openxmlformats.org/officeDocument/2006/relationships/hyperlink" Target="http://ds88.ru/2106-igrovoy-trenning-kak-effektivnaya-forma-garmonizatsii-detsko-roditelskikh-otnosheniy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s88.ru/5976-organizatsiya-raboty-s-detmi-na-ogorode-letom.html" TargetMode="External"/><Relationship Id="rId14" Type="http://schemas.openxmlformats.org/officeDocument/2006/relationships/hyperlink" Target="http://ds88.ru/10351-ekologicheskoe-povedenie-detey-v-prirode-i-v-bytu.html" TargetMode="External"/><Relationship Id="rId2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743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home007</dc:creator>
  <cp:keywords/>
  <dc:description/>
  <cp:lastModifiedBy>home007</cp:lastModifiedBy>
  <cp:revision>6</cp:revision>
  <cp:lastPrinted>2015-05-26T19:32:00Z</cp:lastPrinted>
  <dcterms:created xsi:type="dcterms:W3CDTF">2015-05-21T10:46:00Z</dcterms:created>
  <dcterms:modified xsi:type="dcterms:W3CDTF">2015-05-26T19:34:00Z</dcterms:modified>
</cp:coreProperties>
</file>