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BB" w:rsidRPr="007F0863" w:rsidRDefault="00746EBB" w:rsidP="00746EBB">
      <w:pPr>
        <w:spacing w:after="0"/>
        <w:jc w:val="center"/>
        <w:rPr>
          <w:rFonts w:ascii="Times New Roman" w:hAnsi="Times New Roman" w:cs="Times New Roman"/>
          <w:b/>
          <w:sz w:val="20"/>
          <w:szCs w:val="20"/>
        </w:rPr>
      </w:pPr>
      <w:r w:rsidRPr="007F0863">
        <w:rPr>
          <w:rFonts w:ascii="Times New Roman" w:hAnsi="Times New Roman" w:cs="Times New Roman"/>
          <w:b/>
          <w:sz w:val="20"/>
          <w:szCs w:val="20"/>
        </w:rPr>
        <w:t>Художественное конструирование на уроках технологии в 5 – 7 классах</w:t>
      </w:r>
    </w:p>
    <w:p w:rsidR="00B43FFF" w:rsidRPr="007F0863" w:rsidRDefault="004C57B1" w:rsidP="008C6A8B">
      <w:pPr>
        <w:spacing w:after="0"/>
        <w:jc w:val="both"/>
        <w:rPr>
          <w:rFonts w:ascii="Times New Roman" w:hAnsi="Times New Roman" w:cs="Times New Roman"/>
          <w:sz w:val="20"/>
          <w:szCs w:val="20"/>
        </w:rPr>
      </w:pPr>
      <w:r w:rsidRPr="007F0863">
        <w:rPr>
          <w:rFonts w:ascii="Times New Roman" w:hAnsi="Times New Roman" w:cs="Times New Roman"/>
          <w:sz w:val="20"/>
          <w:szCs w:val="20"/>
        </w:rPr>
        <w:t xml:space="preserve">Учащиеся, изготовляя на уроках те или иные изделия, наряду с </w:t>
      </w:r>
      <w:proofErr w:type="gramStart"/>
      <w:r w:rsidRPr="007F0863">
        <w:rPr>
          <w:rFonts w:ascii="Times New Roman" w:hAnsi="Times New Roman" w:cs="Times New Roman"/>
          <w:sz w:val="20"/>
          <w:szCs w:val="20"/>
        </w:rPr>
        <w:t>технологическими</w:t>
      </w:r>
      <w:proofErr w:type="gramEnd"/>
      <w:r w:rsidRPr="007F0863">
        <w:rPr>
          <w:rFonts w:ascii="Times New Roman" w:hAnsi="Times New Roman" w:cs="Times New Roman"/>
          <w:sz w:val="20"/>
          <w:szCs w:val="20"/>
        </w:rPr>
        <w:t xml:space="preserve"> и техническими в равной мере решают и художественно – конструкторские задачи, даже если они и не вычленяются в самостоятельные. В самом деле, разве ученики не стремятся к тому, чтобы предметы их труда соответствовали образцам, были красивыми?</w:t>
      </w:r>
      <w:r w:rsidR="007F0863" w:rsidRPr="007F0863">
        <w:rPr>
          <w:rFonts w:ascii="Times New Roman" w:hAnsi="Times New Roman" w:cs="Times New Roman"/>
          <w:noProof/>
          <w:sz w:val="20"/>
          <w:szCs w:val="20"/>
          <w:lang w:eastAsia="ru-RU"/>
        </w:rPr>
        <w:t xml:space="preserve">     </w:t>
      </w:r>
    </w:p>
    <w:p w:rsidR="008C6A8B" w:rsidRPr="007F0863" w:rsidRDefault="008C6A8B" w:rsidP="008C6A8B">
      <w:pPr>
        <w:spacing w:after="0"/>
        <w:jc w:val="both"/>
        <w:rPr>
          <w:rFonts w:ascii="Times New Roman" w:hAnsi="Times New Roman" w:cs="Times New Roman"/>
          <w:sz w:val="20"/>
          <w:szCs w:val="20"/>
        </w:rPr>
      </w:pPr>
      <w:r w:rsidRPr="007F0863">
        <w:rPr>
          <w:rFonts w:ascii="Times New Roman" w:hAnsi="Times New Roman" w:cs="Times New Roman"/>
          <w:sz w:val="20"/>
          <w:szCs w:val="20"/>
        </w:rPr>
        <w:t xml:space="preserve">   Одним из традиционных объектов труда для учащихся 6 классов, например, является вешалка. Во время вводного инструктажа учитель обычно предлагает 2-3 варианта её конструкции (рис. 1). Затем школьники изготовляют детали либо по образцу, либо по технологическим картам. Однако даже при самом тщательном исполнении готовое изделие не всегда вызывает эстетическое удовлетворение. Как же заинтересовать их в качественном изготовлении этого изделия?</w:t>
      </w:r>
    </w:p>
    <w:p w:rsidR="008C6A8B" w:rsidRPr="007F0863" w:rsidRDefault="002418D1" w:rsidP="008C6A8B">
      <w:pPr>
        <w:spacing w:after="0"/>
        <w:jc w:val="both"/>
        <w:rPr>
          <w:rFonts w:ascii="Times New Roman" w:hAnsi="Times New Roman" w:cs="Times New Roman"/>
          <w:sz w:val="20"/>
          <w:szCs w:val="20"/>
        </w:rPr>
      </w:pPr>
      <w:r>
        <w:rPr>
          <w:rFonts w:ascii="Times New Roman" w:hAnsi="Times New Roman" w:cs="Times New Roman"/>
          <w:noProof/>
          <w:sz w:val="20"/>
          <w:szCs w:val="20"/>
          <w:lang w:eastAsia="ru-RU"/>
        </w:rPr>
        <w:drawing>
          <wp:anchor distT="0" distB="0" distL="114300" distR="114300" simplePos="0" relativeHeight="251658240" behindDoc="0" locked="0" layoutInCell="1" allowOverlap="1">
            <wp:simplePos x="0" y="0"/>
            <wp:positionH relativeFrom="margin">
              <wp:align>left</wp:align>
            </wp:positionH>
            <wp:positionV relativeFrom="margin">
              <wp:posOffset>1997075</wp:posOffset>
            </wp:positionV>
            <wp:extent cx="1403985" cy="1931670"/>
            <wp:effectExtent l="19050" t="0" r="5715" b="0"/>
            <wp:wrapSquare wrapText="bothSides"/>
            <wp:docPr id="1" name="Рисунок 0" descr="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JPG"/>
                    <pic:cNvPicPr/>
                  </pic:nvPicPr>
                  <pic:blipFill>
                    <a:blip r:embed="rId5"/>
                    <a:stretch>
                      <a:fillRect/>
                    </a:stretch>
                  </pic:blipFill>
                  <pic:spPr>
                    <a:xfrm>
                      <a:off x="0" y="0"/>
                      <a:ext cx="1403985" cy="1931670"/>
                    </a:xfrm>
                    <a:prstGeom prst="rect">
                      <a:avLst/>
                    </a:prstGeom>
                    <a:noFill/>
                    <a:ln>
                      <a:noFill/>
                    </a:ln>
                  </pic:spPr>
                </pic:pic>
              </a:graphicData>
            </a:graphic>
          </wp:anchor>
        </w:drawing>
      </w:r>
      <w:r w:rsidR="008C6A8B" w:rsidRPr="007F0863">
        <w:rPr>
          <w:rFonts w:ascii="Times New Roman" w:hAnsi="Times New Roman" w:cs="Times New Roman"/>
          <w:sz w:val="20"/>
          <w:szCs w:val="20"/>
        </w:rPr>
        <w:t xml:space="preserve">   Изучение опыта работы ряда учителей показало, что этому способствуют особые приёмы и художественно – конструкторские задачи. Уже при определении цели урока учитель акцентирует внимание на том, </w:t>
      </w:r>
      <w:r w:rsidR="000419DA" w:rsidRPr="007F0863">
        <w:rPr>
          <w:rFonts w:ascii="Times New Roman" w:hAnsi="Times New Roman" w:cs="Times New Roman"/>
          <w:sz w:val="20"/>
          <w:szCs w:val="20"/>
        </w:rPr>
        <w:t xml:space="preserve">чтобы изготовляемое изделие отвечало требованиям современного дизайна: соответствовало своему функциональному назначению, </w:t>
      </w:r>
      <w:proofErr w:type="gramStart"/>
      <w:r w:rsidR="000419DA" w:rsidRPr="007F0863">
        <w:rPr>
          <w:rFonts w:ascii="Times New Roman" w:hAnsi="Times New Roman" w:cs="Times New Roman"/>
          <w:sz w:val="20"/>
          <w:szCs w:val="20"/>
        </w:rPr>
        <w:t>формы</w:t>
      </w:r>
      <w:proofErr w:type="gramEnd"/>
      <w:r w:rsidR="000419DA" w:rsidRPr="007F0863">
        <w:rPr>
          <w:rFonts w:ascii="Times New Roman" w:hAnsi="Times New Roman" w:cs="Times New Roman"/>
          <w:sz w:val="20"/>
          <w:szCs w:val="20"/>
        </w:rPr>
        <w:t xml:space="preserve"> и объёмы его были пропорционально связаны в конструкции, каждый элемент был тщательно изготовлен, выбран оптимальный способ отделки и цветового решения.</w:t>
      </w:r>
    </w:p>
    <w:p w:rsidR="000419DA" w:rsidRPr="007F0863" w:rsidRDefault="000419DA" w:rsidP="008C6A8B">
      <w:pPr>
        <w:spacing w:after="0"/>
        <w:jc w:val="both"/>
        <w:rPr>
          <w:rFonts w:ascii="Times New Roman" w:hAnsi="Times New Roman" w:cs="Times New Roman"/>
          <w:sz w:val="20"/>
          <w:szCs w:val="20"/>
        </w:rPr>
      </w:pPr>
      <w:r w:rsidRPr="007F0863">
        <w:rPr>
          <w:rFonts w:ascii="Times New Roman" w:hAnsi="Times New Roman" w:cs="Times New Roman"/>
          <w:sz w:val="20"/>
          <w:szCs w:val="20"/>
        </w:rPr>
        <w:t xml:space="preserve">    Обсуждая с учащимися предложенные конструкции, он спрашивает их, какая из вешалок наиболее удобна для пальто, лёгкого платья, халата.</w:t>
      </w:r>
    </w:p>
    <w:p w:rsidR="000419DA" w:rsidRPr="007F0863" w:rsidRDefault="000419DA" w:rsidP="008C6A8B">
      <w:pPr>
        <w:spacing w:after="0"/>
        <w:jc w:val="both"/>
        <w:rPr>
          <w:rFonts w:ascii="Times New Roman" w:hAnsi="Times New Roman" w:cs="Times New Roman"/>
          <w:sz w:val="20"/>
          <w:szCs w:val="20"/>
        </w:rPr>
      </w:pPr>
      <w:r w:rsidRPr="007F0863">
        <w:rPr>
          <w:rFonts w:ascii="Times New Roman" w:hAnsi="Times New Roman" w:cs="Times New Roman"/>
          <w:sz w:val="20"/>
          <w:szCs w:val="20"/>
        </w:rPr>
        <w:t xml:space="preserve">    После того как </w:t>
      </w:r>
      <w:r w:rsidR="00E73C9B" w:rsidRPr="007F0863">
        <w:rPr>
          <w:rFonts w:ascii="Times New Roman" w:hAnsi="Times New Roman" w:cs="Times New Roman"/>
          <w:sz w:val="20"/>
          <w:szCs w:val="20"/>
        </w:rPr>
        <w:t>конструкция выбрана, учащиеся выполняют её в своих рабочих тетрадях. Затем коллективом обдумываются способы</w:t>
      </w:r>
      <w:r w:rsidR="00AE73FD" w:rsidRPr="007F0863">
        <w:rPr>
          <w:rFonts w:ascii="Times New Roman" w:hAnsi="Times New Roman" w:cs="Times New Roman"/>
          <w:sz w:val="20"/>
          <w:szCs w:val="20"/>
        </w:rPr>
        <w:t xml:space="preserve"> декоративной отделки изделия. С этой целью учитель вешает на доске плакат с изображением вешалок (рис. 2), а рядом с ним изображения разнообразных по конфигурации изделий народных промыслов: хохломы, загорских</w:t>
      </w:r>
      <w:bookmarkStart w:id="0" w:name="_GoBack"/>
      <w:bookmarkEnd w:id="0"/>
      <w:r w:rsidR="00AE73FD" w:rsidRPr="007F0863">
        <w:rPr>
          <w:rFonts w:ascii="Times New Roman" w:hAnsi="Times New Roman" w:cs="Times New Roman"/>
          <w:sz w:val="20"/>
          <w:szCs w:val="20"/>
        </w:rPr>
        <w:t xml:space="preserve"> матрёшек, городецких разделочных досок. В краткой беседе обсуждаются особенности построения орнамента, стилизации формы, цветового решения изделия. Ученикам предлагается дополнить рабочий эскиз элементами декора, соответствующими назначению изделия и используемой древесины. После выполнения задания учитель выдаёт акварельные или гуашевые краски. Раскрашенные эскизы выставляются у доски и из них отбираются наиболее удачные по форме и орнаменту.</w:t>
      </w:r>
    </w:p>
    <w:p w:rsidR="00AE73FD" w:rsidRPr="007F0863" w:rsidRDefault="00EA3E99" w:rsidP="008C6A8B">
      <w:pPr>
        <w:spacing w:after="0"/>
        <w:jc w:val="both"/>
        <w:rPr>
          <w:rFonts w:ascii="Times New Roman" w:hAnsi="Times New Roman" w:cs="Times New Roman"/>
          <w:sz w:val="20"/>
          <w:szCs w:val="20"/>
        </w:rPr>
      </w:pPr>
      <w:r w:rsidRPr="007F0863">
        <w:rPr>
          <w:rFonts w:ascii="Times New Roman" w:hAnsi="Times New Roman" w:cs="Times New Roman"/>
          <w:sz w:val="20"/>
          <w:szCs w:val="20"/>
        </w:rPr>
        <w:t xml:space="preserve">В оставшееся до </w:t>
      </w:r>
      <w:r w:rsidR="00746EBB" w:rsidRPr="007F0863">
        <w:rPr>
          <w:rFonts w:ascii="Times New Roman" w:hAnsi="Times New Roman" w:cs="Times New Roman"/>
          <w:sz w:val="20"/>
          <w:szCs w:val="20"/>
        </w:rPr>
        <w:t>конца занятия время учащиеся выполняют чертежи деталей будущей вешалки. Интересно, что к следующему занятию часть учеников приносит улучшенные эскизы и просит разрешения работать по ним. И они его, как правило, получают. В редких же случаях отклонения – причины убедительно разъясняются учителем.</w:t>
      </w:r>
    </w:p>
    <w:p w:rsidR="00E061D9" w:rsidRPr="007F0863" w:rsidRDefault="00746EBB" w:rsidP="008C6A8B">
      <w:pPr>
        <w:spacing w:after="0"/>
        <w:jc w:val="both"/>
        <w:rPr>
          <w:rFonts w:ascii="Times New Roman" w:hAnsi="Times New Roman" w:cs="Times New Roman"/>
          <w:sz w:val="20"/>
          <w:szCs w:val="20"/>
        </w:rPr>
      </w:pPr>
      <w:r w:rsidRPr="007F0863">
        <w:rPr>
          <w:rFonts w:ascii="Times New Roman" w:hAnsi="Times New Roman" w:cs="Times New Roman"/>
          <w:sz w:val="20"/>
          <w:szCs w:val="20"/>
        </w:rPr>
        <w:t xml:space="preserve">   К самостоятельному выбору заготовок для деталей вешалки школьники должны подходить весьма тщательно. Изделие не должно иметь </w:t>
      </w:r>
      <w:r w:rsidR="00E061D9" w:rsidRPr="007F0863">
        <w:rPr>
          <w:rFonts w:ascii="Times New Roman" w:hAnsi="Times New Roman" w:cs="Times New Roman"/>
          <w:sz w:val="20"/>
          <w:szCs w:val="20"/>
        </w:rPr>
        <w:t>трещин, сучков, косослоя и других пороков древесины, особенно на тех поверхностях, где предполагается декоративная отделка. Каждая из выполняемых операций должна быть глубоко осмыслена и тщательно исполнена. Учащиеся всегда переживают каждую ошибку: неточно отрезанный край заготовки, скол древесины, след от рубанка при строгании, щель между шипом и проушиной и др.</w:t>
      </w:r>
    </w:p>
    <w:p w:rsidR="00746EBB" w:rsidRPr="007F0863" w:rsidRDefault="00E061D9" w:rsidP="008C6A8B">
      <w:pPr>
        <w:spacing w:after="0"/>
        <w:jc w:val="both"/>
        <w:rPr>
          <w:rFonts w:ascii="Times New Roman" w:hAnsi="Times New Roman" w:cs="Times New Roman"/>
          <w:sz w:val="20"/>
          <w:szCs w:val="20"/>
        </w:rPr>
      </w:pPr>
      <w:r w:rsidRPr="007F0863">
        <w:rPr>
          <w:rFonts w:ascii="Times New Roman" w:hAnsi="Times New Roman" w:cs="Times New Roman"/>
          <w:sz w:val="20"/>
          <w:szCs w:val="20"/>
        </w:rPr>
        <w:t xml:space="preserve">   В основе приёмов введения школьников в процесс художественного конструирования лежат наблюдение и рассматривание, сопровождаемое зарисовкой и изготовлением. При этом всегда присутствуют чёткие связи между формой предмета и его назначением, выбором материала (цвет и текстура древесины), видом декоративной отделки (полирование с целью выявления текстуры, л</w:t>
      </w:r>
      <w:r w:rsidR="004414F4" w:rsidRPr="007F0863">
        <w:rPr>
          <w:rFonts w:ascii="Times New Roman" w:hAnsi="Times New Roman" w:cs="Times New Roman"/>
          <w:sz w:val="20"/>
          <w:szCs w:val="20"/>
        </w:rPr>
        <w:t xml:space="preserve">акирование, нанесение орнамента, </w:t>
      </w:r>
      <w:r w:rsidRPr="007F0863">
        <w:rPr>
          <w:rFonts w:ascii="Times New Roman" w:hAnsi="Times New Roman" w:cs="Times New Roman"/>
          <w:sz w:val="20"/>
          <w:szCs w:val="20"/>
        </w:rPr>
        <w:t xml:space="preserve">украшение резьбой). </w:t>
      </w:r>
    </w:p>
    <w:p w:rsidR="00AE73FD" w:rsidRPr="007F0863" w:rsidRDefault="00AE73FD" w:rsidP="008C6A8B">
      <w:pPr>
        <w:spacing w:after="0"/>
        <w:jc w:val="both"/>
        <w:rPr>
          <w:rFonts w:ascii="Times New Roman" w:hAnsi="Times New Roman" w:cs="Times New Roman"/>
          <w:sz w:val="20"/>
          <w:szCs w:val="20"/>
        </w:rPr>
      </w:pPr>
    </w:p>
    <w:p w:rsidR="008C6A8B" w:rsidRPr="007F0863" w:rsidRDefault="008C6A8B" w:rsidP="008C6A8B">
      <w:pPr>
        <w:spacing w:after="120"/>
        <w:jc w:val="both"/>
        <w:rPr>
          <w:rFonts w:ascii="Times New Roman" w:hAnsi="Times New Roman" w:cs="Times New Roman"/>
          <w:sz w:val="20"/>
          <w:szCs w:val="20"/>
        </w:rPr>
      </w:pPr>
    </w:p>
    <w:p w:rsidR="008C6A8B" w:rsidRPr="007F0863" w:rsidRDefault="008C6A8B" w:rsidP="004C57B1">
      <w:pPr>
        <w:jc w:val="both"/>
        <w:rPr>
          <w:rFonts w:ascii="Arial" w:hAnsi="Arial" w:cs="Arial"/>
          <w:sz w:val="20"/>
          <w:szCs w:val="20"/>
        </w:rPr>
      </w:pPr>
    </w:p>
    <w:sectPr w:rsidR="008C6A8B" w:rsidRPr="007F0863" w:rsidSect="00AF0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C57B1"/>
    <w:rsid w:val="000419DA"/>
    <w:rsid w:val="002418D1"/>
    <w:rsid w:val="003C6DAC"/>
    <w:rsid w:val="004414F4"/>
    <w:rsid w:val="004C57B1"/>
    <w:rsid w:val="004C726C"/>
    <w:rsid w:val="004F71E8"/>
    <w:rsid w:val="007415FC"/>
    <w:rsid w:val="00746EBB"/>
    <w:rsid w:val="007602DE"/>
    <w:rsid w:val="007F0863"/>
    <w:rsid w:val="008C6A8B"/>
    <w:rsid w:val="009B1D16"/>
    <w:rsid w:val="00AE73FD"/>
    <w:rsid w:val="00AF0942"/>
    <w:rsid w:val="00BE4C90"/>
    <w:rsid w:val="00CC6651"/>
    <w:rsid w:val="00DE079D"/>
    <w:rsid w:val="00E061D9"/>
    <w:rsid w:val="00E73C9B"/>
    <w:rsid w:val="00EA3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8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0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A4A7-F0B5-4502-A5B3-C90E92A7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Владелец</cp:lastModifiedBy>
  <cp:revision>5</cp:revision>
  <dcterms:created xsi:type="dcterms:W3CDTF">2011-12-04T19:25:00Z</dcterms:created>
  <dcterms:modified xsi:type="dcterms:W3CDTF">2011-12-23T09:54:00Z</dcterms:modified>
</cp:coreProperties>
</file>