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E3" w:rsidRPr="00446AE3" w:rsidRDefault="00446AE3" w:rsidP="00446A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Т</w:t>
      </w:r>
      <w:r w:rsidRPr="00446AE3">
        <w:rPr>
          <w:rFonts w:ascii="Times New Roman" w:eastAsia="Times New Roman" w:hAnsi="Times New Roman" w:cs="Times New Roman"/>
          <w:b/>
          <w:bCs/>
          <w:kern w:val="36"/>
          <w:sz w:val="48"/>
          <w:szCs w:val="48"/>
          <w:lang w:eastAsia="ru-RU"/>
        </w:rPr>
        <w:t xml:space="preserve">еатральная афиша… </w:t>
      </w:r>
    </w:p>
    <w:p w:rsidR="00446AE3" w:rsidRPr="00446AE3" w:rsidRDefault="00446AE3" w:rsidP="00446AE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446AE3">
        <w:rPr>
          <w:rFonts w:ascii="Times New Roman" w:eastAsia="Times New Roman" w:hAnsi="Times New Roman" w:cs="Times New Roman"/>
          <w:color w:val="000000" w:themeColor="text1"/>
          <w:sz w:val="24"/>
          <w:szCs w:val="24"/>
          <w:lang w:eastAsia="ru-RU"/>
        </w:rPr>
        <w:t>Асянова</w:t>
      </w:r>
      <w:proofErr w:type="spellEnd"/>
      <w:r w:rsidRPr="00446AE3">
        <w:rPr>
          <w:rFonts w:ascii="Times New Roman" w:eastAsia="Times New Roman" w:hAnsi="Times New Roman" w:cs="Times New Roman"/>
          <w:color w:val="000000" w:themeColor="text1"/>
          <w:sz w:val="24"/>
          <w:szCs w:val="24"/>
          <w:lang w:eastAsia="ru-RU"/>
        </w:rPr>
        <w:t xml:space="preserve"> Людмила Анатольевна</w:t>
      </w:r>
      <w:r w:rsidRPr="00446AE3">
        <w:rPr>
          <w:rFonts w:ascii="Times New Roman" w:eastAsia="Times New Roman" w:hAnsi="Times New Roman" w:cs="Times New Roman"/>
          <w:sz w:val="24"/>
          <w:szCs w:val="24"/>
          <w:lang w:eastAsia="ru-RU"/>
        </w:rPr>
        <w:t xml:space="preserve">, </w:t>
      </w:r>
      <w:r w:rsidRPr="00446AE3">
        <w:rPr>
          <w:rFonts w:ascii="Times New Roman" w:eastAsia="Times New Roman" w:hAnsi="Times New Roman" w:cs="Times New Roman"/>
          <w:i/>
          <w:iCs/>
          <w:sz w:val="24"/>
          <w:szCs w:val="24"/>
          <w:lang w:eastAsia="ru-RU"/>
        </w:rPr>
        <w:t>учитель русского языка</w:t>
      </w:r>
      <w:r w:rsidRPr="00446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МБОУ Гимназия № 6</w:t>
      </w:r>
    </w:p>
    <w:p w:rsidR="00446AE3" w:rsidRPr="00446AE3" w:rsidRDefault="00446AE3" w:rsidP="00446AE3">
      <w:pPr>
        <w:spacing w:after="0" w:line="240" w:lineRule="auto"/>
        <w:rPr>
          <w:rFonts w:ascii="Times New Roman" w:eastAsia="Times New Roman" w:hAnsi="Times New Roman" w:cs="Times New Roman"/>
          <w:sz w:val="24"/>
          <w:szCs w:val="24"/>
          <w:lang w:eastAsia="ru-RU"/>
        </w:rPr>
      </w:pP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Цели урока:</w:t>
      </w:r>
      <w:r w:rsidRPr="00446AE3">
        <w:rPr>
          <w:rFonts w:ascii="Times New Roman" w:eastAsia="Times New Roman" w:hAnsi="Times New Roman" w:cs="Times New Roman"/>
          <w:sz w:val="24"/>
          <w:szCs w:val="24"/>
          <w:lang w:eastAsia="ru-RU"/>
        </w:rPr>
        <w:t xml:space="preserve"> </w:t>
      </w:r>
    </w:p>
    <w:p w:rsidR="00446AE3" w:rsidRPr="00446AE3" w:rsidRDefault="00446AE3" w:rsidP="00446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Жанровые особенности произведения; </w:t>
      </w:r>
    </w:p>
    <w:p w:rsidR="00446AE3" w:rsidRPr="00446AE3" w:rsidRDefault="00446AE3" w:rsidP="00446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Повторение знаний о классицизме как направлении в искусстве; </w:t>
      </w:r>
    </w:p>
    <w:p w:rsidR="00446AE3" w:rsidRPr="00446AE3" w:rsidRDefault="00446AE3" w:rsidP="00446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Дать представление об эпохе, отраженной в комедии; </w:t>
      </w:r>
    </w:p>
    <w:p w:rsidR="00446AE3" w:rsidRPr="00446AE3" w:rsidRDefault="00446AE3" w:rsidP="00446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Анализ списка действующих лиц.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Оборудование:</w:t>
      </w:r>
      <w:r w:rsidRPr="00446AE3">
        <w:rPr>
          <w:rFonts w:ascii="Times New Roman" w:eastAsia="Times New Roman" w:hAnsi="Times New Roman" w:cs="Times New Roman"/>
          <w:sz w:val="24"/>
          <w:szCs w:val="24"/>
          <w:lang w:eastAsia="ru-RU"/>
        </w:rPr>
        <w:t xml:space="preserve"> </w:t>
      </w:r>
    </w:p>
    <w:p w:rsidR="00446AE3" w:rsidRPr="00446AE3" w:rsidRDefault="00446AE3" w:rsidP="00446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Портрет А.С. </w:t>
      </w:r>
      <w:proofErr w:type="spellStart"/>
      <w:r w:rsidRPr="00446AE3">
        <w:rPr>
          <w:rFonts w:ascii="Times New Roman" w:eastAsia="Times New Roman" w:hAnsi="Times New Roman" w:cs="Times New Roman"/>
          <w:sz w:val="24"/>
          <w:szCs w:val="24"/>
          <w:lang w:eastAsia="ru-RU"/>
        </w:rPr>
        <w:t>Грибоедова</w:t>
      </w:r>
      <w:proofErr w:type="spellEnd"/>
      <w:r w:rsidRPr="00446AE3">
        <w:rPr>
          <w:rFonts w:ascii="Times New Roman" w:eastAsia="Times New Roman" w:hAnsi="Times New Roman" w:cs="Times New Roman"/>
          <w:sz w:val="24"/>
          <w:szCs w:val="24"/>
          <w:lang w:eastAsia="ru-RU"/>
        </w:rPr>
        <w:t xml:space="preserve"> работы И.Крамского (1873 г.); </w:t>
      </w:r>
    </w:p>
    <w:p w:rsidR="00446AE3" w:rsidRPr="00446AE3" w:rsidRDefault="00446AE3" w:rsidP="00446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Театральная афиша; </w:t>
      </w:r>
    </w:p>
    <w:p w:rsidR="00446AE3" w:rsidRPr="00446AE3" w:rsidRDefault="00446AE3" w:rsidP="00446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Высказывания о комедии, написанные на листах ватмана; </w:t>
      </w:r>
    </w:p>
    <w:p w:rsidR="00446AE3" w:rsidRPr="00446AE3" w:rsidRDefault="00446AE3" w:rsidP="00446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Детский рисунок, изображающий дворянскую усадьбу начала XIX </w:t>
      </w:r>
      <w:proofErr w:type="gramStart"/>
      <w:r w:rsidRPr="00446AE3">
        <w:rPr>
          <w:rFonts w:ascii="Times New Roman" w:eastAsia="Times New Roman" w:hAnsi="Times New Roman" w:cs="Times New Roman"/>
          <w:sz w:val="24"/>
          <w:szCs w:val="24"/>
          <w:lang w:eastAsia="ru-RU"/>
        </w:rPr>
        <w:t>в</w:t>
      </w:r>
      <w:proofErr w:type="gramEnd"/>
      <w:r w:rsidRPr="00446AE3">
        <w:rPr>
          <w:rFonts w:ascii="Times New Roman" w:eastAsia="Times New Roman" w:hAnsi="Times New Roman" w:cs="Times New Roman"/>
          <w:sz w:val="24"/>
          <w:szCs w:val="24"/>
          <w:lang w:eastAsia="ru-RU"/>
        </w:rPr>
        <w:t xml:space="preserve">; </w:t>
      </w:r>
    </w:p>
    <w:p w:rsidR="00446AE3" w:rsidRPr="00446AE3" w:rsidRDefault="00446AE3" w:rsidP="00446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Рисунки, изображающие мужской и женский костюм того времени.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1. Опрос.</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Используя сложный план, составленный на первом уроке в ходе лекции учителя по биографии </w:t>
      </w:r>
      <w:proofErr w:type="spellStart"/>
      <w:r w:rsidRPr="00446AE3">
        <w:rPr>
          <w:rFonts w:ascii="Times New Roman" w:eastAsia="Times New Roman" w:hAnsi="Times New Roman" w:cs="Times New Roman"/>
          <w:sz w:val="24"/>
          <w:szCs w:val="24"/>
          <w:lang w:eastAsia="ru-RU"/>
        </w:rPr>
        <w:t>А.С.грибоедова</w:t>
      </w:r>
      <w:proofErr w:type="spellEnd"/>
      <w:r w:rsidRPr="00446AE3">
        <w:rPr>
          <w:rFonts w:ascii="Times New Roman" w:eastAsia="Times New Roman" w:hAnsi="Times New Roman" w:cs="Times New Roman"/>
          <w:sz w:val="24"/>
          <w:szCs w:val="24"/>
          <w:lang w:eastAsia="ru-RU"/>
        </w:rPr>
        <w:t>, ученики отвечают на вопрос:</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 Что в личности </w:t>
      </w:r>
      <w:proofErr w:type="spellStart"/>
      <w:r w:rsidRPr="00446AE3">
        <w:rPr>
          <w:rFonts w:ascii="Times New Roman" w:eastAsia="Times New Roman" w:hAnsi="Times New Roman" w:cs="Times New Roman"/>
          <w:sz w:val="24"/>
          <w:szCs w:val="24"/>
          <w:lang w:eastAsia="ru-RU"/>
        </w:rPr>
        <w:t>А.С.Грибоедова</w:t>
      </w:r>
      <w:proofErr w:type="spellEnd"/>
      <w:r w:rsidRPr="00446AE3">
        <w:rPr>
          <w:rFonts w:ascii="Times New Roman" w:eastAsia="Times New Roman" w:hAnsi="Times New Roman" w:cs="Times New Roman"/>
          <w:sz w:val="24"/>
          <w:szCs w:val="24"/>
          <w:lang w:eastAsia="ru-RU"/>
        </w:rPr>
        <w:t xml:space="preserve"> кажется вам необычным?</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Работа </w:t>
      </w:r>
      <w:proofErr w:type="spellStart"/>
      <w:r w:rsidRPr="00446AE3">
        <w:rPr>
          <w:rFonts w:ascii="Times New Roman" w:eastAsia="Times New Roman" w:hAnsi="Times New Roman" w:cs="Times New Roman"/>
          <w:sz w:val="24"/>
          <w:szCs w:val="24"/>
          <w:lang w:eastAsia="ru-RU"/>
        </w:rPr>
        <w:t>А.С.Грибоедова</w:t>
      </w:r>
      <w:proofErr w:type="spellEnd"/>
      <w:r w:rsidRPr="00446AE3">
        <w:rPr>
          <w:rFonts w:ascii="Times New Roman" w:eastAsia="Times New Roman" w:hAnsi="Times New Roman" w:cs="Times New Roman"/>
          <w:sz w:val="24"/>
          <w:szCs w:val="24"/>
          <w:lang w:eastAsia="ru-RU"/>
        </w:rPr>
        <w:t xml:space="preserve"> над комедией “Горе от ума” (Устный ответ ученика, дополнение класса, рецензирование ответа.)</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 xml:space="preserve">2. Работа по афише в группах.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Ученики рассматривают афишу. Вопросы, которые могут возникнуть в ходе ее рассмотрения, фиксируются прямо на раздаточном материале. Некоторые вопросы должен задать учитель. Дать определение: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 Комедия как жанр драматического произведения.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Сатира.</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Учащиеся обращают внимание на различие названий произведения на афише и книгах, которые лежат на партах.</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В чем смысл первоначального названия? Как изменяется этот смысл? </w:t>
      </w:r>
      <w:proofErr w:type="gramStart"/>
      <w:r w:rsidRPr="00446AE3">
        <w:rPr>
          <w:rFonts w:ascii="Times New Roman" w:eastAsia="Times New Roman" w:hAnsi="Times New Roman" w:cs="Times New Roman"/>
          <w:sz w:val="24"/>
          <w:szCs w:val="24"/>
          <w:lang w:eastAsia="ru-RU"/>
        </w:rPr>
        <w:t>( Горе (кому?) уму.</w:t>
      </w:r>
      <w:proofErr w:type="gramEnd"/>
      <w:r w:rsidRPr="00446AE3">
        <w:rPr>
          <w:rFonts w:ascii="Times New Roman" w:eastAsia="Times New Roman" w:hAnsi="Times New Roman" w:cs="Times New Roman"/>
          <w:sz w:val="24"/>
          <w:szCs w:val="24"/>
          <w:lang w:eastAsia="ru-RU"/>
        </w:rPr>
        <w:t xml:space="preserve"> Горе умному человеку? Кто этот умный человек?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Горе от ума. </w:t>
      </w:r>
      <w:proofErr w:type="gramStart"/>
      <w:r w:rsidRPr="00446AE3">
        <w:rPr>
          <w:rFonts w:ascii="Times New Roman" w:eastAsia="Times New Roman" w:hAnsi="Times New Roman" w:cs="Times New Roman"/>
          <w:sz w:val="24"/>
          <w:szCs w:val="24"/>
          <w:lang w:eastAsia="ru-RU"/>
        </w:rPr>
        <w:t xml:space="preserve">Во втором названии ученики уловили причинно-следственное значение.) </w:t>
      </w:r>
      <w:proofErr w:type="gramEnd"/>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Поставлена проблема “ума”, которую ученики будут решать в ходе работы над комедией.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lastRenderedPageBreak/>
        <w:t>Учащиеся ставят проблемные вопросы. Не все они рассматриваются на втором уроке. Работа по афише будет продолжаться на протяжении ряда уроков. Поставленный вопрос может стать темой следующего урока или вопросом самостоятельной работы.</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Учитель.</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Какие комедии до </w:t>
      </w:r>
      <w:proofErr w:type="spellStart"/>
      <w:r w:rsidRPr="00446AE3">
        <w:rPr>
          <w:rFonts w:ascii="Times New Roman" w:eastAsia="Times New Roman" w:hAnsi="Times New Roman" w:cs="Times New Roman"/>
          <w:sz w:val="24"/>
          <w:szCs w:val="24"/>
          <w:lang w:eastAsia="ru-RU"/>
        </w:rPr>
        <w:t>Грибоедова</w:t>
      </w:r>
      <w:proofErr w:type="spellEnd"/>
      <w:r w:rsidRPr="00446AE3">
        <w:rPr>
          <w:rFonts w:ascii="Times New Roman" w:eastAsia="Times New Roman" w:hAnsi="Times New Roman" w:cs="Times New Roman"/>
          <w:sz w:val="24"/>
          <w:szCs w:val="24"/>
          <w:lang w:eastAsia="ru-RU"/>
        </w:rPr>
        <w:t>, известные ученикам, были поставлены на сцене театра? (Могут вспомнить комедию Д.Фонвизина “Недоросль”)</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Какое направление искусства было господствующим в театре начала XIX века? (Классицизм).</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Ученики, основываясь на знания, под руководством учителя начинают заполнять первую колонку таблицы: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23"/>
        <w:gridCol w:w="1483"/>
      </w:tblGrid>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Традиции. Правила классицизма</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Новаторство</w:t>
            </w:r>
            <w:r w:rsidRPr="00446AE3">
              <w:rPr>
                <w:rFonts w:ascii="Times New Roman" w:eastAsia="Times New Roman" w:hAnsi="Times New Roman" w:cs="Times New Roman"/>
                <w:sz w:val="24"/>
                <w:szCs w:val="24"/>
                <w:lang w:eastAsia="ru-RU"/>
              </w:rPr>
              <w:br/>
              <w:t>Реализм</w:t>
            </w:r>
          </w:p>
        </w:tc>
      </w:tr>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Правила трех единств: места, времени, действия.</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w:t>
            </w:r>
          </w:p>
        </w:tc>
      </w:tr>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Не допускается смешение жанров.</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w:t>
            </w:r>
          </w:p>
        </w:tc>
      </w:tr>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Прием “говорящих” фамилий.</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w:t>
            </w:r>
          </w:p>
        </w:tc>
      </w:tr>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Герои четко делятся на </w:t>
            </w:r>
            <w:proofErr w:type="gramStart"/>
            <w:r w:rsidRPr="00446AE3">
              <w:rPr>
                <w:rFonts w:ascii="Times New Roman" w:eastAsia="Times New Roman" w:hAnsi="Times New Roman" w:cs="Times New Roman"/>
                <w:sz w:val="24"/>
                <w:szCs w:val="24"/>
                <w:lang w:eastAsia="ru-RU"/>
              </w:rPr>
              <w:t>положительных</w:t>
            </w:r>
            <w:proofErr w:type="gramEnd"/>
            <w:r w:rsidRPr="00446AE3">
              <w:rPr>
                <w:rFonts w:ascii="Times New Roman" w:eastAsia="Times New Roman" w:hAnsi="Times New Roman" w:cs="Times New Roman"/>
                <w:sz w:val="24"/>
                <w:szCs w:val="24"/>
                <w:lang w:eastAsia="ru-RU"/>
              </w:rPr>
              <w:t xml:space="preserve"> и отрицательных.</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w:t>
            </w:r>
          </w:p>
        </w:tc>
      </w:tr>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В основе комедии – любовный конфликт.</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w:t>
            </w:r>
          </w:p>
        </w:tc>
      </w:tr>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Конфликт разрешается счастливо. Порок наказан.</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w:t>
            </w:r>
          </w:p>
        </w:tc>
      </w:tr>
      <w:tr w:rsidR="00446AE3" w:rsidRPr="00446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Существует герой-резонер, который высказывает авторские взгляды </w:t>
            </w:r>
          </w:p>
        </w:tc>
        <w:tc>
          <w:tcPr>
            <w:tcW w:w="0" w:type="auto"/>
            <w:tcBorders>
              <w:top w:val="outset" w:sz="6" w:space="0" w:color="auto"/>
              <w:left w:val="outset" w:sz="6" w:space="0" w:color="auto"/>
              <w:bottom w:val="outset" w:sz="6" w:space="0" w:color="auto"/>
              <w:right w:val="outset" w:sz="6" w:space="0" w:color="auto"/>
            </w:tcBorders>
            <w:hideMark/>
          </w:tcPr>
          <w:p w:rsidR="00446AE3" w:rsidRPr="00446AE3" w:rsidRDefault="00446AE3" w:rsidP="00446AE3">
            <w:pPr>
              <w:spacing w:after="0"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w:t>
            </w:r>
          </w:p>
        </w:tc>
      </w:tr>
    </w:tbl>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3. После того, как рассмотрен теоретический материал, уместно начать работу над персонажами комедии.</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а) Ученики замечают, что автор использует прием “говорящих” фамилий и имен. (Делаются нужные пометки на афише.)</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Молчалин – бессловесный.</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Скалозуб – человек с оскалом.</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6AE3">
        <w:rPr>
          <w:rFonts w:ascii="Times New Roman" w:eastAsia="Times New Roman" w:hAnsi="Times New Roman" w:cs="Times New Roman"/>
          <w:sz w:val="24"/>
          <w:szCs w:val="24"/>
          <w:lang w:eastAsia="ru-RU"/>
        </w:rPr>
        <w:t>Тугоуховский</w:t>
      </w:r>
      <w:proofErr w:type="spellEnd"/>
      <w:r w:rsidRPr="00446AE3">
        <w:rPr>
          <w:rFonts w:ascii="Times New Roman" w:eastAsia="Times New Roman" w:hAnsi="Times New Roman" w:cs="Times New Roman"/>
          <w:sz w:val="24"/>
          <w:szCs w:val="24"/>
          <w:lang w:eastAsia="ru-RU"/>
        </w:rPr>
        <w:t xml:space="preserve"> – </w:t>
      </w:r>
      <w:proofErr w:type="gramStart"/>
      <w:r w:rsidRPr="00446AE3">
        <w:rPr>
          <w:rFonts w:ascii="Times New Roman" w:eastAsia="Times New Roman" w:hAnsi="Times New Roman" w:cs="Times New Roman"/>
          <w:sz w:val="24"/>
          <w:szCs w:val="24"/>
          <w:lang w:eastAsia="ru-RU"/>
        </w:rPr>
        <w:t>тугой</w:t>
      </w:r>
      <w:proofErr w:type="gramEnd"/>
      <w:r w:rsidRPr="00446AE3">
        <w:rPr>
          <w:rFonts w:ascii="Times New Roman" w:eastAsia="Times New Roman" w:hAnsi="Times New Roman" w:cs="Times New Roman"/>
          <w:sz w:val="24"/>
          <w:szCs w:val="24"/>
          <w:lang w:eastAsia="ru-RU"/>
        </w:rPr>
        <w:t xml:space="preserve"> на ухо.</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6AE3">
        <w:rPr>
          <w:rFonts w:ascii="Times New Roman" w:eastAsia="Times New Roman" w:hAnsi="Times New Roman" w:cs="Times New Roman"/>
          <w:sz w:val="24"/>
          <w:szCs w:val="24"/>
          <w:lang w:eastAsia="ru-RU"/>
        </w:rPr>
        <w:t>Хрюмины</w:t>
      </w:r>
      <w:proofErr w:type="spellEnd"/>
      <w:r w:rsidRPr="00446AE3">
        <w:rPr>
          <w:rFonts w:ascii="Times New Roman" w:eastAsia="Times New Roman" w:hAnsi="Times New Roman" w:cs="Times New Roman"/>
          <w:sz w:val="24"/>
          <w:szCs w:val="24"/>
          <w:lang w:eastAsia="ru-RU"/>
        </w:rPr>
        <w:t xml:space="preserve"> – связано с раздражающим хрюканьем.</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Репетилов – (от фр. </w:t>
      </w:r>
      <w:proofErr w:type="spellStart"/>
      <w:r w:rsidRPr="00446AE3">
        <w:rPr>
          <w:rFonts w:ascii="Times New Roman" w:eastAsia="Times New Roman" w:hAnsi="Times New Roman" w:cs="Times New Roman"/>
          <w:sz w:val="24"/>
          <w:szCs w:val="24"/>
          <w:lang w:eastAsia="ru-RU"/>
        </w:rPr>
        <w:t>Repeter</w:t>
      </w:r>
      <w:proofErr w:type="spellEnd"/>
      <w:r w:rsidRPr="00446AE3">
        <w:rPr>
          <w:rFonts w:ascii="Times New Roman" w:eastAsia="Times New Roman" w:hAnsi="Times New Roman" w:cs="Times New Roman"/>
          <w:sz w:val="24"/>
          <w:szCs w:val="24"/>
          <w:lang w:eastAsia="ru-RU"/>
        </w:rPr>
        <w:t>) – повторяющий чужое мнение.</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6AE3">
        <w:rPr>
          <w:rFonts w:ascii="Times New Roman" w:eastAsia="Times New Roman" w:hAnsi="Times New Roman" w:cs="Times New Roman"/>
          <w:sz w:val="24"/>
          <w:szCs w:val="24"/>
          <w:lang w:eastAsia="ru-RU"/>
        </w:rPr>
        <w:t>Хлестова</w:t>
      </w:r>
      <w:proofErr w:type="spellEnd"/>
      <w:r w:rsidRPr="00446AE3">
        <w:rPr>
          <w:rFonts w:ascii="Times New Roman" w:eastAsia="Times New Roman" w:hAnsi="Times New Roman" w:cs="Times New Roman"/>
          <w:sz w:val="24"/>
          <w:szCs w:val="24"/>
          <w:lang w:eastAsia="ru-RU"/>
        </w:rPr>
        <w:t xml:space="preserve"> – (от </w:t>
      </w:r>
      <w:proofErr w:type="gramStart"/>
      <w:r w:rsidRPr="00446AE3">
        <w:rPr>
          <w:rFonts w:ascii="Times New Roman" w:eastAsia="Times New Roman" w:hAnsi="Times New Roman" w:cs="Times New Roman"/>
          <w:sz w:val="24"/>
          <w:szCs w:val="24"/>
          <w:lang w:eastAsia="ru-RU"/>
        </w:rPr>
        <w:t>старинного</w:t>
      </w:r>
      <w:proofErr w:type="gramEnd"/>
      <w:r w:rsidRPr="00446AE3">
        <w:rPr>
          <w:rFonts w:ascii="Times New Roman" w:eastAsia="Times New Roman" w:hAnsi="Times New Roman" w:cs="Times New Roman"/>
          <w:sz w:val="24"/>
          <w:szCs w:val="24"/>
          <w:lang w:eastAsia="ru-RU"/>
        </w:rPr>
        <w:t xml:space="preserve"> – хлестка, то есть хлещущая, резкая).</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Софья – мудрость.</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Фамусов – молва.</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lastRenderedPageBreak/>
        <w:t>Когда речь пойдет о Чацком, учитель расскажет о П.Я. Чаадаеве – прототипе главного героя комедии.</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б) Анализ социального состава персонажей, положение в обществе.</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Учитель.</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Почему не определено социальное положение Чацкого? (Вопрос фиксируется, но ответа на этом уроке не подразумевает.)</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в) На какие группы можно разделить персонажи комедии? Объединить фигурной скобкой, объяснить. (Это возможно, если ученики знакомы с содержанием комедии). Может возникнуть несколько вариантов.</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i/>
          <w:iCs/>
          <w:sz w:val="24"/>
          <w:szCs w:val="24"/>
          <w:lang w:eastAsia="ru-RU"/>
        </w:rPr>
        <w:t>Первый вариант.</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i/>
          <w:iCs/>
          <w:sz w:val="24"/>
          <w:szCs w:val="24"/>
          <w:lang w:eastAsia="ru-RU"/>
        </w:rPr>
        <w:t xml:space="preserve">Первая группа. </w:t>
      </w:r>
      <w:r w:rsidRPr="00446AE3">
        <w:rPr>
          <w:rFonts w:ascii="Times New Roman" w:eastAsia="Times New Roman" w:hAnsi="Times New Roman" w:cs="Times New Roman"/>
          <w:sz w:val="24"/>
          <w:szCs w:val="24"/>
          <w:lang w:eastAsia="ru-RU"/>
        </w:rPr>
        <w:t xml:space="preserve">Живут в доме Фамусова. </w:t>
      </w:r>
    </w:p>
    <w:p w:rsidR="00446AE3" w:rsidRPr="00446AE3" w:rsidRDefault="00446AE3" w:rsidP="00446AE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Фамусов, </w:t>
      </w:r>
    </w:p>
    <w:p w:rsidR="00446AE3" w:rsidRPr="00446AE3" w:rsidRDefault="00446AE3" w:rsidP="00446AE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Софья, </w:t>
      </w:r>
    </w:p>
    <w:p w:rsidR="00446AE3" w:rsidRPr="00446AE3" w:rsidRDefault="00446AE3" w:rsidP="00446AE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Лизанька, </w:t>
      </w:r>
    </w:p>
    <w:p w:rsidR="00446AE3" w:rsidRPr="00446AE3" w:rsidRDefault="00446AE3" w:rsidP="00446AE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Молчалин.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i/>
          <w:iCs/>
          <w:sz w:val="24"/>
          <w:szCs w:val="24"/>
          <w:lang w:eastAsia="ru-RU"/>
        </w:rPr>
        <w:t>Вторая группа</w:t>
      </w:r>
      <w:r w:rsidRPr="00446AE3">
        <w:rPr>
          <w:rFonts w:ascii="Times New Roman" w:eastAsia="Times New Roman" w:hAnsi="Times New Roman" w:cs="Times New Roman"/>
          <w:sz w:val="24"/>
          <w:szCs w:val="24"/>
          <w:lang w:eastAsia="ru-RU"/>
        </w:rPr>
        <w:t xml:space="preserve">. Приходят в гости. </w:t>
      </w:r>
    </w:p>
    <w:p w:rsidR="00446AE3" w:rsidRPr="00446AE3" w:rsidRDefault="00446AE3" w:rsidP="00446AE3">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Чацкий, </w:t>
      </w:r>
    </w:p>
    <w:p w:rsidR="00446AE3" w:rsidRPr="00446AE3" w:rsidRDefault="00446AE3" w:rsidP="00446AE3">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Скалозуб, </w:t>
      </w:r>
    </w:p>
    <w:p w:rsidR="00446AE3" w:rsidRPr="00446AE3" w:rsidRDefault="00446AE3" w:rsidP="00446AE3">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Др. персонажи.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i/>
          <w:iCs/>
          <w:sz w:val="24"/>
          <w:szCs w:val="24"/>
          <w:lang w:eastAsia="ru-RU"/>
        </w:rPr>
        <w:t>Второй вариант.</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i/>
          <w:iCs/>
          <w:sz w:val="24"/>
          <w:szCs w:val="24"/>
          <w:lang w:eastAsia="ru-RU"/>
        </w:rPr>
        <w:t xml:space="preserve">Первая группа </w:t>
      </w:r>
    </w:p>
    <w:p w:rsidR="00446AE3" w:rsidRPr="00446AE3" w:rsidRDefault="00446AE3" w:rsidP="00446AE3">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Чацкий.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i/>
          <w:iCs/>
          <w:sz w:val="24"/>
          <w:szCs w:val="24"/>
          <w:lang w:eastAsia="ru-RU"/>
        </w:rPr>
        <w:t xml:space="preserve">Вторая группа </w:t>
      </w:r>
    </w:p>
    <w:p w:rsidR="00446AE3" w:rsidRPr="00446AE3" w:rsidRDefault="00446AE3" w:rsidP="00446AE3">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Все остальные персонажи.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i/>
          <w:iCs/>
          <w:sz w:val="24"/>
          <w:szCs w:val="24"/>
          <w:lang w:eastAsia="ru-RU"/>
        </w:rPr>
        <w:t>Третий вариант.</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i/>
          <w:iCs/>
          <w:sz w:val="24"/>
          <w:szCs w:val="24"/>
          <w:lang w:eastAsia="ru-RU"/>
        </w:rPr>
        <w:t>Семья, прислуга.</w:t>
      </w:r>
      <w:r w:rsidRPr="00446AE3">
        <w:rPr>
          <w:rFonts w:ascii="Times New Roman" w:eastAsia="Times New Roman" w:hAnsi="Times New Roman" w:cs="Times New Roman"/>
          <w:sz w:val="24"/>
          <w:szCs w:val="24"/>
          <w:lang w:eastAsia="ru-RU"/>
        </w:rPr>
        <w:t xml:space="preserve"> </w:t>
      </w:r>
    </w:p>
    <w:p w:rsidR="00446AE3" w:rsidRPr="00446AE3" w:rsidRDefault="00446AE3" w:rsidP="00446AE3">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Софья, </w:t>
      </w:r>
    </w:p>
    <w:p w:rsidR="00446AE3" w:rsidRPr="00446AE3" w:rsidRDefault="00446AE3" w:rsidP="00446AE3">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Фамусов, </w:t>
      </w:r>
    </w:p>
    <w:p w:rsidR="00446AE3" w:rsidRPr="00446AE3" w:rsidRDefault="00446AE3" w:rsidP="00446AE3">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Лизанька.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i/>
          <w:iCs/>
          <w:sz w:val="24"/>
          <w:szCs w:val="24"/>
          <w:lang w:eastAsia="ru-RU"/>
        </w:rPr>
        <w:t>Женихи.</w:t>
      </w:r>
      <w:r w:rsidRPr="00446AE3">
        <w:rPr>
          <w:rFonts w:ascii="Times New Roman" w:eastAsia="Times New Roman" w:hAnsi="Times New Roman" w:cs="Times New Roman"/>
          <w:sz w:val="24"/>
          <w:szCs w:val="24"/>
          <w:lang w:eastAsia="ru-RU"/>
        </w:rPr>
        <w:t xml:space="preserve"> </w:t>
      </w:r>
    </w:p>
    <w:p w:rsidR="00446AE3" w:rsidRPr="00446AE3" w:rsidRDefault="00446AE3" w:rsidP="00446AE3">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Чацкий </w:t>
      </w:r>
    </w:p>
    <w:p w:rsidR="00446AE3" w:rsidRPr="00446AE3" w:rsidRDefault="00446AE3" w:rsidP="00446AE3">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Скалозуб </w:t>
      </w:r>
    </w:p>
    <w:p w:rsidR="00446AE3" w:rsidRPr="00446AE3" w:rsidRDefault="00446AE3" w:rsidP="00446AE3">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Молчалин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i/>
          <w:iCs/>
          <w:sz w:val="24"/>
          <w:szCs w:val="24"/>
          <w:lang w:eastAsia="ru-RU"/>
        </w:rPr>
        <w:lastRenderedPageBreak/>
        <w:t>Гости.</w:t>
      </w:r>
      <w:r w:rsidRPr="00446AE3">
        <w:rPr>
          <w:rFonts w:ascii="Times New Roman" w:eastAsia="Times New Roman" w:hAnsi="Times New Roman" w:cs="Times New Roman"/>
          <w:sz w:val="24"/>
          <w:szCs w:val="24"/>
          <w:lang w:eastAsia="ru-RU"/>
        </w:rPr>
        <w:t xml:space="preserve"> </w:t>
      </w:r>
    </w:p>
    <w:p w:rsidR="00446AE3" w:rsidRPr="00446AE3" w:rsidRDefault="00446AE3" w:rsidP="00446AE3">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Другие персонажи.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г) Учитель обращает внимание учащихся на список действующих лиц. Фамилии гостей в списке даются в порядке появления их в доме Фамусова.</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6AE3">
        <w:rPr>
          <w:rFonts w:ascii="Times New Roman" w:eastAsia="Times New Roman" w:hAnsi="Times New Roman" w:cs="Times New Roman"/>
          <w:sz w:val="24"/>
          <w:szCs w:val="24"/>
          <w:lang w:eastAsia="ru-RU"/>
        </w:rPr>
        <w:t>д</w:t>
      </w:r>
      <w:proofErr w:type="spellEnd"/>
      <w:r w:rsidRPr="00446AE3">
        <w:rPr>
          <w:rFonts w:ascii="Times New Roman" w:eastAsia="Times New Roman" w:hAnsi="Times New Roman" w:cs="Times New Roman"/>
          <w:sz w:val="24"/>
          <w:szCs w:val="24"/>
          <w:lang w:eastAsia="ru-RU"/>
        </w:rPr>
        <w:t>) Работа над высказываниями.</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color w:val="176641"/>
          <w:sz w:val="24"/>
          <w:szCs w:val="24"/>
          <w:lang w:eastAsia="ru-RU"/>
        </w:rPr>
        <w:t xml:space="preserve">“В моей комедии 25 глупцов на 1 здравомыслящего человека, и этот </w:t>
      </w:r>
      <w:proofErr w:type="gramStart"/>
      <w:r w:rsidRPr="00446AE3">
        <w:rPr>
          <w:rFonts w:ascii="Times New Roman" w:eastAsia="Times New Roman" w:hAnsi="Times New Roman" w:cs="Times New Roman"/>
          <w:b/>
          <w:bCs/>
          <w:color w:val="176641"/>
          <w:sz w:val="24"/>
          <w:szCs w:val="24"/>
          <w:lang w:eastAsia="ru-RU"/>
        </w:rPr>
        <w:t>человек</w:t>
      </w:r>
      <w:proofErr w:type="gramEnd"/>
      <w:r w:rsidRPr="00446AE3">
        <w:rPr>
          <w:rFonts w:ascii="Times New Roman" w:eastAsia="Times New Roman" w:hAnsi="Times New Roman" w:cs="Times New Roman"/>
          <w:b/>
          <w:bCs/>
          <w:color w:val="176641"/>
          <w:sz w:val="24"/>
          <w:szCs w:val="24"/>
          <w:lang w:eastAsia="ru-RU"/>
        </w:rPr>
        <w:t xml:space="preserve"> разумеется в </w:t>
      </w:r>
      <w:proofErr w:type="spellStart"/>
      <w:r w:rsidRPr="00446AE3">
        <w:rPr>
          <w:rFonts w:ascii="Times New Roman" w:eastAsia="Times New Roman" w:hAnsi="Times New Roman" w:cs="Times New Roman"/>
          <w:b/>
          <w:bCs/>
          <w:color w:val="176641"/>
          <w:sz w:val="24"/>
          <w:szCs w:val="24"/>
          <w:lang w:eastAsia="ru-RU"/>
        </w:rPr>
        <w:t>противуречии</w:t>
      </w:r>
      <w:proofErr w:type="spellEnd"/>
      <w:r w:rsidRPr="00446AE3">
        <w:rPr>
          <w:rFonts w:ascii="Times New Roman" w:eastAsia="Times New Roman" w:hAnsi="Times New Roman" w:cs="Times New Roman"/>
          <w:b/>
          <w:bCs/>
          <w:color w:val="176641"/>
          <w:sz w:val="24"/>
          <w:szCs w:val="24"/>
          <w:lang w:eastAsia="ru-RU"/>
        </w:rPr>
        <w:t xml:space="preserve"> с обществом его окружающим, его никто не понимает, никто простить не хочет, зачем он немножко повыше прочих”.</w:t>
      </w:r>
    </w:p>
    <w:p w:rsidR="00446AE3" w:rsidRPr="00446AE3" w:rsidRDefault="00446AE3" w:rsidP="00446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6AE3">
        <w:rPr>
          <w:rFonts w:ascii="Times New Roman" w:eastAsia="Times New Roman" w:hAnsi="Times New Roman" w:cs="Times New Roman"/>
          <w:color w:val="176641"/>
          <w:sz w:val="24"/>
          <w:szCs w:val="24"/>
          <w:lang w:eastAsia="ru-RU"/>
        </w:rPr>
        <w:t>А.С. Грибоедов</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color w:val="176641"/>
          <w:sz w:val="24"/>
          <w:szCs w:val="24"/>
          <w:lang w:eastAsia="ru-RU"/>
        </w:rPr>
        <w:t>“В группе двадцати лиц отразилась как луч света в капле воды вся прежняя Москва, ее рисунок, тогдашний ее дух, исторический момент и нравы”.</w:t>
      </w:r>
    </w:p>
    <w:p w:rsidR="00446AE3" w:rsidRPr="00446AE3" w:rsidRDefault="00446AE3" w:rsidP="00446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6AE3">
        <w:rPr>
          <w:rFonts w:ascii="Times New Roman" w:eastAsia="Times New Roman" w:hAnsi="Times New Roman" w:cs="Times New Roman"/>
          <w:color w:val="176641"/>
          <w:sz w:val="24"/>
          <w:szCs w:val="24"/>
          <w:lang w:eastAsia="ru-RU"/>
        </w:rPr>
        <w:t>И.А.Гончаров “</w:t>
      </w:r>
      <w:proofErr w:type="spellStart"/>
      <w:r w:rsidRPr="00446AE3">
        <w:rPr>
          <w:rFonts w:ascii="Times New Roman" w:eastAsia="Times New Roman" w:hAnsi="Times New Roman" w:cs="Times New Roman"/>
          <w:color w:val="176641"/>
          <w:sz w:val="24"/>
          <w:szCs w:val="24"/>
          <w:lang w:eastAsia="ru-RU"/>
        </w:rPr>
        <w:t>Мильон</w:t>
      </w:r>
      <w:proofErr w:type="spellEnd"/>
      <w:r w:rsidRPr="00446AE3">
        <w:rPr>
          <w:rFonts w:ascii="Times New Roman" w:eastAsia="Times New Roman" w:hAnsi="Times New Roman" w:cs="Times New Roman"/>
          <w:color w:val="176641"/>
          <w:sz w:val="24"/>
          <w:szCs w:val="24"/>
          <w:lang w:eastAsia="ru-RU"/>
        </w:rPr>
        <w:t xml:space="preserve"> терзаний”</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color w:val="176641"/>
          <w:sz w:val="24"/>
          <w:szCs w:val="24"/>
          <w:lang w:eastAsia="ru-RU"/>
        </w:rPr>
        <w:t>“…комедия “Горе от ума есть и картина нравов, и галерея живых типов, и вечно жгучая сатира, и вместе с тем комедия…”</w:t>
      </w:r>
    </w:p>
    <w:p w:rsidR="00446AE3" w:rsidRPr="00446AE3" w:rsidRDefault="00446AE3" w:rsidP="00446A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6AE3">
        <w:rPr>
          <w:rFonts w:ascii="Times New Roman" w:eastAsia="Times New Roman" w:hAnsi="Times New Roman" w:cs="Times New Roman"/>
          <w:color w:val="176641"/>
          <w:sz w:val="24"/>
          <w:szCs w:val="24"/>
          <w:lang w:eastAsia="ru-RU"/>
        </w:rPr>
        <w:t>И.А. Гончаров</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(Последнее высказывание может послужить выводом данного урока.)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е) Указать на </w:t>
      </w:r>
      <w:proofErr w:type="spellStart"/>
      <w:r w:rsidRPr="00446AE3">
        <w:rPr>
          <w:rFonts w:ascii="Times New Roman" w:eastAsia="Times New Roman" w:hAnsi="Times New Roman" w:cs="Times New Roman"/>
          <w:sz w:val="24"/>
          <w:szCs w:val="24"/>
          <w:lang w:eastAsia="ru-RU"/>
        </w:rPr>
        <w:t>внесценические</w:t>
      </w:r>
      <w:proofErr w:type="spellEnd"/>
      <w:r w:rsidRPr="00446AE3">
        <w:rPr>
          <w:rFonts w:ascii="Times New Roman" w:eastAsia="Times New Roman" w:hAnsi="Times New Roman" w:cs="Times New Roman"/>
          <w:sz w:val="24"/>
          <w:szCs w:val="24"/>
          <w:lang w:eastAsia="ru-RU"/>
        </w:rPr>
        <w:t xml:space="preserve"> персонажи, можно сразу ввести определение, которое фиксируется на афише. (Персонажи, которые не появляются в комедии, о них говорят другие.)</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ж) Учитель обращает внимание учащихся на условные персонажи Г.N. и Г. D.</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Зачем нужна эта условность?</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sz w:val="24"/>
          <w:szCs w:val="24"/>
          <w:lang w:eastAsia="ru-RU"/>
        </w:rPr>
        <w:t>4. Место действие комедии. (Москва, дом Фамусова)</w:t>
      </w:r>
    </w:p>
    <w:p w:rsidR="00446AE3" w:rsidRPr="00446AE3" w:rsidRDefault="00446AE3" w:rsidP="00446A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6965" cy="1710055"/>
            <wp:effectExtent l="19050" t="0" r="0" b="0"/>
            <wp:docPr id="2" name="Рисунок 2" descr="Москва, дом Фаму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ква, дом Фамусова"/>
                    <pic:cNvPicPr>
                      <a:picLocks noChangeAspect="1" noChangeArrowheads="1"/>
                    </pic:cNvPicPr>
                  </pic:nvPicPr>
                  <pic:blipFill>
                    <a:blip r:embed="rId5"/>
                    <a:srcRect/>
                    <a:stretch>
                      <a:fillRect/>
                    </a:stretch>
                  </pic:blipFill>
                  <pic:spPr bwMode="auto">
                    <a:xfrm>
                      <a:off x="0" y="0"/>
                      <a:ext cx="2386965" cy="1710055"/>
                    </a:xfrm>
                    <a:prstGeom prst="rect">
                      <a:avLst/>
                    </a:prstGeom>
                    <a:noFill/>
                    <a:ln w="9525">
                      <a:noFill/>
                      <a:miter lim="800000"/>
                      <a:headEnd/>
                      <a:tailEnd/>
                    </a:ln>
                  </pic:spPr>
                </pic:pic>
              </a:graphicData>
            </a:graphic>
          </wp:inline>
        </w:drawing>
      </w:r>
    </w:p>
    <w:p w:rsidR="00446AE3" w:rsidRPr="00446AE3" w:rsidRDefault="00446AE3" w:rsidP="00446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Рис.1. Москва, дом Фамусова</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а) Заочная экскурсия по барскому дому начала XIX века. (Использовать иллюстративный материал или рисунок хорошо рисующего ученика). Экскурсию может провести </w:t>
      </w:r>
      <w:r w:rsidRPr="00446AE3">
        <w:rPr>
          <w:rFonts w:ascii="Times New Roman" w:eastAsia="Times New Roman" w:hAnsi="Times New Roman" w:cs="Times New Roman"/>
          <w:sz w:val="24"/>
          <w:szCs w:val="24"/>
          <w:lang w:eastAsia="ru-RU"/>
        </w:rPr>
        <w:lastRenderedPageBreak/>
        <w:t>подготовленный ученик. Использовать материал книги М.О.Гершензон “</w:t>
      </w:r>
      <w:proofErr w:type="spellStart"/>
      <w:r w:rsidRPr="00446AE3">
        <w:rPr>
          <w:rFonts w:ascii="Times New Roman" w:eastAsia="Times New Roman" w:hAnsi="Times New Roman" w:cs="Times New Roman"/>
          <w:sz w:val="24"/>
          <w:szCs w:val="24"/>
          <w:lang w:eastAsia="ru-RU"/>
        </w:rPr>
        <w:t>Грибоедовская</w:t>
      </w:r>
      <w:proofErr w:type="spellEnd"/>
      <w:r w:rsidRPr="00446AE3">
        <w:rPr>
          <w:rFonts w:ascii="Times New Roman" w:eastAsia="Times New Roman" w:hAnsi="Times New Roman" w:cs="Times New Roman"/>
          <w:sz w:val="24"/>
          <w:szCs w:val="24"/>
          <w:lang w:eastAsia="ru-RU"/>
        </w:rPr>
        <w:t xml:space="preserve"> Москва”.</w:t>
      </w:r>
    </w:p>
    <w:tbl>
      <w:tblPr>
        <w:tblW w:w="0" w:type="auto"/>
        <w:jc w:val="center"/>
        <w:tblCellSpacing w:w="15" w:type="dxa"/>
        <w:tblCellMar>
          <w:top w:w="120" w:type="dxa"/>
          <w:left w:w="120" w:type="dxa"/>
          <w:bottom w:w="120" w:type="dxa"/>
          <w:right w:w="120" w:type="dxa"/>
        </w:tblCellMar>
        <w:tblLook w:val="04A0"/>
      </w:tblPr>
      <w:tblGrid>
        <w:gridCol w:w="3315"/>
        <w:gridCol w:w="276"/>
        <w:gridCol w:w="2634"/>
      </w:tblGrid>
      <w:tr w:rsidR="00446AE3" w:rsidRPr="00446AE3">
        <w:trPr>
          <w:tblCellSpacing w:w="15" w:type="dxa"/>
          <w:jc w:val="center"/>
        </w:trPr>
        <w:tc>
          <w:tcPr>
            <w:tcW w:w="0" w:type="auto"/>
            <w:vAlign w:val="center"/>
            <w:hideMark/>
          </w:tcPr>
          <w:p w:rsidR="00446AE3" w:rsidRPr="00446AE3" w:rsidRDefault="00446AE3" w:rsidP="00446A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9920" cy="2363470"/>
                  <wp:effectExtent l="19050" t="0" r="5080" b="0"/>
                  <wp:docPr id="3" name="Рисунок 3" descr="Дворянская мода начала XIX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орянская мода начала XIX века"/>
                          <pic:cNvPicPr>
                            <a:picLocks noChangeAspect="1" noChangeArrowheads="1"/>
                          </pic:cNvPicPr>
                        </pic:nvPicPr>
                        <pic:blipFill>
                          <a:blip r:embed="rId6"/>
                          <a:srcRect/>
                          <a:stretch>
                            <a:fillRect/>
                          </a:stretch>
                        </pic:blipFill>
                        <pic:spPr bwMode="auto">
                          <a:xfrm>
                            <a:off x="0" y="0"/>
                            <a:ext cx="1899920" cy="2363470"/>
                          </a:xfrm>
                          <a:prstGeom prst="rect">
                            <a:avLst/>
                          </a:prstGeom>
                          <a:noFill/>
                          <a:ln w="9525">
                            <a:noFill/>
                            <a:miter lim="800000"/>
                            <a:headEnd/>
                            <a:tailEnd/>
                          </a:ln>
                        </pic:spPr>
                      </pic:pic>
                    </a:graphicData>
                  </a:graphic>
                </wp:inline>
              </w:drawing>
            </w:r>
          </w:p>
        </w:tc>
        <w:tc>
          <w:tcPr>
            <w:tcW w:w="0" w:type="auto"/>
            <w:vAlign w:val="center"/>
            <w:hideMark/>
          </w:tcPr>
          <w:p w:rsidR="00446AE3" w:rsidRPr="00446AE3" w:rsidRDefault="00446AE3" w:rsidP="00446AE3">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6AE3" w:rsidRPr="00446AE3" w:rsidRDefault="00446AE3" w:rsidP="00446A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72565" cy="2386965"/>
                  <wp:effectExtent l="19050" t="0" r="0" b="0"/>
                  <wp:docPr id="4" name="Рисунок 4" descr="Дворянская мода начала XIX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ворянская мода начала XIX века"/>
                          <pic:cNvPicPr>
                            <a:picLocks noChangeAspect="1" noChangeArrowheads="1"/>
                          </pic:cNvPicPr>
                        </pic:nvPicPr>
                        <pic:blipFill>
                          <a:blip r:embed="rId7"/>
                          <a:srcRect/>
                          <a:stretch>
                            <a:fillRect/>
                          </a:stretch>
                        </pic:blipFill>
                        <pic:spPr bwMode="auto">
                          <a:xfrm>
                            <a:off x="0" y="0"/>
                            <a:ext cx="1472565" cy="2386965"/>
                          </a:xfrm>
                          <a:prstGeom prst="rect">
                            <a:avLst/>
                          </a:prstGeom>
                          <a:noFill/>
                          <a:ln w="9525">
                            <a:noFill/>
                            <a:miter lim="800000"/>
                            <a:headEnd/>
                            <a:tailEnd/>
                          </a:ln>
                        </pic:spPr>
                      </pic:pic>
                    </a:graphicData>
                  </a:graphic>
                </wp:inline>
              </w:drawing>
            </w:r>
          </w:p>
        </w:tc>
      </w:tr>
      <w:tr w:rsidR="00446AE3" w:rsidRPr="00446AE3">
        <w:trPr>
          <w:tblCellSpacing w:w="15" w:type="dxa"/>
          <w:jc w:val="center"/>
        </w:trPr>
        <w:tc>
          <w:tcPr>
            <w:tcW w:w="0" w:type="auto"/>
            <w:vAlign w:val="center"/>
            <w:hideMark/>
          </w:tcPr>
          <w:p w:rsidR="00446AE3" w:rsidRPr="00446AE3" w:rsidRDefault="00446AE3" w:rsidP="00446AE3">
            <w:pPr>
              <w:spacing w:after="0" w:line="240" w:lineRule="auto"/>
              <w:jc w:val="center"/>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Рис. 2</w:t>
            </w:r>
          </w:p>
        </w:tc>
        <w:tc>
          <w:tcPr>
            <w:tcW w:w="0" w:type="auto"/>
            <w:vAlign w:val="center"/>
            <w:hideMark/>
          </w:tcPr>
          <w:p w:rsidR="00446AE3" w:rsidRPr="00446AE3" w:rsidRDefault="00446AE3" w:rsidP="00446AE3">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6AE3" w:rsidRPr="00446AE3" w:rsidRDefault="00446AE3" w:rsidP="00446AE3">
            <w:pPr>
              <w:spacing w:after="0" w:line="240" w:lineRule="auto"/>
              <w:jc w:val="center"/>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Рис. 3</w:t>
            </w:r>
          </w:p>
        </w:tc>
      </w:tr>
    </w:tbl>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б) Дворянская мода начала XIX века (о моде рассказывает ученик, показывая на рисунках детали одежды).</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b/>
          <w:bCs/>
          <w:i/>
          <w:iCs/>
          <w:sz w:val="24"/>
          <w:szCs w:val="24"/>
          <w:lang w:eastAsia="ru-RU"/>
        </w:rPr>
        <w:t>Домашнее задание:</w:t>
      </w:r>
    </w:p>
    <w:p w:rsidR="00446AE3" w:rsidRPr="00446AE3" w:rsidRDefault="00446AE3" w:rsidP="00446AE3">
      <w:pPr>
        <w:spacing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1. Прочитать действие 1.</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2. Ответить на вопросы: </w:t>
      </w:r>
    </w:p>
    <w:p w:rsidR="00446AE3" w:rsidRPr="00446AE3" w:rsidRDefault="00446AE3" w:rsidP="00446AE3">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Какие ситуации 1 действия вызывают смех, свидетельствуя о том, что перед нами комедия? </w:t>
      </w:r>
    </w:p>
    <w:p w:rsidR="00446AE3" w:rsidRPr="00446AE3" w:rsidRDefault="00446AE3" w:rsidP="00446AE3">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Чем живет дом Фамусова? </w:t>
      </w:r>
    </w:p>
    <w:p w:rsidR="00446AE3" w:rsidRPr="00446AE3" w:rsidRDefault="00446AE3" w:rsidP="00446AE3">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 xml:space="preserve">Какие эпизоды подготавливают появление Чацкого? Каково его настроение? </w:t>
      </w:r>
    </w:p>
    <w:p w:rsidR="00446AE3" w:rsidRPr="00446AE3" w:rsidRDefault="00446AE3" w:rsidP="00446AE3">
      <w:pPr>
        <w:spacing w:before="100" w:beforeAutospacing="1" w:after="100" w:afterAutospacing="1" w:line="240" w:lineRule="auto"/>
        <w:rPr>
          <w:rFonts w:ascii="Times New Roman" w:eastAsia="Times New Roman" w:hAnsi="Times New Roman" w:cs="Times New Roman"/>
          <w:sz w:val="24"/>
          <w:szCs w:val="24"/>
          <w:lang w:eastAsia="ru-RU"/>
        </w:rPr>
      </w:pPr>
      <w:r w:rsidRPr="00446AE3">
        <w:rPr>
          <w:rFonts w:ascii="Times New Roman" w:eastAsia="Times New Roman" w:hAnsi="Times New Roman" w:cs="Times New Roman"/>
          <w:sz w:val="24"/>
          <w:szCs w:val="24"/>
          <w:lang w:eastAsia="ru-RU"/>
        </w:rPr>
        <w:t>3. Вспомнить определение экспозиции и завязки действия.</w:t>
      </w:r>
    </w:p>
    <w:p w:rsidR="001D34E8" w:rsidRDefault="001D34E8"/>
    <w:sectPr w:rsidR="001D34E8" w:rsidSect="001D3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186"/>
    <w:multiLevelType w:val="multilevel"/>
    <w:tmpl w:val="2F3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9103D"/>
    <w:multiLevelType w:val="multilevel"/>
    <w:tmpl w:val="5EDC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95F2E"/>
    <w:multiLevelType w:val="multilevel"/>
    <w:tmpl w:val="872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C31FB"/>
    <w:multiLevelType w:val="multilevel"/>
    <w:tmpl w:val="46C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D726D"/>
    <w:multiLevelType w:val="multilevel"/>
    <w:tmpl w:val="2E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A3F84"/>
    <w:multiLevelType w:val="multilevel"/>
    <w:tmpl w:val="EE60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C7820"/>
    <w:multiLevelType w:val="multilevel"/>
    <w:tmpl w:val="7CF2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443B5"/>
    <w:multiLevelType w:val="multilevel"/>
    <w:tmpl w:val="D7B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855F1"/>
    <w:multiLevelType w:val="multilevel"/>
    <w:tmpl w:val="68E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828EC"/>
    <w:multiLevelType w:val="multilevel"/>
    <w:tmpl w:val="60A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4"/>
  </w:num>
  <w:num w:numId="5">
    <w:abstractNumId w:val="5"/>
  </w:num>
  <w:num w:numId="6">
    <w:abstractNumId w:val="8"/>
  </w:num>
  <w:num w:numId="7">
    <w:abstractNumId w:val="0"/>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46AE3"/>
    <w:rsid w:val="001D34E8"/>
    <w:rsid w:val="00446AE3"/>
    <w:rsid w:val="00522A1B"/>
    <w:rsid w:val="00591C51"/>
    <w:rsid w:val="005D488D"/>
    <w:rsid w:val="005F2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E8"/>
  </w:style>
  <w:style w:type="paragraph" w:styleId="1">
    <w:name w:val="heading 1"/>
    <w:basedOn w:val="a"/>
    <w:link w:val="10"/>
    <w:uiPriority w:val="9"/>
    <w:qFormat/>
    <w:rsid w:val="00446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A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46AE3"/>
    <w:rPr>
      <w:color w:val="0000FF"/>
      <w:u w:val="single"/>
    </w:rPr>
  </w:style>
  <w:style w:type="paragraph" w:styleId="a4">
    <w:name w:val="Normal (Web)"/>
    <w:basedOn w:val="a"/>
    <w:uiPriority w:val="99"/>
    <w:semiHidden/>
    <w:unhideWhenUsed/>
    <w:rsid w:val="00446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46AE3"/>
    <w:rPr>
      <w:i/>
      <w:iCs/>
    </w:rPr>
  </w:style>
  <w:style w:type="character" w:styleId="a6">
    <w:name w:val="Strong"/>
    <w:basedOn w:val="a0"/>
    <w:uiPriority w:val="22"/>
    <w:qFormat/>
    <w:rsid w:val="00446AE3"/>
    <w:rPr>
      <w:b/>
      <w:bCs/>
    </w:rPr>
  </w:style>
  <w:style w:type="paragraph" w:styleId="a7">
    <w:name w:val="Balloon Text"/>
    <w:basedOn w:val="a"/>
    <w:link w:val="a8"/>
    <w:uiPriority w:val="99"/>
    <w:semiHidden/>
    <w:unhideWhenUsed/>
    <w:rsid w:val="00446A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6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364395">
      <w:bodyDiv w:val="1"/>
      <w:marLeft w:val="0"/>
      <w:marRight w:val="0"/>
      <w:marTop w:val="0"/>
      <w:marBottom w:val="0"/>
      <w:divBdr>
        <w:top w:val="none" w:sz="0" w:space="0" w:color="auto"/>
        <w:left w:val="none" w:sz="0" w:space="0" w:color="auto"/>
        <w:bottom w:val="none" w:sz="0" w:space="0" w:color="auto"/>
        <w:right w:val="none" w:sz="0" w:space="0" w:color="auto"/>
      </w:divBdr>
      <w:divsChild>
        <w:div w:id="127666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932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4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94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25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0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4798</Characters>
  <Application>Microsoft Office Word</Application>
  <DocSecurity>0</DocSecurity>
  <Lines>39</Lines>
  <Paragraphs>11</Paragraphs>
  <ScaleCrop>false</ScaleCrop>
  <Company>1</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2011-12-08T14:29:00Z</dcterms:created>
  <dcterms:modified xsi:type="dcterms:W3CDTF">2011-12-08T14:29:00Z</dcterms:modified>
</cp:coreProperties>
</file>