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81" w:rsidRPr="00C01F23" w:rsidRDefault="00C50381" w:rsidP="00C503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01F23">
        <w:rPr>
          <w:rFonts w:ascii="Times New Roman" w:hAnsi="Times New Roman" w:cs="Times New Roman"/>
          <w:b/>
          <w:sz w:val="32"/>
          <w:szCs w:val="32"/>
        </w:rPr>
        <w:t>Гиперактивность</w:t>
      </w:r>
      <w:proofErr w:type="spellEnd"/>
      <w:r w:rsidRPr="00C01F23">
        <w:rPr>
          <w:rFonts w:ascii="Times New Roman" w:hAnsi="Times New Roman" w:cs="Times New Roman"/>
          <w:b/>
          <w:sz w:val="32"/>
          <w:szCs w:val="32"/>
        </w:rPr>
        <w:t xml:space="preserve"> и её признаки.</w:t>
      </w:r>
    </w:p>
    <w:p w:rsidR="00C50381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В середине прошлого столетия медики рассматривали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как патологическое состояние, которое вызвано незначительными расстройствами функций мозга. Впоследствии чрезмерная двигательная активность стала восприниматься как самостоятельное заболевание, которое получило название «синдром дефицита (нарушения) внимания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(СДВГ). </w:t>
      </w:r>
    </w:p>
    <w:p w:rsidR="00C50381" w:rsidRDefault="00C50381" w:rsidP="00C503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ребёнок сталкивается с проблемами концентрации внимания, слабой памяти, обучения. Его мозгу сложно переработать информацию. Ребёнок не может сохранять сосредоточенность на протяжении длительного времени, контролировать все свои действия. Он неусид</w:t>
      </w:r>
      <w:r>
        <w:rPr>
          <w:rFonts w:ascii="Times New Roman" w:hAnsi="Times New Roman" w:cs="Times New Roman"/>
          <w:sz w:val="28"/>
          <w:szCs w:val="28"/>
        </w:rPr>
        <w:t>чив, невнимателен и импульсивен</w:t>
      </w:r>
      <w:r w:rsidRPr="00C50381">
        <w:rPr>
          <w:rFonts w:ascii="Times New Roman" w:hAnsi="Times New Roman" w:cs="Times New Roman"/>
          <w:sz w:val="28"/>
          <w:szCs w:val="28"/>
        </w:rPr>
        <w:t>.</w:t>
      </w:r>
    </w:p>
    <w:p w:rsidR="00F04FC4" w:rsidRDefault="00C50381" w:rsidP="00C50381">
      <w:pPr>
        <w:rPr>
          <w:rFonts w:ascii="Times New Roman" w:hAnsi="Times New Roman" w:cs="Times New Roman"/>
          <w:b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</w:t>
      </w:r>
      <w:r w:rsidRPr="00F04FC4">
        <w:rPr>
          <w:rFonts w:ascii="Times New Roman" w:hAnsi="Times New Roman" w:cs="Times New Roman"/>
          <w:b/>
          <w:sz w:val="28"/>
          <w:szCs w:val="28"/>
        </w:rPr>
        <w:t xml:space="preserve">Симптомы </w:t>
      </w:r>
      <w:proofErr w:type="spellStart"/>
      <w:r w:rsidRPr="00F04FC4"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 w:rsidRPr="00F04FC4">
        <w:rPr>
          <w:rFonts w:ascii="Times New Roman" w:hAnsi="Times New Roman" w:cs="Times New Roman"/>
          <w:b/>
          <w:sz w:val="28"/>
          <w:szCs w:val="28"/>
        </w:rPr>
        <w:t xml:space="preserve"> поведения: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неусидчивость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суета 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>беспокойство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импульсивность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эмоциональная нестабильность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плаксивость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несоблюдение правил и норм поведения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проблемы со сном</w:t>
      </w:r>
    </w:p>
    <w:p w:rsidR="00C50381" w:rsidRPr="00C50381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задержка и нару</w:t>
      </w:r>
      <w:r>
        <w:rPr>
          <w:rFonts w:ascii="Times New Roman" w:hAnsi="Times New Roman" w:cs="Times New Roman"/>
          <w:sz w:val="28"/>
          <w:szCs w:val="28"/>
        </w:rPr>
        <w:t xml:space="preserve">шения речевого развития </w:t>
      </w:r>
    </w:p>
    <w:p w:rsidR="00C50381" w:rsidRPr="00F04FC4" w:rsidRDefault="00C50381" w:rsidP="00C50381">
      <w:pPr>
        <w:rPr>
          <w:rFonts w:ascii="Times New Roman" w:hAnsi="Times New Roman" w:cs="Times New Roman"/>
          <w:b/>
          <w:sz w:val="28"/>
          <w:szCs w:val="28"/>
        </w:rPr>
      </w:pPr>
      <w:r w:rsidRPr="00F04FC4">
        <w:rPr>
          <w:rFonts w:ascii="Times New Roman" w:hAnsi="Times New Roman" w:cs="Times New Roman"/>
          <w:b/>
          <w:sz w:val="28"/>
          <w:szCs w:val="28"/>
        </w:rPr>
        <w:t xml:space="preserve">Среди признаков </w:t>
      </w:r>
      <w:proofErr w:type="spellStart"/>
      <w:r w:rsidRPr="00F04FC4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  <w:r w:rsidRPr="00F04FC4">
        <w:rPr>
          <w:rFonts w:ascii="Times New Roman" w:hAnsi="Times New Roman" w:cs="Times New Roman"/>
          <w:b/>
          <w:sz w:val="28"/>
          <w:szCs w:val="28"/>
        </w:rPr>
        <w:t xml:space="preserve"> выделяют </w:t>
      </w:r>
      <w:proofErr w:type="gramStart"/>
      <w:r w:rsidRPr="00F04FC4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="00F04FC4" w:rsidRPr="00F04FC4">
        <w:rPr>
          <w:rFonts w:ascii="Times New Roman" w:hAnsi="Times New Roman" w:cs="Times New Roman"/>
          <w:b/>
          <w:sz w:val="28"/>
          <w:szCs w:val="28"/>
        </w:rPr>
        <w:t>: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F04FC4">
        <w:rPr>
          <w:rFonts w:ascii="Times New Roman" w:hAnsi="Times New Roman" w:cs="Times New Roman"/>
          <w:b/>
          <w:i/>
          <w:sz w:val="28"/>
          <w:szCs w:val="28"/>
        </w:rPr>
        <w:t>Невнимательность,</w:t>
      </w:r>
      <w:r w:rsidRPr="00C50381">
        <w:rPr>
          <w:rFonts w:ascii="Times New Roman" w:hAnsi="Times New Roman" w:cs="Times New Roman"/>
          <w:sz w:val="28"/>
          <w:szCs w:val="28"/>
        </w:rPr>
        <w:t xml:space="preserve"> что проявляется </w:t>
      </w:r>
      <w:proofErr w:type="gramStart"/>
      <w:r w:rsidRPr="00C503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3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F23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частой неспособности быть внимательным 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0381" w:rsidRPr="00C50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сложности сохранять внимание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неумении</w:t>
      </w:r>
      <w:proofErr w:type="gramEnd"/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слушать</w:t>
      </w:r>
    </w:p>
    <w:p w:rsidR="00C01F23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неспособности придерживаться требований и инструкций </w:t>
      </w:r>
    </w:p>
    <w:p w:rsidR="00F04FC4" w:rsidRDefault="00C01F23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сложности самостоятельно организовать выполнение домашнего задания и другую работу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избегании</w:t>
      </w:r>
      <w:proofErr w:type="gramEnd"/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вовлечения в выполнение заданий, требующих продолжительного сохранения умственного напряжения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частой потере предметов (игрушек, школьных принадлежностей, карандашей, книг, канцелярских принадлежностей)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лёгком</w:t>
      </w:r>
      <w:proofErr w:type="gramEnd"/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о</w:t>
      </w:r>
      <w:r w:rsidR="00C01F23">
        <w:rPr>
          <w:rFonts w:ascii="Times New Roman" w:hAnsi="Times New Roman" w:cs="Times New Roman"/>
          <w:sz w:val="28"/>
          <w:szCs w:val="28"/>
        </w:rPr>
        <w:t>твлечении на посторонние предметы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частой забывчивости в повседневных ситуациях. 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>, которая проявляется в: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беспокойных 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движениях</w:t>
      </w:r>
      <w:proofErr w:type="gramEnd"/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кистей и стоп кручении и верчении,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сидя на стуле частом вставании с места в классе во время урока или в других ситуациях 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частом 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проявлении</w:t>
      </w:r>
      <w:proofErr w:type="gramEnd"/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бесцельной двигательной активности: беге, кручении, попытках куда-то залезть, причём тогда, когда это недопустимо 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>неспособности спокойно, тихо играть или заниматься чем-либо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постоянном 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="00C01F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болтливости, шумности. 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01F23">
        <w:rPr>
          <w:rFonts w:ascii="Times New Roman" w:hAnsi="Times New Roman" w:cs="Times New Roman"/>
          <w:b/>
          <w:sz w:val="28"/>
          <w:szCs w:val="28"/>
        </w:rPr>
        <w:t>Импульсивности,</w:t>
      </w:r>
      <w:r w:rsidRPr="00C50381">
        <w:rPr>
          <w:rFonts w:ascii="Times New Roman" w:hAnsi="Times New Roman" w:cs="Times New Roman"/>
          <w:sz w:val="28"/>
          <w:szCs w:val="28"/>
        </w:rPr>
        <w:t xml:space="preserve"> что проявляется </w:t>
      </w:r>
      <w:proofErr w:type="gramStart"/>
      <w:r w:rsidRPr="00C503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3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ответах</w:t>
      </w:r>
      <w:proofErr w:type="gramEnd"/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на вопросы, не выслушивая их до конца и особенно не думая </w:t>
      </w:r>
    </w:p>
    <w:p w:rsidR="00F04FC4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>сложности дождаться своей очереди</w:t>
      </w:r>
    </w:p>
    <w:p w:rsidR="00C50381" w:rsidRPr="00C50381" w:rsidRDefault="00F04FC4" w:rsidP="00C5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381" w:rsidRPr="00C50381">
        <w:rPr>
          <w:rFonts w:ascii="Times New Roman" w:hAnsi="Times New Roman" w:cs="Times New Roman"/>
          <w:sz w:val="28"/>
          <w:szCs w:val="28"/>
        </w:rPr>
        <w:t xml:space="preserve"> частых </w:t>
      </w:r>
      <w:proofErr w:type="gramStart"/>
      <w:r w:rsidR="00C50381" w:rsidRPr="00C50381">
        <w:rPr>
          <w:rFonts w:ascii="Times New Roman" w:hAnsi="Times New Roman" w:cs="Times New Roman"/>
          <w:sz w:val="28"/>
          <w:szCs w:val="28"/>
        </w:rPr>
        <w:t>помехах</w:t>
      </w:r>
      <w:proofErr w:type="gramEnd"/>
      <w:r w:rsidR="00C50381" w:rsidRPr="00C50381">
        <w:rPr>
          <w:rFonts w:ascii="Times New Roman" w:hAnsi="Times New Roman" w:cs="Times New Roman"/>
          <w:sz w:val="28"/>
          <w:szCs w:val="28"/>
        </w:rPr>
        <w:t xml:space="preserve"> другим, приставаниях к окружающим (к примеру,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50381" w:rsidRPr="00C50381">
        <w:rPr>
          <w:rFonts w:ascii="Times New Roman" w:hAnsi="Times New Roman" w:cs="Times New Roman"/>
          <w:sz w:val="28"/>
          <w:szCs w:val="28"/>
        </w:rPr>
        <w:t>н может спокойно вмешиваться в разговоры или игры)</w:t>
      </w:r>
    </w:p>
    <w:p w:rsidR="00C50381" w:rsidRPr="00F04FC4" w:rsidRDefault="00C50381" w:rsidP="00C50381">
      <w:pPr>
        <w:rPr>
          <w:rFonts w:ascii="Times New Roman" w:hAnsi="Times New Roman" w:cs="Times New Roman"/>
          <w:b/>
          <w:sz w:val="28"/>
          <w:szCs w:val="28"/>
        </w:rPr>
      </w:pPr>
      <w:r w:rsidRPr="00F04FC4">
        <w:rPr>
          <w:rFonts w:ascii="Times New Roman" w:hAnsi="Times New Roman" w:cs="Times New Roman"/>
          <w:b/>
          <w:sz w:val="28"/>
          <w:szCs w:val="28"/>
        </w:rPr>
        <w:t xml:space="preserve">Как организовать жизнь </w:t>
      </w:r>
      <w:proofErr w:type="spellStart"/>
      <w:r w:rsidRPr="00F04FC4"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 w:rsidRPr="00F04FC4">
        <w:rPr>
          <w:rFonts w:ascii="Times New Roman" w:hAnsi="Times New Roman" w:cs="Times New Roman"/>
          <w:b/>
          <w:sz w:val="28"/>
          <w:szCs w:val="28"/>
        </w:rPr>
        <w:t xml:space="preserve"> ребёнка</w:t>
      </w:r>
      <w:r w:rsidR="00F04FC4">
        <w:rPr>
          <w:rFonts w:ascii="Times New Roman" w:hAnsi="Times New Roman" w:cs="Times New Roman"/>
          <w:b/>
          <w:sz w:val="28"/>
          <w:szCs w:val="28"/>
        </w:rPr>
        <w:t>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>Несколько рекомендаций помогут вам оптимально организова</w:t>
      </w:r>
      <w:r w:rsidR="00F04FC4">
        <w:rPr>
          <w:rFonts w:ascii="Times New Roman" w:hAnsi="Times New Roman" w:cs="Times New Roman"/>
          <w:sz w:val="28"/>
          <w:szCs w:val="28"/>
        </w:rPr>
        <w:t xml:space="preserve">ть жизнь </w:t>
      </w:r>
      <w:proofErr w:type="spellStart"/>
      <w:r w:rsidR="00F04FC4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F04FC4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F04F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Запрещайте правильно.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При общении с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ребёнком не используйте отрицания, отрицательную частицу «не», слова «нет» и «нельзя». Лучше переформулировать запреты, например: </w:t>
      </w:r>
      <w:proofErr w:type="gramStart"/>
      <w:r w:rsidRPr="00C50381">
        <w:rPr>
          <w:rFonts w:ascii="Times New Roman" w:hAnsi="Times New Roman" w:cs="Times New Roman"/>
          <w:sz w:val="28"/>
          <w:szCs w:val="28"/>
        </w:rPr>
        <w:t xml:space="preserve">«Не ходи по газону!» следует </w:t>
      </w:r>
      <w:r w:rsidRPr="00C50381">
        <w:rPr>
          <w:rFonts w:ascii="Times New Roman" w:hAnsi="Times New Roman" w:cs="Times New Roman"/>
          <w:sz w:val="28"/>
          <w:szCs w:val="28"/>
        </w:rPr>
        <w:lastRenderedPageBreak/>
        <w:t>заменить на «Лучше играй на дорожке».</w:t>
      </w:r>
      <w:proofErr w:type="gramEnd"/>
      <w:r w:rsidRPr="00C50381">
        <w:rPr>
          <w:rFonts w:ascii="Times New Roman" w:hAnsi="Times New Roman" w:cs="Times New Roman"/>
          <w:sz w:val="28"/>
          <w:szCs w:val="28"/>
        </w:rPr>
        <w:t xml:space="preserve"> То есть, запрещая что-то малышу, сразу предлагайте альтернативу.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F04FC4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Задачи ставьте чётко.</w:t>
      </w:r>
      <w:r w:rsidRPr="00C50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C4" w:rsidRDefault="00C50381" w:rsidP="00C5038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Детей с СДВГ отличает слабо развитое логическое и абстрактное мышление. Поэтому задания нужно озвучивать чётко. В общении с ребёнком употребляйте короткие простые фразы, избегая сложных формулировок. </w:t>
      </w:r>
      <w:r w:rsidRPr="00F04FC4">
        <w:rPr>
          <w:rFonts w:ascii="Times New Roman" w:hAnsi="Times New Roman" w:cs="Times New Roman"/>
          <w:i/>
          <w:sz w:val="28"/>
          <w:szCs w:val="28"/>
          <w:u w:val="single"/>
        </w:rPr>
        <w:t>Соблюдайте последовательность.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>, невнимательным детям лучше не давать несколько поручений одновременно, как «переоденься, и сложи одежду, помой руки и скорей садись обедать». Ребёнку будет трудно сразу воспринять всю информацию. Скорей всего, он отвлечётся и забудет выполнить всё, что нужно. Лучше давать поручения одно за другим, сохраняя логическую последовательность.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</w:t>
      </w:r>
      <w:r w:rsidRPr="00F04FC4">
        <w:rPr>
          <w:rFonts w:ascii="Times New Roman" w:hAnsi="Times New Roman" w:cs="Times New Roman"/>
          <w:i/>
          <w:sz w:val="28"/>
          <w:szCs w:val="28"/>
          <w:u w:val="single"/>
        </w:rPr>
        <w:t>Следите за временем.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детям сложно ощущать время, поэтому родители должны сами следить за тем, сколько времени малыш тратит на выполнение того или иного задания. </w:t>
      </w:r>
    </w:p>
    <w:p w:rsidR="00F04FC4" w:rsidRDefault="00C50381" w:rsidP="00C5038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4FC4">
        <w:rPr>
          <w:rFonts w:ascii="Times New Roman" w:hAnsi="Times New Roman" w:cs="Times New Roman"/>
          <w:i/>
          <w:sz w:val="28"/>
          <w:szCs w:val="28"/>
          <w:u w:val="single"/>
        </w:rPr>
        <w:t>Приучайте к режиму дня.</w:t>
      </w:r>
    </w:p>
    <w:p w:rsidR="00C01F23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Распорядок дня — основа нормальной жизни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ребёнка. Ребёнок должен достаточное количество времени спасть (не менее 8-10 часов в сутки), кушать, заниматься (учиться), играть, гулять в одно и то же время. </w:t>
      </w:r>
      <w:r w:rsidRPr="00C01F23">
        <w:rPr>
          <w:rFonts w:ascii="Times New Roman" w:hAnsi="Times New Roman" w:cs="Times New Roman"/>
          <w:i/>
          <w:sz w:val="28"/>
          <w:szCs w:val="28"/>
          <w:u w:val="single"/>
        </w:rPr>
        <w:t>Не забывайте хвалить малыша, если он соблюдает правила.</w:t>
      </w:r>
    </w:p>
    <w:p w:rsidR="00C01F23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Будьте позитивно настроены. Радуйтесь успехам ребёнка, хвалите его, поддерживайте. Малыш должен чувствовать, что о нём заботятся и помогают справиться со сложностями. </w:t>
      </w:r>
    </w:p>
    <w:p w:rsidR="00C01F23" w:rsidRDefault="00C50381" w:rsidP="00C5038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F23">
        <w:rPr>
          <w:rFonts w:ascii="Times New Roman" w:hAnsi="Times New Roman" w:cs="Times New Roman"/>
          <w:i/>
          <w:sz w:val="28"/>
          <w:szCs w:val="28"/>
          <w:u w:val="single"/>
        </w:rPr>
        <w:t>Сглаживайте конфликты.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Чётко обозначьте критерии хорошего поведения. Вседозволенность — не лучшая тактика воспитания. Ребёнок должен понимать, что ему можно, а что нельзя; как вести себя красиво, а как — нет.</w:t>
      </w:r>
    </w:p>
    <w:p w:rsidR="00F04FC4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</w:t>
      </w:r>
      <w:r w:rsidRPr="00F04FC4">
        <w:rPr>
          <w:rFonts w:ascii="Times New Roman" w:hAnsi="Times New Roman" w:cs="Times New Roman"/>
          <w:i/>
          <w:sz w:val="28"/>
          <w:szCs w:val="28"/>
          <w:u w:val="single"/>
        </w:rPr>
        <w:t>Создайте комфортные условия для развития ребёнка.</w:t>
      </w:r>
      <w:r w:rsidRPr="00C50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23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>У малыша должно быть своё место в доме, где он может спокойно играть и заниматься.</w:t>
      </w:r>
    </w:p>
    <w:p w:rsidR="00C01F23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01F23">
        <w:rPr>
          <w:rFonts w:ascii="Times New Roman" w:hAnsi="Times New Roman" w:cs="Times New Roman"/>
          <w:i/>
          <w:sz w:val="28"/>
          <w:szCs w:val="28"/>
          <w:u w:val="single"/>
        </w:rPr>
        <w:t>Не отвлекайте ребёнка от занятий.</w:t>
      </w:r>
      <w:r w:rsidRPr="00C50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23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Следите за тем, чтобы он не переутомлялся. Создайте возможности для траты излишков энергии. </w:t>
      </w:r>
    </w:p>
    <w:p w:rsidR="00C50381" w:rsidRPr="00F04FC4" w:rsidRDefault="00C50381" w:rsidP="00C5038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детям лучше иметь хобби. Хорошо, если это будет спорт, где ребёнок сможет выплеснуть излишнюю энергию. Больше гуляйте на свежем воздухе</w:t>
      </w:r>
    </w:p>
    <w:p w:rsidR="00C50381" w:rsidRPr="00C01F23" w:rsidRDefault="00C01F23" w:rsidP="00C503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50381" w:rsidRPr="00C01F23">
        <w:rPr>
          <w:rFonts w:ascii="Times New Roman" w:hAnsi="Times New Roman" w:cs="Times New Roman"/>
          <w:b/>
          <w:i/>
          <w:sz w:val="28"/>
          <w:szCs w:val="28"/>
        </w:rPr>
        <w:t xml:space="preserve">оветы, </w:t>
      </w:r>
      <w:r w:rsidR="00FF0835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50381" w:rsidRPr="00C01F2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F0835">
        <w:rPr>
          <w:rFonts w:ascii="Times New Roman" w:hAnsi="Times New Roman" w:cs="Times New Roman"/>
          <w:b/>
          <w:i/>
          <w:sz w:val="28"/>
          <w:szCs w:val="28"/>
        </w:rPr>
        <w:t xml:space="preserve"> успокоить </w:t>
      </w:r>
      <w:proofErr w:type="spellStart"/>
      <w:r w:rsidR="00FF0835">
        <w:rPr>
          <w:rFonts w:ascii="Times New Roman" w:hAnsi="Times New Roman" w:cs="Times New Roman"/>
          <w:b/>
          <w:i/>
          <w:sz w:val="28"/>
          <w:szCs w:val="28"/>
        </w:rPr>
        <w:t>гиперактивного</w:t>
      </w:r>
      <w:proofErr w:type="spellEnd"/>
      <w:r w:rsidR="00FF0835">
        <w:rPr>
          <w:rFonts w:ascii="Times New Roman" w:hAnsi="Times New Roman" w:cs="Times New Roman"/>
          <w:b/>
          <w:i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1F23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При перевозбуждении ребёнка нужно сменить обстановку: дайте попить воды и уведите его в другую комнату. Если кроха огорчён, лучшим лекарством будут объятия родителей, ласковое поглаживание по голове: физический контакт очень важен для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C01F23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Эффективным домашним способом лечения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детей являются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фитованны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перед сном. В успокоительный сбор для такой ванны могут войти шишки хмеля и хвойных деревьев. Посоветуйтесь с доктором при выборе такого метода домашней терапии.</w:t>
      </w:r>
    </w:p>
    <w:p w:rsidR="00C50381" w:rsidRPr="00C50381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 Любимая сказка, книжка с красочными иллюстрациями, массаж, спокойная музыка – с помощью всего этого малыш сможет быстрее успокоиться и заснуть</w:t>
      </w:r>
    </w:p>
    <w:p w:rsidR="00C50381" w:rsidRPr="00C50381" w:rsidRDefault="00C50381" w:rsidP="00C50381">
      <w:pPr>
        <w:rPr>
          <w:rFonts w:ascii="Times New Roman" w:hAnsi="Times New Roman" w:cs="Times New Roman"/>
          <w:sz w:val="28"/>
          <w:szCs w:val="28"/>
        </w:rPr>
      </w:pPr>
      <w:r w:rsidRPr="00C50381">
        <w:rPr>
          <w:rFonts w:ascii="Times New Roman" w:hAnsi="Times New Roman" w:cs="Times New Roman"/>
          <w:sz w:val="28"/>
          <w:szCs w:val="28"/>
        </w:rPr>
        <w:t xml:space="preserve">Непросто рекомендовать, что конкретно нужно делать с </w:t>
      </w:r>
      <w:proofErr w:type="spellStart"/>
      <w:r w:rsidRPr="00C50381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C50381">
        <w:rPr>
          <w:rFonts w:ascii="Times New Roman" w:hAnsi="Times New Roman" w:cs="Times New Roman"/>
          <w:sz w:val="28"/>
          <w:szCs w:val="28"/>
        </w:rPr>
        <w:t xml:space="preserve"> малыша, ведь каждый случай индивидуален и порождён разными причинами. Главное – быть любящими и терпеливыми родителями, которые помогут малышу адаптироваться в окружающем мире и справиться с трудностями, с которыми он сталкивается</w:t>
      </w:r>
    </w:p>
    <w:p w:rsidR="00C50381" w:rsidRPr="00C50381" w:rsidRDefault="00C50381" w:rsidP="00C50381">
      <w:pPr>
        <w:rPr>
          <w:rFonts w:ascii="Times New Roman" w:hAnsi="Times New Roman" w:cs="Times New Roman"/>
          <w:sz w:val="28"/>
          <w:szCs w:val="28"/>
        </w:rPr>
      </w:pPr>
    </w:p>
    <w:sectPr w:rsidR="00C50381" w:rsidRPr="00C5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381"/>
    <w:rsid w:val="00C01F23"/>
    <w:rsid w:val="00C50381"/>
    <w:rsid w:val="00F04FC4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2015-06-05T14:30:00Z</dcterms:created>
  <dcterms:modified xsi:type="dcterms:W3CDTF">2015-06-05T15:02:00Z</dcterms:modified>
</cp:coreProperties>
</file>