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CD" w:rsidRDefault="002833CD" w:rsidP="00EC0557">
      <w:pPr>
        <w:pStyle w:val="20"/>
        <w:shd w:val="clear" w:color="auto" w:fill="auto"/>
        <w:spacing w:after="0" w:line="360" w:lineRule="auto"/>
        <w:ind w:firstLine="709"/>
        <w:rPr>
          <w:rStyle w:val="2175pt"/>
          <w:lang w:val="ru-RU"/>
        </w:rPr>
      </w:pPr>
      <w:r>
        <w:rPr>
          <w:rStyle w:val="2175pt"/>
          <w:lang w:val="ru-RU"/>
        </w:rPr>
        <w:t>ГБОУ СОШ №1847</w:t>
      </w:r>
    </w:p>
    <w:p w:rsidR="002833CD" w:rsidRPr="002833CD" w:rsidRDefault="002833CD" w:rsidP="002833C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</w:pPr>
      <w:r w:rsidRPr="002833CD"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ru-RU"/>
        </w:rPr>
        <w:t>(дошкольное отделение г. Москва, ул. Черняховского, д.15,кор.3)</w:t>
      </w:r>
    </w:p>
    <w:p w:rsidR="002833CD" w:rsidRDefault="002833CD" w:rsidP="00EC0557">
      <w:pPr>
        <w:pStyle w:val="20"/>
        <w:shd w:val="clear" w:color="auto" w:fill="auto"/>
        <w:spacing w:after="0" w:line="360" w:lineRule="auto"/>
        <w:ind w:firstLine="709"/>
        <w:rPr>
          <w:rStyle w:val="2175pt"/>
          <w:lang w:val="ru-RU"/>
        </w:rPr>
      </w:pPr>
    </w:p>
    <w:p w:rsidR="00942C5F" w:rsidRDefault="0078595A" w:rsidP="00EC0557">
      <w:pPr>
        <w:pStyle w:val="20"/>
        <w:shd w:val="clear" w:color="auto" w:fill="auto"/>
        <w:spacing w:after="0" w:line="360" w:lineRule="auto"/>
        <w:ind w:firstLine="709"/>
      </w:pPr>
      <w:r>
        <w:rPr>
          <w:rStyle w:val="2175pt"/>
        </w:rPr>
        <w:t xml:space="preserve">«Проектный метод организации сюжетно-ролевой </w:t>
      </w:r>
      <w:bookmarkStart w:id="0" w:name="_GoBack"/>
      <w:bookmarkEnd w:id="0"/>
      <w:r>
        <w:rPr>
          <w:rStyle w:val="2175pt"/>
        </w:rPr>
        <w:t>игры»</w:t>
      </w:r>
    </w:p>
    <w:p w:rsidR="00942C5F" w:rsidRDefault="0078595A" w:rsidP="00EC0557">
      <w:pPr>
        <w:pStyle w:val="21"/>
        <w:shd w:val="clear" w:color="auto" w:fill="auto"/>
        <w:spacing w:before="0" w:line="360" w:lineRule="auto"/>
        <w:ind w:firstLine="709"/>
        <w:jc w:val="both"/>
      </w:pPr>
      <w:r>
        <w:t xml:space="preserve">Освоение проектного метода в организации сюжетно-ролевых игр позволяет создать в детском саду условия для планомерной и эффективной </w:t>
      </w:r>
      <w:proofErr w:type="spellStart"/>
      <w:r>
        <w:t>воспитательно</w:t>
      </w:r>
      <w:proofErr w:type="spellEnd"/>
      <w:r>
        <w:t xml:space="preserve">-образовательной работы. </w:t>
      </w:r>
      <w:r>
        <w:rPr>
          <w:rStyle w:val="1"/>
        </w:rPr>
        <w:t>Проект сюжетно-ролевой игры включает в себя: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360" w:lineRule="auto"/>
        <w:ind w:firstLine="709"/>
        <w:jc w:val="both"/>
      </w:pPr>
      <w:r>
        <w:t>цели и задачи;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jc w:val="both"/>
      </w:pPr>
      <w:r>
        <w:t>актуальность и научно-методическое обеспечение;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60" w:lineRule="auto"/>
        <w:ind w:firstLine="709"/>
        <w:jc w:val="both"/>
      </w:pPr>
      <w:r>
        <w:t>ожидаемые результаты;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jc w:val="both"/>
      </w:pPr>
      <w:r>
        <w:t>активизацию словаря ребенка;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360" w:lineRule="auto"/>
        <w:ind w:firstLine="709"/>
        <w:jc w:val="both"/>
      </w:pPr>
      <w:r>
        <w:t>план-схему конспекта методического руководства игрой.</w:t>
      </w:r>
    </w:p>
    <w:p w:rsidR="00942C5F" w:rsidRDefault="0078595A" w:rsidP="00EC0557">
      <w:pPr>
        <w:pStyle w:val="21"/>
        <w:shd w:val="clear" w:color="auto" w:fill="auto"/>
        <w:spacing w:before="0" w:line="360" w:lineRule="auto"/>
        <w:ind w:firstLine="709"/>
        <w:jc w:val="both"/>
      </w:pPr>
      <w:r>
        <w:t xml:space="preserve">В процессе проектной деятельности педагог вместе с детьми выполняет заранее запланированные конкретные задания, практические творческие дела, поэтапно движется и осваивается детьми, а продуктом проекта становится уже самостоятельно развернутая детская игра. </w:t>
      </w:r>
      <w:r>
        <w:rPr>
          <w:rStyle w:val="1"/>
        </w:rPr>
        <w:t>Для оценки проекта существуют определенные критерии, это и: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60" w:lineRule="auto"/>
        <w:ind w:firstLine="709"/>
        <w:jc w:val="both"/>
      </w:pPr>
      <w:proofErr w:type="gramStart"/>
      <w:r>
        <w:t>современность тематики игры (например: «туристическое агентство», «редакция журнала» (газеты), «дизайнерская студия», «телевидение», «химчистка», «исследователь», «банк»;</w:t>
      </w:r>
      <w:proofErr w:type="gramEnd"/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jc w:val="both"/>
      </w:pPr>
      <w:r>
        <w:t>соответствие материала возрастным и индивидуальным особенностям детей;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360" w:lineRule="auto"/>
        <w:ind w:firstLine="709"/>
        <w:jc w:val="both"/>
      </w:pPr>
      <w:r>
        <w:t>научно-</w:t>
      </w:r>
      <w:proofErr w:type="gramStart"/>
      <w:r>
        <w:t>методический подход</w:t>
      </w:r>
      <w:proofErr w:type="gramEnd"/>
      <w:r>
        <w:t>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jc w:val="both"/>
      </w:pPr>
      <w:r>
        <w:t>ясность и доступность излагаемого материала;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jc w:val="both"/>
      </w:pPr>
      <w:r>
        <w:t>образность и интересность изложения.</w:t>
      </w:r>
    </w:p>
    <w:p w:rsidR="00942C5F" w:rsidRDefault="0078595A" w:rsidP="00EC0557">
      <w:pPr>
        <w:pStyle w:val="21"/>
        <w:shd w:val="clear" w:color="auto" w:fill="auto"/>
        <w:spacing w:before="0" w:line="360" w:lineRule="auto"/>
        <w:ind w:firstLine="709"/>
        <w:jc w:val="both"/>
      </w:pPr>
      <w:r>
        <w:rPr>
          <w:rStyle w:val="1"/>
        </w:rPr>
        <w:t>Для примера рассмотрим проект сюжетно-ролевой игры «Банк». Цель этого проекта:</w:t>
      </w:r>
      <w:r>
        <w:t xml:space="preserve"> знакомство с современной действительностью через сюжетно-ролевую игру «Банк». </w:t>
      </w:r>
      <w:r>
        <w:rPr>
          <w:rStyle w:val="1"/>
        </w:rPr>
        <w:t>Задачи: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360" w:lineRule="auto"/>
        <w:ind w:firstLine="709"/>
        <w:jc w:val="both"/>
      </w:pPr>
      <w:r>
        <w:lastRenderedPageBreak/>
        <w:t>познакомить детей с профессиями, такими как, управляющий, консультант, кассир, охранник и т.д.;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60" w:lineRule="auto"/>
        <w:ind w:firstLine="709"/>
        <w:jc w:val="both"/>
      </w:pPr>
      <w:r>
        <w:t>учить изменять игровое взаимодействие в зависимости от изменения замысла сюжета;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55"/>
        </w:tabs>
        <w:spacing w:before="0" w:line="360" w:lineRule="auto"/>
        <w:ind w:firstLine="709"/>
        <w:jc w:val="both"/>
      </w:pPr>
      <w:r>
        <w:t>формировать у детей навыки сотрудничества;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360" w:lineRule="auto"/>
        <w:ind w:firstLine="709"/>
        <w:jc w:val="both"/>
      </w:pPr>
      <w:r>
        <w:t>развивать фантазию и воображение;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before="0" w:line="360" w:lineRule="auto"/>
        <w:ind w:firstLine="709"/>
        <w:jc w:val="both"/>
      </w:pPr>
      <w:r>
        <w:t>воспитывать навыки позитивного общения и речевого этикета;</w:t>
      </w:r>
      <w:proofErr w:type="gramStart"/>
      <w:r>
        <w:t xml:space="preserve"> ,</w:t>
      </w:r>
      <w:proofErr w:type="gramEnd"/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360" w:lineRule="auto"/>
        <w:ind w:firstLine="709"/>
        <w:jc w:val="both"/>
      </w:pPr>
      <w:r>
        <w:t>закрепить правила поведения в общественных местах. Актуальность выбранной темы в том, что она имеет большое</w:t>
      </w:r>
    </w:p>
    <w:p w:rsidR="00942C5F" w:rsidRDefault="0078595A" w:rsidP="00EC0557">
      <w:pPr>
        <w:pStyle w:val="21"/>
        <w:shd w:val="clear" w:color="auto" w:fill="auto"/>
        <w:spacing w:before="0" w:line="360" w:lineRule="auto"/>
        <w:ind w:firstLine="709"/>
        <w:jc w:val="both"/>
      </w:pPr>
      <w:r>
        <w:t>значение в социальной адаптации ребенка и реализации его возможностей в будущем.</w:t>
      </w:r>
    </w:p>
    <w:p w:rsidR="00942C5F" w:rsidRDefault="0078595A" w:rsidP="00EC0557">
      <w:pPr>
        <w:pStyle w:val="21"/>
        <w:shd w:val="clear" w:color="auto" w:fill="auto"/>
        <w:spacing w:before="0" w:line="360" w:lineRule="auto"/>
        <w:ind w:firstLine="709"/>
        <w:jc w:val="both"/>
      </w:pPr>
      <w:r>
        <w:t>В процессе игры успешно развивается личность ребенка, его интеллект, воля, воображение и общительность, но самое главное, это стремление к самореализации, самовыражение.</w:t>
      </w:r>
    </w:p>
    <w:p w:rsidR="00942C5F" w:rsidRDefault="0078595A" w:rsidP="00EC0557">
      <w:pPr>
        <w:pStyle w:val="21"/>
        <w:shd w:val="clear" w:color="auto" w:fill="auto"/>
        <w:spacing w:before="0" w:line="360" w:lineRule="auto"/>
        <w:ind w:firstLine="709"/>
        <w:jc w:val="both"/>
      </w:pPr>
      <w:r>
        <w:t>Кроме того, игра является надежным диагностическим средством психического развития детей.</w:t>
      </w:r>
    </w:p>
    <w:p w:rsidR="00942C5F" w:rsidRDefault="0078595A" w:rsidP="00EC0557">
      <w:pPr>
        <w:pStyle w:val="21"/>
        <w:shd w:val="clear" w:color="auto" w:fill="auto"/>
        <w:spacing w:before="0" w:line="360" w:lineRule="auto"/>
        <w:ind w:firstLine="709"/>
        <w:jc w:val="both"/>
      </w:pPr>
      <w:r>
        <w:t>Для реализации этого проекта требуется определенное научн</w:t>
      </w:r>
      <w:proofErr w:type="gramStart"/>
      <w:r>
        <w:t>о-</w:t>
      </w:r>
      <w:proofErr w:type="gramEnd"/>
      <w:r>
        <w:t xml:space="preserve"> методическое обеспечение, которое включает в себя совместную деятельность педагога, детей и родителей. Это и: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360" w:lineRule="auto"/>
        <w:ind w:firstLine="709"/>
        <w:jc w:val="both"/>
      </w:pPr>
      <w:proofErr w:type="gramStart"/>
      <w:r>
        <w:t>чтение художественной литературы (например:</w:t>
      </w:r>
      <w:proofErr w:type="gramEnd"/>
      <w:r>
        <w:t xml:space="preserve"> </w:t>
      </w:r>
      <w:proofErr w:type="gramStart"/>
      <w:r>
        <w:t xml:space="preserve">«Уроки Гнома Эконома и Феи Экономики» </w:t>
      </w:r>
      <w:proofErr w:type="spellStart"/>
      <w:r>
        <w:t>А.Клариной</w:t>
      </w:r>
      <w:proofErr w:type="spellEnd"/>
      <w:r>
        <w:t xml:space="preserve">; «Маленький бизнесмен» </w:t>
      </w:r>
      <w:proofErr w:type="spellStart"/>
      <w:r>
        <w:t>Я.Корчака</w:t>
      </w:r>
      <w:proofErr w:type="spellEnd"/>
      <w:r>
        <w:t>);</w:t>
      </w:r>
      <w:proofErr w:type="gramEnd"/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60" w:lineRule="auto"/>
        <w:ind w:firstLine="709"/>
        <w:jc w:val="both"/>
      </w:pPr>
      <w:r>
        <w:t>изготовление банкнот и банковских карточек;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line="360" w:lineRule="auto"/>
        <w:ind w:firstLine="709"/>
        <w:jc w:val="both"/>
      </w:pPr>
      <w:r>
        <w:t>рисование денег своей группы;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360" w:lineRule="auto"/>
        <w:ind w:firstLine="709"/>
        <w:jc w:val="both"/>
      </w:pPr>
      <w:r>
        <w:t>беседы с детьми: «Как играть?»;</w:t>
      </w:r>
    </w:p>
    <w:p w:rsidR="00942C5F" w:rsidRDefault="0078595A" w:rsidP="00EC0557">
      <w:pPr>
        <w:pStyle w:val="21"/>
        <w:shd w:val="clear" w:color="auto" w:fill="auto"/>
        <w:spacing w:before="0" w:line="360" w:lineRule="auto"/>
        <w:ind w:firstLine="709"/>
        <w:jc w:val="both"/>
      </w:pPr>
      <w:r>
        <w:t>«Какие роди?»;</w:t>
      </w:r>
    </w:p>
    <w:p w:rsidR="00942C5F" w:rsidRDefault="0078595A" w:rsidP="00EC0557">
      <w:pPr>
        <w:pStyle w:val="21"/>
        <w:shd w:val="clear" w:color="auto" w:fill="auto"/>
        <w:spacing w:before="0" w:line="360" w:lineRule="auto"/>
        <w:ind w:firstLine="709"/>
        <w:jc w:val="both"/>
      </w:pPr>
      <w:r>
        <w:t>«Что такое цена?» и т.д.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before="0" w:line="360" w:lineRule="auto"/>
        <w:ind w:firstLine="709"/>
        <w:jc w:val="both"/>
      </w:pPr>
      <w:r>
        <w:t>дидактические игры «Сделай покупку», «Цепочка экономических слов» и т.д.;</w:t>
      </w:r>
    </w:p>
    <w:p w:rsidR="00942C5F" w:rsidRDefault="0078595A" w:rsidP="00EC0557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360" w:lineRule="auto"/>
        <w:ind w:firstLine="709"/>
        <w:jc w:val="both"/>
      </w:pPr>
      <w:r>
        <w:t>экскурсия родителей с детьми в банк.</w:t>
      </w:r>
    </w:p>
    <w:p w:rsidR="00942C5F" w:rsidRDefault="0078595A" w:rsidP="00EC0557">
      <w:pPr>
        <w:pStyle w:val="21"/>
        <w:shd w:val="clear" w:color="auto" w:fill="auto"/>
        <w:spacing w:before="0" w:line="360" w:lineRule="auto"/>
        <w:ind w:firstLine="709"/>
        <w:jc w:val="both"/>
      </w:pPr>
      <w:r>
        <w:t>Также должно быть организовано игровое пространство в группе и подобраны атрибуты. Всё это позволит выявить определенные результаты.</w:t>
      </w:r>
    </w:p>
    <w:p w:rsidR="00942C5F" w:rsidRDefault="0078595A" w:rsidP="00EC0557">
      <w:pPr>
        <w:pStyle w:val="21"/>
        <w:shd w:val="clear" w:color="auto" w:fill="auto"/>
        <w:spacing w:before="0" w:line="360" w:lineRule="auto"/>
        <w:ind w:firstLine="709"/>
        <w:jc w:val="both"/>
      </w:pPr>
      <w:r>
        <w:lastRenderedPageBreak/>
        <w:t>Поскольку сюжетно-ролевая игра отражает явления окружающей действительности, то появление новых профессий вызвало потребность создать сюжетно-ролевые игры с новым сюжетом.</w:t>
      </w:r>
    </w:p>
    <w:p w:rsidR="00942C5F" w:rsidRDefault="0078595A" w:rsidP="00EC0557">
      <w:pPr>
        <w:pStyle w:val="21"/>
        <w:shd w:val="clear" w:color="auto" w:fill="auto"/>
        <w:spacing w:before="0" w:line="360" w:lineRule="auto"/>
        <w:ind w:firstLine="709"/>
        <w:jc w:val="both"/>
      </w:pPr>
      <w:r>
        <w:t>Вся жизнь ребенка-дошкольника пронизана игрой, только так он готов открыть себя миру и мир для себя.</w:t>
      </w:r>
    </w:p>
    <w:sectPr w:rsidR="00942C5F">
      <w:type w:val="continuous"/>
      <w:pgSz w:w="11905" w:h="16837"/>
      <w:pgMar w:top="982" w:right="572" w:bottom="1500" w:left="10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994" w:rsidRDefault="00523994">
      <w:r>
        <w:separator/>
      </w:r>
    </w:p>
  </w:endnote>
  <w:endnote w:type="continuationSeparator" w:id="0">
    <w:p w:rsidR="00523994" w:rsidRDefault="0052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994" w:rsidRDefault="00523994"/>
  </w:footnote>
  <w:footnote w:type="continuationSeparator" w:id="0">
    <w:p w:rsidR="00523994" w:rsidRDefault="005239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A210B"/>
    <w:multiLevelType w:val="multilevel"/>
    <w:tmpl w:val="C2B653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42C5F"/>
    <w:rsid w:val="002833CD"/>
    <w:rsid w:val="00523994"/>
    <w:rsid w:val="0078595A"/>
    <w:rsid w:val="00903534"/>
    <w:rsid w:val="00942C5F"/>
    <w:rsid w:val="00E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175pt">
    <w:name w:val="Основной текст (2) + 17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a4">
    <w:name w:val="Основной текст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89" w:lineRule="exact"/>
      <w:jc w:val="center"/>
    </w:pPr>
    <w:rPr>
      <w:rFonts w:ascii="Arial" w:eastAsia="Arial" w:hAnsi="Arial" w:cs="Arial"/>
      <w:b/>
      <w:bCs/>
      <w:i/>
      <w:iCs/>
      <w:sz w:val="31"/>
      <w:szCs w:val="3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line="317" w:lineRule="exact"/>
      <w:ind w:hanging="340"/>
    </w:pPr>
    <w:rPr>
      <w:rFonts w:ascii="Arial" w:eastAsia="Arial" w:hAnsi="Arial" w:cs="Arial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SuperUser</cp:lastModifiedBy>
  <cp:revision>4</cp:revision>
  <dcterms:created xsi:type="dcterms:W3CDTF">2015-06-24T15:24:00Z</dcterms:created>
  <dcterms:modified xsi:type="dcterms:W3CDTF">2015-06-24T17:34:00Z</dcterms:modified>
</cp:coreProperties>
</file>