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EC3201" w:rsidRDefault="00EC3201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EC3201" w:rsidRDefault="00EC3201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EC3201" w:rsidRDefault="00EC3201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РОДИТЕЛЬСКОЕ СОБРАНИЕ</w:t>
      </w: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«РОЛЬ РОДИТЕЛЕЙ И СЕМЕЙНОГО ВОСПИТАНИЯ ДЛЯ СТАНОВЛЕНИЯ НРАВСТВЕННО-ПОЛОВОГО ПОВЕДЕНИЯ Д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ВОЧКИ-ДЕВУШКИ»</w:t>
      </w: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489" w:rsidRDefault="006D0489" w:rsidP="006D0489">
      <w:pPr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</w:t>
      </w:r>
    </w:p>
    <w:p w:rsidR="006D0489" w:rsidRDefault="006D0489" w:rsidP="006D0489">
      <w:pPr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Бугрина Л. А.</w:t>
      </w:r>
    </w:p>
    <w:p w:rsidR="006D0489" w:rsidRDefault="006D0489" w:rsidP="006D0489">
      <w:pPr>
        <w:ind w:firstLine="6521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ind w:firstLine="6521"/>
        <w:rPr>
          <w:rFonts w:ascii="Times New Roman" w:hAnsi="Times New Roman"/>
          <w:sz w:val="28"/>
          <w:szCs w:val="28"/>
        </w:rPr>
      </w:pPr>
    </w:p>
    <w:p w:rsidR="006D0489" w:rsidRDefault="006D0489" w:rsidP="006D0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Каневская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Роль родителей и семейного воспитания для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становления 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нравственно-полового поведения девочки-девушки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Все стороны воспитательного процесса важны для успеха дела воспит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ния.                      А самыми главными воспитателями являются родители.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 материнское, и отцовское воспитание одинаково важно для подра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тающего ребёнка. Однако существуют в семейном воспитании особые аспе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ты: воспитание нравственности, чувства такта, чуткости. И за это в большей степени отвечает мать. Не зря же народная мудрость гласит: «Отец формир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ет разум, а мать - пестует тело и душу».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Но воспитывать мальчиков и девочек нужно по-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разному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. Это связано с психологическими особенностями пола. Девочки рождаются более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зрелыми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на 3-4 недели, а к периоду половой зрелости эта разница достигает примерно 2 лет. Получается, что в начальной школе девочки как бы старше мальчиков по биологическому возрасту на целый год.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Прослеживаются отличия и в физиологической стороне восприятия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В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1-2-х классах у девочек выше кожная чувствительность, т. е. их больше ра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дражает телесный дискомфорт. Они более отзывчивы на прикосновения, п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глаживания.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Игры девочек чаще опираются на ближнее зрение, они раскладывают перед собой свои богатства: кукол, тряпочки и играют в ограниченном пр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странстве. Им достаточно маленького уголка.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Учебная деятельность девочки характеризуется высокой работоспосо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ностью, повышенным вниманием, развитой речью. Девочки включаются в деятельность сразу после начала урока. Но мышление их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более однотипно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по сравнению с мышлением мальчиков. Девочки обычно лучше выполняют 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дачи уже известные, типовые, шаблонные. Но тщательность, проработка д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талей, исполнительская часть задания у девочек велики. Больших успехов девочки добиваются по предметам гуманитарного цикла.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При воспитании девочки на первый план выходят вопросы её нравс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венного воспитания.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Прививая дочери доброту, способность понять другого человека, нежность, искренность, естественность, скромность, чуткость, ве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ность, интеллигентность, умение любить, мы тем самым готовим её к роли хранительницы семейного очага.</w:t>
      </w:r>
      <w:proofErr w:type="gramEnd"/>
    </w:p>
    <w:p w:rsidR="006D0489" w:rsidRPr="00EC3201" w:rsidRDefault="006D0489" w:rsidP="00EC3201">
      <w:pPr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 эмоциональном плане девочки более спокойны, уравновешены, терп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ливы, уверены в себе. Но в подростковом возрасте их эмоциональность пр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терпевает большие изменения.</w:t>
      </w:r>
    </w:p>
    <w:p w:rsidR="006D0489" w:rsidRPr="00EC3201" w:rsidRDefault="006D0489" w:rsidP="00EC3201">
      <w:pPr>
        <w:spacing w:after="120" w:line="36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Девочек-подростков начинает волновать их внешность и фигура. Стр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мясь «соответствовать», многие из них ограничивают себя в еде, соблюдают всевозможные, часто подозрительные и неоправданные в ожиданиях, диеты. И это всё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происходит в то время когда организму требуется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полноценное п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тание. Ведь он растёт и созревает, готовясь в дальнейшем к полноценной жизни, в том числе и материнству.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Основная проблема, возникающая у взрослеющих дочерей, - это пр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блема взаимоотношений с родителями. Она избавляется от детской завис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мости и переходит к отношениям, которые основаны на взаимном доверии, уважении и относительном, но неуклонно растущем равенстве.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 большинстве семей этот процесс проходит болезненно и восприним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ется как вызывающее поведение, протекает с кризисами и конфликтами.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Дочь в этот период может стать грубой, резкой, критиковать родителей и других взрослых. В связи с этим даже в благополучных семьях возникает определенная сложность общения с девочками старшего школьного возраста.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Сложность увеличивается еще и потому, что родители часто не понимают, что с выросшей дочерью общение должно строиться по-другому, нежели) с маленькой.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Если очевидна сложность в общении родителей с дочерью-подростком, то, скорее всего, это противоречие между стремлением дочери 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быть самостоятельной и желанием родителей видеть ее послушной и завис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мой, как в детстве. Конфликты у девочек чаще возникают с мамами. Осно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ными причинами конфликта девочки считают: недопонимание со стороны мамы - 11%; нервное, раздражительное отношение мамы к дочери -36%; б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товые мелочи -32%; походы дочерей к друзьям -1%; различные мелочи -4%.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Не всегда родители различают, что нужно запрещать, а что следует ра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решать. Все это может создать весьма непростую ситуацию.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Еще одним важным моментом в нравственном воспитании девочек я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ляется сексуальное воспитание, главная цель которого - воспитание будущей женщины, готовой к семейной жизни. И здесь главная задача матерей объя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нить своим дочерям, что здоровый образ жизни - залог счастливого матери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ства.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 том, что ранняя половая жизнь грозит и гинекологическими заболев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ниями, и бесплодием. Ведь столь нежелательную беременность в этом во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расте чаще всего прерывается. А риск оказаться бесплодной особенно велик при первом аборте.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Даже при условии, что юная мама сохранит беременность и рожает 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бёнка, её дальнейшая жизнь может быть связана с рядом неблагоприятных последствий. Во-первых, это её здоровье и здоровье её ребёнка (оба органи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ма неокрепшие). Во-вторых, отсутствие жизненного опыта у</w:t>
      </w:r>
      <w:r w:rsidRPr="00EC320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молодой мамы. К тому же такие мамы не бывают в большинстве своём экономически сам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стоятельными. И всегда ли находится отец? Или его приходится устанавл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вать в судебном порядке (да и есть ли гарантия, что он останется в молодой семье)? А чего потом стоит юной маме и её родителям вопрос, заданный подросшим ребёнком: «Где мой папа?» О многом говорят и переполненные дома ребёнка (в основном при живых родителях). О такой расплате необх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димо по чаще напоминать молодым людям, стремящимся к ранней, «свобо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ной» половой любви.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Довольно часто в силу своей неопытности молодёжь ошибочно полаг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ет, что выпивка, курение в компании — непременный и бесспорный показ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тель их взрослости, самостоятельности. Если спросить у девушек, почему они курят, редко кто ответит, что испытывает неодолимое влечение к табаку. Большинство ответят, что курить «модно», «это сближает с юношами». Для таких сигарета - это пропуск в компанию, она в ее руках своеобразный код «Я современная, одобряю и курение, и сегодняшнюю моду в одежде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риче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ке, музыке, поведении».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Пользуясь тем, что девочек очень волнует их внешность, рассказывайте им о пагубном влиянии вредных привычек на красоту и здоровье девочки-девушки.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Последствия употребления алкоголя тоже накладывают свой отпечаток - морщины, нарушение функций печени, воспалительные процессы в ней, а порой даже цирроз. Диабет, рак молочной железы, церебральные нарушения, бесплодие, нарушение циклов овуляций.</w:t>
      </w:r>
    </w:p>
    <w:p w:rsidR="006D0489" w:rsidRPr="00EC3201" w:rsidRDefault="006D0489" w:rsidP="00EC3201">
      <w:pPr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Курение придает землисто-серый цвет лица, образует мелкие морщи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ки... Оно провоцирует развитие рака, эмфиземы лёгких, сердечно - сосуд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стые заболевания и сокращает жизнь на энное количество лет.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Для девочек большое значение имеет пища плохого качества: кожа ст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новится сухой,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высокое содержание в пище углеводов стимулирует преждевременное старение кожи. При постоянном употреблении пончиков - гамбургеров - чи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сов - колы помимо лишних килограммов вашими спутниками станут высокое давление и высокий холестерин. Диабет, сердечно - сосудистые заболевания, рак, инсульт, подагра...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Закономерны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в этом случае избыток веса влияет та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же на репродуктивную функцию, воздействуя на уровень гормонов, которые, в свою очередь, влияют на всё остальное.</w:t>
      </w:r>
    </w:p>
    <w:p w:rsidR="006D0489" w:rsidRPr="00EC3201" w:rsidRDefault="006D0489" w:rsidP="00EC3201">
      <w:pPr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Особое внимание стоит обратить на употребление девушками энергет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ческих напитков.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Даже одна баночка энергетического напитка может стать спусковым м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ханизмом  сосудистого криза, сердечного приступа или инсульта, даже у м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лодых людей. Напитки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асыщенные кофеином и другими тонизирующими веществами, столь популярны среди молодёжи, провоцируют сгущение кр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ви и при этом сужение сосудов, а это, в свою очередь, может привести к се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дечному приступу и даже к инсульту.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Конечно, курящая, пьющая, с неопрятным внешним видом, с вызыва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щим макияжем девушка, безусловно, привлекает внимание, но чьё? Вот в чем вопрос. Именно мама должна предупредить свою дочь с кем надо дружить, и о последствиях дружбы; рассказать ей о том, что внешняя и внутренняя кул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тура, т. е. внешний вид, поведение, умение строить и вести беседу - все это является наиболее привлекательными качествами девушки.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Счастье родителей заключается во взаимопонимании с дочерью. Но не всегда они находят общий язык с дочкой. Поэтому хотелось бы дать Вам н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сколько советов: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Уважаемые родители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НИКОГДА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&gt;</w:t>
      </w:r>
      <w:r w:rsidRPr="00EC3201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Не критикуйте внешность вашей дочери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Она и сама найдет достаточно поводов для недовольства.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hAnsi="Times New Roman"/>
          <w:color w:val="000000"/>
          <w:sz w:val="28"/>
          <w:szCs w:val="28"/>
        </w:rPr>
        <w:t xml:space="preserve">&gt;    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Станьте для неё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личным примером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Именно мама в раннем возрасте становится для малышки самым бли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ким человеком. Дочка перенимает у нее привычки, манеры и немало вну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ренних черт, определяющих облик и характер женщины: мягкость, женс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венность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</w:t>
      </w:r>
      <w:proofErr w:type="gramEnd"/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ерпеливость, нежность. Именно мама прививает дочке правила ухода за собой.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Собственным примером и играми приучайте девочку к семейным делам и заботам. 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Проявляйте заботу о дочери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Девочка будет легко и непринуждённо принимать внимание   и уваж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ние мужчины,</w:t>
      </w:r>
      <w:r w:rsidRPr="00EC320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если с раннего детства привыкнет к подобным отношениям в своей семье. Возьмите за правило проявлять заботу, ласку и внимание друг к другу. 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Показывайте ей свою любовь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К сожалению, физический контакт с детьми чаще устанавливает мама, а отец лишь ограничивается короткими фразами и кивками. Но девочке нео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ходимо именно отцовское   одобрение   и   близость.    Это   помогает   ей   ощущать   свою привлекательность и способствует формированию адеква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ной самооценки.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Делайте дочери комплементы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Папы просто обязаны делать комплименты дочерям. Уже в возрасте 5 лет девочка осознаёт, что значит нравиться мальчикам, и с удовольствием прислушивается к мнению отца по поводу своего внешнего вида-наряда или причёски.</w:t>
      </w:r>
    </w:p>
    <w:p w:rsidR="006D0489" w:rsidRPr="00EC3201" w:rsidRDefault="006D0489" w:rsidP="00EC3201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Действительно, многих проблем можно избежать, если установить с д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вочкой теплые, доверительные отношения; научить быть откровенной, ра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сказать дочке о своем жизненном опыте, поделиться с ней своими впечатл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ниями. Заранее рассказать дочке обо всём, что произойдёт с её организмом и эмоциональным состоянием. Важно представить девочке чудесный образ зрелой девушки, которой она станет, - красивой, умной, талантливой, испо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ненной собственного достоинства, готовящейся к большой любви и матери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ству. Пообещайте ей свою помощь и поддержку на каждом этапе этого пути. Дайте ей понять, что она может прийти к вам с любой проблемой вне зав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симости от того, права она или виновата, гордится своими поступками или стыдится. Дочери важно знать, что она нужна такой, какой она есть.</w:t>
      </w:r>
    </w:p>
    <w:p w:rsidR="00663D0B" w:rsidRPr="00EC3201" w:rsidRDefault="006D0489" w:rsidP="00EC3201">
      <w:pPr>
        <w:spacing w:after="120" w:line="360" w:lineRule="auto"/>
        <w:ind w:firstLine="567"/>
        <w:jc w:val="both"/>
        <w:rPr>
          <w:sz w:val="28"/>
          <w:szCs w:val="28"/>
        </w:rPr>
      </w:pPr>
      <w:r w:rsidRPr="00EC3201">
        <w:rPr>
          <w:rFonts w:ascii="Times New Roman" w:eastAsia="Times New Roman" w:hAnsi="Times New Roman"/>
          <w:color w:val="000000"/>
          <w:sz w:val="28"/>
          <w:szCs w:val="28"/>
        </w:rPr>
        <w:t>Наградой за ваши старания станет уверенная в себе, открытая миру и умеющая радоваться жизни девушка.</w:t>
      </w:r>
    </w:p>
    <w:sectPr w:rsidR="00663D0B" w:rsidRPr="00EC3201" w:rsidSect="009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D0489"/>
    <w:rsid w:val="00663D0B"/>
    <w:rsid w:val="006D0489"/>
    <w:rsid w:val="009E1CEA"/>
    <w:rsid w:val="00EC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1547</Words>
  <Characters>8823</Characters>
  <Application>Microsoft Office Word</Application>
  <DocSecurity>0</DocSecurity>
  <Lines>73</Lines>
  <Paragraphs>20</Paragraphs>
  <ScaleCrop>false</ScaleCrop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2015-02-23T13:28:00Z</dcterms:created>
  <dcterms:modified xsi:type="dcterms:W3CDTF">2002-01-05T18:51:00Z</dcterms:modified>
</cp:coreProperties>
</file>