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DE" w:rsidRDefault="00060EDE" w:rsidP="0094725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: 11</w:t>
      </w:r>
    </w:p>
    <w:p w:rsidR="00060EDE" w:rsidRDefault="00060EDE" w:rsidP="0094725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Физическая культура</w:t>
      </w:r>
    </w:p>
    <w:p w:rsidR="00060EDE" w:rsidRDefault="00060EDE" w:rsidP="0094725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: Астахова О.Б.</w:t>
      </w:r>
    </w:p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6"/>
        <w:gridCol w:w="740"/>
        <w:gridCol w:w="9238"/>
      </w:tblGrid>
      <w:tr w:rsidR="00060EDE" w:rsidRPr="0026175B" w:rsidTr="0026175B">
        <w:tc>
          <w:tcPr>
            <w:tcW w:w="1536" w:type="dxa"/>
            <w:gridSpan w:val="2"/>
          </w:tcPr>
          <w:p w:rsidR="00060EDE" w:rsidRPr="0026175B" w:rsidRDefault="00060EDE" w:rsidP="00261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75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238" w:type="dxa"/>
            <w:vMerge w:val="restart"/>
          </w:tcPr>
          <w:p w:rsidR="00060EDE" w:rsidRPr="0026175B" w:rsidRDefault="00060EDE" w:rsidP="00261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0EDE" w:rsidRPr="0026175B" w:rsidRDefault="00060EDE" w:rsidP="00261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75B">
              <w:rPr>
                <w:rFonts w:ascii="Times New Roman" w:hAnsi="Times New Roman"/>
                <w:b/>
                <w:sz w:val="24"/>
                <w:szCs w:val="24"/>
              </w:rPr>
              <w:t>Название темы / урока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75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175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/>
            <w:vAlign w:val="center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EDE" w:rsidRPr="0026175B" w:rsidTr="0026175B">
        <w:tc>
          <w:tcPr>
            <w:tcW w:w="1536" w:type="dxa"/>
            <w:gridSpan w:val="2"/>
          </w:tcPr>
          <w:p w:rsidR="00060EDE" w:rsidRPr="0026175B" w:rsidRDefault="00060EDE" w:rsidP="00261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75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75B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Правила безопасности на уроках легкой атлетики. Комплекс УГГ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Прыжки в длину с места- учет. Виды соревнований по легкой атлетике и рекорды.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Эстафетный бег. Основные принципы системы физического воспитания.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6175B">
                <w:rPr>
                  <w:rFonts w:ascii="Times New Roman" w:hAnsi="Times New Roman"/>
                  <w:sz w:val="24"/>
                  <w:szCs w:val="24"/>
                </w:rPr>
                <w:t>100 м</w:t>
              </w:r>
            </w:smartTag>
            <w:r w:rsidRPr="0026175B">
              <w:rPr>
                <w:rFonts w:ascii="Times New Roman" w:hAnsi="Times New Roman"/>
                <w:sz w:val="24"/>
                <w:szCs w:val="24"/>
              </w:rPr>
              <w:t xml:space="preserve">.- учёт. 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Прыжки в длину с 5-7 беговых шагов.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Прыжки в длину с полного разбега.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Прыжки в длину с разбега- учет.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Метание гранаты 500 гр.(д), 700 гр. (юн.)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Метание гранаты 500 гр.(д), 700 гр. (юн.)- учёт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Бег в чередовании с ходьбой 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Строевые упражнения. Кроссовая подготовка.</w:t>
            </w:r>
          </w:p>
        </w:tc>
      </w:tr>
      <w:tr w:rsidR="00060EDE" w:rsidRPr="0026175B" w:rsidTr="0026175B">
        <w:tc>
          <w:tcPr>
            <w:tcW w:w="1536" w:type="dxa"/>
            <w:gridSpan w:val="2"/>
          </w:tcPr>
          <w:p w:rsidR="00060EDE" w:rsidRPr="0026175B" w:rsidRDefault="00060EDE" w:rsidP="00261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75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75B">
              <w:rPr>
                <w:rFonts w:ascii="Times New Roman" w:hAnsi="Times New Roman"/>
                <w:b/>
                <w:sz w:val="24"/>
                <w:szCs w:val="24"/>
              </w:rPr>
              <w:t>Кроссовая подготовка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Бег 15 мин. (д), 20 мин.(юн.). ОРУ. Специальные беговые упражнения.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Бег 16 мин. (д) , 20 мин.(юн) .ОРУ. Специальные беговые упражнения.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Бег 16 мин. (д), 20 мин. (юн).ОРУ. Специальные беговые упражнения.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Бег 17 мин. (д), 24 мин.(юн).ОРУ. Специальные беговые упражнения.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Бег 17 мин. (д), 24 мин.(юн).ОРУ. Специальные беговые упражнения.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Бег 18 мин. (д), 26 мин.(юн).ОРУ. Специальные беговые упражнения.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Бег 18 мин. (д), 26 мин.(юн).ОРУ. Специальные беговые упражнения.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Бег 19 мин. (д), 28 мин. (юн).ОРУ. Специальные беговые упражнения.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Бег 19 мин. (д), 28 мин. (юн).ОРУ. Специальные беговые упражнения.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26175B">
                <w:rPr>
                  <w:rFonts w:ascii="Times New Roman" w:hAnsi="Times New Roman"/>
                  <w:sz w:val="24"/>
                  <w:szCs w:val="24"/>
                </w:rPr>
                <w:t>2000 метров</w:t>
              </w:r>
            </w:smartTag>
            <w:r w:rsidRPr="0026175B">
              <w:rPr>
                <w:rFonts w:ascii="Times New Roman" w:hAnsi="Times New Roman"/>
                <w:sz w:val="24"/>
                <w:szCs w:val="24"/>
              </w:rPr>
              <w:t xml:space="preserve">(д) , </w:t>
            </w:r>
            <w:smartTag w:uri="urn:schemas-microsoft-com:office:smarttags" w:element="metricconverter">
              <w:smartTagPr>
                <w:attr w:name="ProductID" w:val="3000 метров"/>
              </w:smartTagPr>
              <w:r w:rsidRPr="0026175B">
                <w:rPr>
                  <w:rFonts w:ascii="Times New Roman" w:hAnsi="Times New Roman"/>
                  <w:sz w:val="24"/>
                  <w:szCs w:val="24"/>
                </w:rPr>
                <w:t>3000 метров</w:t>
              </w:r>
            </w:smartTag>
            <w:r w:rsidRPr="0026175B">
              <w:rPr>
                <w:rFonts w:ascii="Times New Roman" w:hAnsi="Times New Roman"/>
                <w:sz w:val="24"/>
                <w:szCs w:val="24"/>
              </w:rPr>
              <w:t xml:space="preserve"> (юн.)- учёт.</w:t>
            </w:r>
          </w:p>
        </w:tc>
      </w:tr>
      <w:tr w:rsidR="00060EDE" w:rsidRPr="0026175B" w:rsidTr="0026175B">
        <w:tc>
          <w:tcPr>
            <w:tcW w:w="1536" w:type="dxa"/>
            <w:gridSpan w:val="2"/>
          </w:tcPr>
          <w:p w:rsidR="00060EDE" w:rsidRPr="0026175B" w:rsidRDefault="00060EDE" w:rsidP="00261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75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75B">
              <w:rPr>
                <w:rFonts w:ascii="Times New Roman" w:hAnsi="Times New Roman"/>
                <w:b/>
                <w:sz w:val="24"/>
                <w:szCs w:val="24"/>
              </w:rPr>
              <w:t>Гимнастика.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Правила безопасности на уроках гимнастики. Строевые упражнения.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Акробатические упражнения по программе 8-9 кл.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Акробатическое соединение из 4-х элементов. Самоконтроль.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Акробатическое соединение- учёт.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Упражнения в висах и упорах. Тренировочные нагрузки.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Подтягивание в висе(юн), в висе лежа (д) Страховка и самостраховка.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Комбинации с гимнастической скакалкой. Прыжки со скакалкой 30 сек.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Перекладина. Вис- учёт.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Ритмическая гимнастика(д).Разучивание комплекса ОФП (юн)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Опорный прыжок через козла.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Опорный прыжок через козла.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Опорный прыжок через козла - учёт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Равновесие, полушпагат (д), лазание по канату в два приема без помощи ног (юн)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Прыжки толчком двумя со сменой ног. Лазание по канату на скорость (юн)- учёт.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Упражнения в равновесии (д)- учёт. Ритмическая гимнастика. ОФП – (юн)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Ритмическая гимнастика. ОФП – (юн). Оказание первой помощи при травмах.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Ритмическая гимнастика. Влияние гимнастических упражнений.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Ритмическая гимнастика. (д). Самоконтроль при занятии. ОФП (юн).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Ритмическая гимнастика. Олимпийские принципы, традиции, символика.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Наклоны туловища- учёт.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Круговая тренировка.</w:t>
            </w:r>
          </w:p>
        </w:tc>
      </w:tr>
      <w:tr w:rsidR="00060EDE" w:rsidRPr="0026175B" w:rsidTr="0026175B">
        <w:tc>
          <w:tcPr>
            <w:tcW w:w="1536" w:type="dxa"/>
            <w:gridSpan w:val="2"/>
          </w:tcPr>
          <w:p w:rsidR="00060EDE" w:rsidRPr="0026175B" w:rsidRDefault="00060EDE" w:rsidP="00261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75B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75B">
              <w:rPr>
                <w:rFonts w:ascii="Times New Roman" w:hAnsi="Times New Roman"/>
                <w:b/>
                <w:sz w:val="24"/>
                <w:szCs w:val="24"/>
              </w:rPr>
              <w:t>Спортивные игры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Правила безопасности на уроках спортивных игр. Баскетбол. Терминология.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Строевые упражнения. Ловля и передача мяча без сопротивления, с сопротивлением.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Ведение мяча без сопротивления, с сопротивлением защитника.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Ведение мяча левой, правой рукой с последующим броском.</w:t>
            </w:r>
          </w:p>
        </w:tc>
      </w:tr>
      <w:tr w:rsidR="00060EDE" w:rsidRPr="0026175B" w:rsidTr="0026175B">
        <w:trPr>
          <w:trHeight w:val="269"/>
        </w:trPr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Ведение мяча левой, правой рукой с последующим броском- учёт.</w:t>
            </w:r>
          </w:p>
        </w:tc>
      </w:tr>
      <w:tr w:rsidR="00060EDE" w:rsidRPr="0026175B" w:rsidTr="0026175B">
        <w:trPr>
          <w:trHeight w:val="280"/>
        </w:trPr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Добивание мяча. Учебная Игра.</w:t>
            </w:r>
          </w:p>
        </w:tc>
      </w:tr>
      <w:tr w:rsidR="00060EDE" w:rsidRPr="0026175B" w:rsidTr="0026175B">
        <w:trPr>
          <w:trHeight w:val="259"/>
        </w:trPr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Добивание мяча. Учебная Игра.</w:t>
            </w:r>
          </w:p>
        </w:tc>
      </w:tr>
      <w:tr w:rsidR="00060EDE" w:rsidRPr="0026175B" w:rsidTr="0026175B">
        <w:trPr>
          <w:trHeight w:val="252"/>
        </w:trPr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 xml:space="preserve">Ловля мяча, после отскока от щита. </w:t>
            </w:r>
          </w:p>
        </w:tc>
      </w:tr>
      <w:tr w:rsidR="00060EDE" w:rsidRPr="0026175B" w:rsidTr="0026175B">
        <w:trPr>
          <w:trHeight w:val="290"/>
        </w:trPr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Ловля мяча, после отскока от щита.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Бросок в прыжке. Добивание мяча.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Штрафные броски, дистанционные броски.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Штрафной бросок- учёт.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Комбинации из основных элементов. Учебная игра.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Комбинации из основных элементов. Учебная игра.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Тактические действия в нападении. Учебная игра.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Тактические действия в защите (личная).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Тактические действия в защите (личная).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Тактические действия в защите (зонная).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Тактические действия в защите (зонная).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Отжимание (д), подтягивание (юн) – учёт. Учебная игра.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Игра по правилам мини-баскетбола.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Игра по правилам мини-баскетбола.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Волейбол. Верхняя передача мяча. Прием мяча снизу двумя руками.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Волейбол. Верхняя передача мяча. Прием мяча снизу двумя руками.</w:t>
            </w:r>
          </w:p>
        </w:tc>
      </w:tr>
      <w:tr w:rsidR="00060EDE" w:rsidRPr="0026175B" w:rsidTr="0026175B">
        <w:trPr>
          <w:trHeight w:val="269"/>
        </w:trPr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Техника приема и передача мяча.</w:t>
            </w:r>
          </w:p>
        </w:tc>
      </w:tr>
      <w:tr w:rsidR="00060EDE" w:rsidRPr="0026175B" w:rsidTr="0026175B">
        <w:trPr>
          <w:trHeight w:val="280"/>
        </w:trPr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Техника приема и передача мяча.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Передача и прием мяча через сетку – учёт.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Комбинации из основных элементов. Нападающий удар.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Комбинации из основных элементов. Нападающий удар.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Нападающий удар. Верхняя прямая подача.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Нападающий удар. Верхняя прямая подача.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Верхняя прямая подача – учёт.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Настольный теннис. Правила игры. Терминология.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Имитация ударов и передвижений у стола. Толчок справа, слева.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Имитация ударов и передвижений у стола. Толчок справа, слева.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Основные удары применяемые в игре.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Основные удары применяемые в игре.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Тренировочная игра на счёт.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Тренировочная игра на счёт.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Поднимание туловища – учёт. Бадминтон. Учебная игра в парах.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Подача в бадминтоне. Учебная игра в парах.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Учебно-тренировочная игра.</w:t>
            </w:r>
          </w:p>
        </w:tc>
      </w:tr>
      <w:tr w:rsidR="00060EDE" w:rsidRPr="0026175B" w:rsidTr="0026175B">
        <w:tc>
          <w:tcPr>
            <w:tcW w:w="1536" w:type="dxa"/>
            <w:gridSpan w:val="2"/>
          </w:tcPr>
          <w:p w:rsidR="00060EDE" w:rsidRPr="0026175B" w:rsidRDefault="00060EDE" w:rsidP="00261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75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b/>
                <w:sz w:val="24"/>
                <w:szCs w:val="24"/>
              </w:rPr>
              <w:t>Кроссовая подготовка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Бег 15 мин. (д), 20 мин.(юн.). ОРУ. Специальные беговые упражнения.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Бег 16 мин. (д) , 20 мин.(юн) .ОРУ. Специальные беговые упражнения.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Бег 17 мин. (д), 24 мин. (юн).ОРУ. Специальные беговые упражнения.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Бег 18 мин. (д), 26 мин.(юн).ОРУ. Специальные беговые упражнения.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Бег 18 мин. (д), 26 мин.(юн).ОРУ. Специальные беговые упражнения.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Бег 19 мин. (д), 28 мин.(юн).ОРУ. Специальные беговые упражнения.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Бег 19мин. (д), 28 мин.(юн).ОРУ. Специальные беговые упражнения.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26175B">
                <w:rPr>
                  <w:rFonts w:ascii="Times New Roman" w:hAnsi="Times New Roman"/>
                  <w:sz w:val="24"/>
                  <w:szCs w:val="24"/>
                </w:rPr>
                <w:t>2000 метров</w:t>
              </w:r>
            </w:smartTag>
            <w:r w:rsidRPr="0026175B">
              <w:rPr>
                <w:rFonts w:ascii="Times New Roman" w:hAnsi="Times New Roman"/>
                <w:sz w:val="24"/>
                <w:szCs w:val="24"/>
              </w:rPr>
              <w:t xml:space="preserve">(д) , </w:t>
            </w:r>
            <w:smartTag w:uri="urn:schemas-microsoft-com:office:smarttags" w:element="metricconverter">
              <w:smartTagPr>
                <w:attr w:name="ProductID" w:val="3000 метров"/>
              </w:smartTagPr>
              <w:r w:rsidRPr="0026175B">
                <w:rPr>
                  <w:rFonts w:ascii="Times New Roman" w:hAnsi="Times New Roman"/>
                  <w:sz w:val="24"/>
                  <w:szCs w:val="24"/>
                </w:rPr>
                <w:t>3000 метров</w:t>
              </w:r>
            </w:smartTag>
            <w:r w:rsidRPr="0026175B">
              <w:rPr>
                <w:rFonts w:ascii="Times New Roman" w:hAnsi="Times New Roman"/>
                <w:sz w:val="24"/>
                <w:szCs w:val="24"/>
              </w:rPr>
              <w:t xml:space="preserve"> (юн.)- учёт.</w:t>
            </w:r>
          </w:p>
        </w:tc>
      </w:tr>
      <w:tr w:rsidR="00060EDE" w:rsidRPr="0026175B" w:rsidTr="0026175B">
        <w:tc>
          <w:tcPr>
            <w:tcW w:w="1536" w:type="dxa"/>
            <w:gridSpan w:val="2"/>
          </w:tcPr>
          <w:p w:rsidR="00060EDE" w:rsidRPr="0026175B" w:rsidRDefault="00060EDE" w:rsidP="002617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75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Правила безопасности на уроках легкой атлетики. Комплекс УГГ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Прыжки в длину с места- учет. Виды соревнований по легкой атлетике и рекорды.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Эстафетный бег. Основные принципы системы физического воспитания.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6175B">
                <w:rPr>
                  <w:rFonts w:ascii="Times New Roman" w:hAnsi="Times New Roman"/>
                  <w:sz w:val="24"/>
                  <w:szCs w:val="24"/>
                </w:rPr>
                <w:t>100 м</w:t>
              </w:r>
            </w:smartTag>
            <w:r w:rsidRPr="0026175B">
              <w:rPr>
                <w:rFonts w:ascii="Times New Roman" w:hAnsi="Times New Roman"/>
                <w:sz w:val="24"/>
                <w:szCs w:val="24"/>
              </w:rPr>
              <w:t xml:space="preserve">.- учёт. 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Прыжки в длину с 5-7 беговых шагов.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Прыжки в длину с полного разбега.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Прыжки в длину с разбега- учет.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Метание гранаты 500 гр.(д), 700 гр. (юн.)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Метание гранаты 500 гр.(д), 700 гр. (юн.)- учёт</w:t>
            </w:r>
          </w:p>
        </w:tc>
      </w:tr>
      <w:tr w:rsidR="00060EDE" w:rsidRPr="0026175B" w:rsidTr="0026175B">
        <w:tc>
          <w:tcPr>
            <w:tcW w:w="796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8" w:type="dxa"/>
          </w:tcPr>
          <w:p w:rsidR="00060EDE" w:rsidRPr="0026175B" w:rsidRDefault="00060EDE" w:rsidP="0026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5B">
              <w:rPr>
                <w:rFonts w:ascii="Times New Roman" w:hAnsi="Times New Roman"/>
                <w:sz w:val="24"/>
                <w:szCs w:val="24"/>
              </w:rPr>
              <w:t>Бег в чередовании с ходьбой .</w:t>
            </w:r>
          </w:p>
        </w:tc>
      </w:tr>
    </w:tbl>
    <w:p w:rsidR="00060EDE" w:rsidRDefault="00060EDE" w:rsidP="0094725D">
      <w:pPr>
        <w:rPr>
          <w:rFonts w:ascii="Times New Roman" w:hAnsi="Times New Roman"/>
          <w:sz w:val="24"/>
          <w:szCs w:val="24"/>
        </w:rPr>
      </w:pPr>
    </w:p>
    <w:p w:rsidR="00060EDE" w:rsidRDefault="00060EDE" w:rsidP="0094725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60EDE" w:rsidRDefault="00060EDE"/>
    <w:sectPr w:rsidR="00060EDE" w:rsidSect="00DA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25D"/>
    <w:rsid w:val="00060EDE"/>
    <w:rsid w:val="0026175B"/>
    <w:rsid w:val="00345B1C"/>
    <w:rsid w:val="008D6380"/>
    <w:rsid w:val="0094725D"/>
    <w:rsid w:val="00DA1342"/>
    <w:rsid w:val="00FA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2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472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833</Words>
  <Characters>4754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</cp:lastModifiedBy>
  <cp:revision>3</cp:revision>
  <dcterms:created xsi:type="dcterms:W3CDTF">2014-07-03T16:57:00Z</dcterms:created>
  <dcterms:modified xsi:type="dcterms:W3CDTF">2015-06-20T08:56:00Z</dcterms:modified>
</cp:coreProperties>
</file>