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02" w:rsidRDefault="007A06DC" w:rsidP="007A06DC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МУЗЫКАЛЬНОЕ   МЫШЛЕНИЕ</w:t>
      </w:r>
    </w:p>
    <w:p w:rsidR="007A06DC" w:rsidRDefault="007A06DC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Современное музыкознание выделяет два основных компонента музыкального мышления: </w:t>
      </w:r>
      <w:r>
        <w:rPr>
          <w:rFonts w:ascii="Century" w:hAnsi="Century"/>
          <w:sz w:val="28"/>
          <w:szCs w:val="28"/>
          <w:u w:val="single"/>
        </w:rPr>
        <w:t>репродуктивный,</w:t>
      </w:r>
      <w:r>
        <w:rPr>
          <w:rFonts w:ascii="Century" w:hAnsi="Century"/>
          <w:sz w:val="28"/>
          <w:szCs w:val="28"/>
        </w:rPr>
        <w:t xml:space="preserve"> связанный с восприятием и анализом существующей музыки, и </w:t>
      </w:r>
      <w:r>
        <w:rPr>
          <w:rFonts w:ascii="Century" w:hAnsi="Century"/>
          <w:sz w:val="28"/>
          <w:szCs w:val="28"/>
          <w:u w:val="single"/>
        </w:rPr>
        <w:t xml:space="preserve">продуктивный, </w:t>
      </w:r>
      <w:r>
        <w:rPr>
          <w:rFonts w:ascii="Century" w:hAnsi="Century"/>
          <w:sz w:val="28"/>
          <w:szCs w:val="28"/>
        </w:rPr>
        <w:t>лежащий в основе создания новой музыки.</w:t>
      </w:r>
    </w:p>
    <w:p w:rsidR="007A06DC" w:rsidRDefault="007A06DC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Восприятие и анализ музыки – наиболее всеобъемлющая музыкальная деятельность. Она важна и как самостоятельная деятельность слушания и постижения музыки, и как составная часть любого вида </w:t>
      </w:r>
      <w:proofErr w:type="spellStart"/>
      <w:r>
        <w:rPr>
          <w:rFonts w:ascii="Century" w:hAnsi="Century"/>
          <w:sz w:val="28"/>
          <w:szCs w:val="28"/>
        </w:rPr>
        <w:t>музицирования</w:t>
      </w:r>
      <w:proofErr w:type="spellEnd"/>
      <w:r>
        <w:rPr>
          <w:rFonts w:ascii="Century" w:hAnsi="Century"/>
          <w:sz w:val="28"/>
          <w:szCs w:val="28"/>
        </w:rPr>
        <w:t>. В связи с этим, естественно, ей принадлежит ведущая роль в музыкальном воспитании.</w:t>
      </w:r>
    </w:p>
    <w:p w:rsidR="00AA1307" w:rsidRDefault="00AA1307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>Музыкальное восприятие – сложный эмоционально окрашенный познавательный процесс, включающий восприятие и анализ музыкального произведения.</w:t>
      </w:r>
      <w:r w:rsidR="00E07D43">
        <w:rPr>
          <w:rFonts w:ascii="Century" w:hAnsi="Century"/>
          <w:sz w:val="28"/>
          <w:szCs w:val="28"/>
        </w:rPr>
        <w:t xml:space="preserve"> В.В. </w:t>
      </w:r>
      <w:proofErr w:type="spellStart"/>
      <w:r w:rsidR="00E07D43">
        <w:rPr>
          <w:rFonts w:ascii="Century" w:hAnsi="Century"/>
          <w:sz w:val="28"/>
          <w:szCs w:val="28"/>
        </w:rPr>
        <w:t>Медушевский</w:t>
      </w:r>
      <w:proofErr w:type="spellEnd"/>
      <w:r w:rsidR="00E07D43">
        <w:rPr>
          <w:rFonts w:ascii="Century" w:hAnsi="Century"/>
          <w:sz w:val="28"/>
          <w:szCs w:val="28"/>
        </w:rPr>
        <w:t xml:space="preserve"> предложил термин </w:t>
      </w:r>
      <w:r w:rsidR="00E07D43">
        <w:rPr>
          <w:rFonts w:ascii="Century" w:hAnsi="Century"/>
          <w:sz w:val="28"/>
          <w:szCs w:val="28"/>
          <w:u w:val="single"/>
        </w:rPr>
        <w:t>«музыкальное восприятие-мышление»</w:t>
      </w:r>
      <w:r w:rsidR="00E07D43">
        <w:rPr>
          <w:rFonts w:ascii="Century" w:hAnsi="Century"/>
          <w:sz w:val="28"/>
          <w:szCs w:val="28"/>
        </w:rPr>
        <w:t>, который достаточно точно отражает специфику этого процесса и, в сущности, является синонимом термина «репродуктивный компонент музыкального мышления».</w:t>
      </w:r>
    </w:p>
    <w:p w:rsidR="00E07D43" w:rsidRDefault="00E07D43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В разработке психологических основ современной теории музыкального восприятия особую роль сыграла монография Б.М. Теплова «Психология музыкальных способностей» (1947). В ней музыкальное восприятие рассматривается как интонационно-образное, </w:t>
      </w:r>
      <w:proofErr w:type="gramStart"/>
      <w:r>
        <w:rPr>
          <w:rFonts w:ascii="Century" w:hAnsi="Century"/>
          <w:sz w:val="28"/>
          <w:szCs w:val="28"/>
        </w:rPr>
        <w:t>направленное</w:t>
      </w:r>
      <w:proofErr w:type="gramEnd"/>
      <w:r>
        <w:rPr>
          <w:rFonts w:ascii="Century" w:hAnsi="Century"/>
          <w:sz w:val="28"/>
          <w:szCs w:val="28"/>
        </w:rPr>
        <w:t xml:space="preserve"> прежде всего на содержатель</w:t>
      </w:r>
      <w:r w:rsidR="00A166CF">
        <w:rPr>
          <w:rFonts w:ascii="Century" w:hAnsi="Century"/>
          <w:sz w:val="28"/>
          <w:szCs w:val="28"/>
        </w:rPr>
        <w:t xml:space="preserve">ную, смысловую сторону музыки. </w:t>
      </w:r>
      <w:proofErr w:type="gramStart"/>
      <w:r w:rsidR="00A166CF">
        <w:rPr>
          <w:rFonts w:ascii="Century" w:hAnsi="Century"/>
          <w:sz w:val="28"/>
          <w:szCs w:val="28"/>
        </w:rPr>
        <w:t>Подходя</w:t>
      </w:r>
      <w:proofErr w:type="gramEnd"/>
      <w:r w:rsidR="00A166CF">
        <w:rPr>
          <w:rFonts w:ascii="Century" w:hAnsi="Century"/>
          <w:sz w:val="28"/>
          <w:szCs w:val="28"/>
        </w:rPr>
        <w:t xml:space="preserve"> таким образом к музыкальному восприятию, Б.М. Теплов следовал лучшим традициям отечественного музыкознания, которые создавали и отстаивали Б.В. Асафьев и Б.Л. Яворский. Эти идеи получили блестящее подтверждение и развитие в музыковедческих работах Е.В. </w:t>
      </w:r>
      <w:proofErr w:type="spellStart"/>
      <w:r w:rsidR="00A166CF">
        <w:rPr>
          <w:rFonts w:ascii="Century" w:hAnsi="Century"/>
          <w:sz w:val="28"/>
          <w:szCs w:val="28"/>
        </w:rPr>
        <w:t>Назайкинского</w:t>
      </w:r>
      <w:proofErr w:type="spellEnd"/>
      <w:r w:rsidR="00A166CF">
        <w:rPr>
          <w:rFonts w:ascii="Century" w:hAnsi="Century"/>
          <w:sz w:val="28"/>
          <w:szCs w:val="28"/>
        </w:rPr>
        <w:t xml:space="preserve">, Д.Б. </w:t>
      </w:r>
      <w:proofErr w:type="spellStart"/>
      <w:r w:rsidR="00A166CF">
        <w:rPr>
          <w:rFonts w:ascii="Century" w:hAnsi="Century"/>
          <w:sz w:val="28"/>
          <w:szCs w:val="28"/>
        </w:rPr>
        <w:t>Кабалевского</w:t>
      </w:r>
      <w:proofErr w:type="spellEnd"/>
      <w:r w:rsidR="00A166CF">
        <w:rPr>
          <w:rFonts w:ascii="Century" w:hAnsi="Century"/>
          <w:sz w:val="28"/>
          <w:szCs w:val="28"/>
        </w:rPr>
        <w:t xml:space="preserve">, </w:t>
      </w:r>
      <w:proofErr w:type="spellStart"/>
      <w:r w:rsidR="00A166CF">
        <w:rPr>
          <w:rFonts w:ascii="Century" w:hAnsi="Century"/>
          <w:sz w:val="28"/>
          <w:szCs w:val="28"/>
        </w:rPr>
        <w:t>В.В.Медушевского</w:t>
      </w:r>
      <w:proofErr w:type="spellEnd"/>
      <w:r w:rsidR="00A166CF">
        <w:rPr>
          <w:rFonts w:ascii="Century" w:hAnsi="Century"/>
          <w:sz w:val="28"/>
          <w:szCs w:val="28"/>
        </w:rPr>
        <w:t>, в психологических и педагогических исследованиях.</w:t>
      </w:r>
    </w:p>
    <w:p w:rsidR="00A166CF" w:rsidRDefault="00A166CF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Е.В. </w:t>
      </w:r>
      <w:proofErr w:type="spellStart"/>
      <w:r>
        <w:rPr>
          <w:rFonts w:ascii="Century" w:hAnsi="Century"/>
          <w:sz w:val="28"/>
          <w:szCs w:val="28"/>
        </w:rPr>
        <w:t>Назайкинский</w:t>
      </w:r>
      <w:proofErr w:type="spellEnd"/>
      <w:r>
        <w:rPr>
          <w:rFonts w:ascii="Century" w:hAnsi="Century"/>
          <w:sz w:val="28"/>
          <w:szCs w:val="28"/>
        </w:rPr>
        <w:t xml:space="preserve"> писал: «Музыкальное восприятие направлено на постижение и осмысление тех значений, которыми обладает музыка как искусство, как особая форма отражения действительности, как эстетический художественный феномен».</w:t>
      </w:r>
    </w:p>
    <w:p w:rsidR="00322559" w:rsidRDefault="00322559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ab/>
        <w:t xml:space="preserve">В работах В.В. </w:t>
      </w:r>
      <w:proofErr w:type="spellStart"/>
      <w:r>
        <w:rPr>
          <w:rFonts w:ascii="Century" w:hAnsi="Century"/>
          <w:sz w:val="28"/>
          <w:szCs w:val="28"/>
        </w:rPr>
        <w:t>Медушевского</w:t>
      </w:r>
      <w:proofErr w:type="spellEnd"/>
      <w:r>
        <w:rPr>
          <w:rFonts w:ascii="Century" w:hAnsi="Century"/>
          <w:sz w:val="28"/>
          <w:szCs w:val="28"/>
        </w:rPr>
        <w:t xml:space="preserve"> дан анализ современного научного контекста проблемы музыкального восприятия-мышления. В них утверждается тезис об активной природе этого процесса, определено понятие «адекватное восприятие» музыкального произведения как видение в тексте не только музыкально-языковых, жанровых, стилистических и духовно-ценностных принципов культуры, но и глубоко личностного смысла. С этим связано положение о неоднозначности смысла художественного произведения, принципиальной множественности его исполнительских, музыковедческих и </w:t>
      </w:r>
      <w:proofErr w:type="spellStart"/>
      <w:r>
        <w:rPr>
          <w:rFonts w:ascii="Century" w:hAnsi="Century"/>
          <w:sz w:val="28"/>
          <w:szCs w:val="28"/>
        </w:rPr>
        <w:t>слушательских</w:t>
      </w:r>
      <w:proofErr w:type="spellEnd"/>
      <w:r>
        <w:rPr>
          <w:rFonts w:ascii="Century" w:hAnsi="Century"/>
          <w:sz w:val="28"/>
          <w:szCs w:val="28"/>
        </w:rPr>
        <w:t xml:space="preserve"> интерпретаций. Это положение имеет исключительно </w:t>
      </w:r>
      <w:proofErr w:type="gramStart"/>
      <w:r>
        <w:rPr>
          <w:rFonts w:ascii="Century" w:hAnsi="Century"/>
          <w:sz w:val="28"/>
          <w:szCs w:val="28"/>
        </w:rPr>
        <w:t>важное значение</w:t>
      </w:r>
      <w:proofErr w:type="gramEnd"/>
      <w:r>
        <w:rPr>
          <w:rFonts w:ascii="Century" w:hAnsi="Century"/>
          <w:sz w:val="28"/>
          <w:szCs w:val="28"/>
        </w:rPr>
        <w:t xml:space="preserve"> для практики музыкального воспитания, помогая правильно оценить высказывания детей о музыке, которую они слушают.</w:t>
      </w:r>
    </w:p>
    <w:p w:rsidR="00322559" w:rsidRDefault="00322559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В.В. </w:t>
      </w:r>
      <w:proofErr w:type="spellStart"/>
      <w:r>
        <w:rPr>
          <w:rFonts w:ascii="Century" w:hAnsi="Century"/>
          <w:sz w:val="28"/>
          <w:szCs w:val="28"/>
        </w:rPr>
        <w:t>Медушевский</w:t>
      </w:r>
      <w:proofErr w:type="spellEnd"/>
      <w:r>
        <w:rPr>
          <w:rFonts w:ascii="Century" w:hAnsi="Century"/>
          <w:sz w:val="28"/>
          <w:szCs w:val="28"/>
        </w:rPr>
        <w:t xml:space="preserve"> говорит о двух слоях содержания музыкального произведения: слое «ближайших» и слое «дальнейших»</w:t>
      </w:r>
      <w:r w:rsidR="00564B2F">
        <w:rPr>
          <w:rFonts w:ascii="Century" w:hAnsi="Century"/>
          <w:sz w:val="28"/>
          <w:szCs w:val="28"/>
        </w:rPr>
        <w:t xml:space="preserve"> значений. </w:t>
      </w:r>
      <w:r w:rsidR="00271BC6">
        <w:rPr>
          <w:rFonts w:ascii="Century" w:hAnsi="Century"/>
          <w:sz w:val="28"/>
          <w:szCs w:val="28"/>
        </w:rPr>
        <w:t xml:space="preserve">«Ближайшие» значения – это слой явно выраженного смысла, который закреплён в интонационной форме музыки. «Ближайшее» содержание неоднородно: наряду с </w:t>
      </w:r>
      <w:proofErr w:type="gramStart"/>
      <w:r w:rsidR="00271BC6">
        <w:rPr>
          <w:rFonts w:ascii="Century" w:hAnsi="Century"/>
          <w:sz w:val="28"/>
          <w:szCs w:val="28"/>
        </w:rPr>
        <w:t>неповторимым</w:t>
      </w:r>
      <w:proofErr w:type="gramEnd"/>
      <w:r w:rsidR="00271BC6">
        <w:rPr>
          <w:rFonts w:ascii="Century" w:hAnsi="Century"/>
          <w:sz w:val="28"/>
          <w:szCs w:val="28"/>
        </w:rPr>
        <w:t xml:space="preserve"> тематическим, сюда входит обогащённое содержание стиля, жанра. «Дальнейшие» значения – это слой глубинных </w:t>
      </w:r>
      <w:proofErr w:type="spellStart"/>
      <w:r w:rsidR="00271BC6">
        <w:rPr>
          <w:rFonts w:ascii="Century" w:hAnsi="Century"/>
          <w:sz w:val="28"/>
          <w:szCs w:val="28"/>
        </w:rPr>
        <w:t>социокультурных</w:t>
      </w:r>
      <w:proofErr w:type="spellEnd"/>
      <w:r w:rsidR="00271BC6">
        <w:rPr>
          <w:rFonts w:ascii="Century" w:hAnsi="Century"/>
          <w:sz w:val="28"/>
          <w:szCs w:val="28"/>
        </w:rPr>
        <w:t xml:space="preserve"> интерпретаций музыкального произведения, которые возникают при взаимодействии «ближайшего» содержания музыки с историческим культурным и жизненным личностным контекстом слушателя. В диалектике «ближайшего» и </w:t>
      </w:r>
      <w:proofErr w:type="spellStart"/>
      <w:proofErr w:type="gramStart"/>
      <w:r w:rsidR="00271BC6">
        <w:rPr>
          <w:rFonts w:ascii="Century" w:hAnsi="Century"/>
          <w:sz w:val="28"/>
          <w:szCs w:val="28"/>
        </w:rPr>
        <w:t>и</w:t>
      </w:r>
      <w:proofErr w:type="spellEnd"/>
      <w:proofErr w:type="gramEnd"/>
      <w:r w:rsidR="00271BC6">
        <w:rPr>
          <w:rFonts w:ascii="Century" w:hAnsi="Century"/>
          <w:sz w:val="28"/>
          <w:szCs w:val="28"/>
        </w:rPr>
        <w:t xml:space="preserve"> «дальнейшего» содержаний кроется источник индивидуального творчества слушателя.</w:t>
      </w:r>
    </w:p>
    <w:p w:rsidR="00271BC6" w:rsidRDefault="00271BC6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5441EB">
        <w:rPr>
          <w:rFonts w:ascii="Century" w:hAnsi="Century"/>
          <w:sz w:val="28"/>
          <w:szCs w:val="28"/>
        </w:rPr>
        <w:t>Формирование и развитие у детей музыкального восприятия-мышления и всей системы музыкальности может происходить как в условиях организованных занятий (в детском саду, музыкальных и общеобразовательных школах, центрах эстетического развития и др.), так и стихийно, под влиянием существующего музыкального окружения.</w:t>
      </w:r>
    </w:p>
    <w:p w:rsidR="005441EB" w:rsidRDefault="005441EB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774475">
        <w:rPr>
          <w:rFonts w:ascii="Century" w:hAnsi="Century"/>
          <w:sz w:val="28"/>
          <w:szCs w:val="28"/>
        </w:rPr>
        <w:t xml:space="preserve">В каждом из видов музыкальной деятельности развивается вся система музыкальных способностей. Однако некоторые виды деятельности являются наиболее благоприятными для становления </w:t>
      </w:r>
      <w:r w:rsidR="00774475">
        <w:rPr>
          <w:rFonts w:ascii="Century" w:hAnsi="Century"/>
          <w:sz w:val="28"/>
          <w:szCs w:val="28"/>
        </w:rPr>
        <w:lastRenderedPageBreak/>
        <w:t xml:space="preserve">той или иной способности. Так, интересующее нас восприятие-мышление наиболее прямо и эффективно развивается в </w:t>
      </w:r>
      <w:r w:rsidR="00774475">
        <w:rPr>
          <w:rFonts w:ascii="Century" w:hAnsi="Century"/>
          <w:sz w:val="28"/>
          <w:szCs w:val="28"/>
          <w:u w:val="single"/>
        </w:rPr>
        <w:t>слушании музыки</w:t>
      </w:r>
      <w:r w:rsidR="00774475">
        <w:rPr>
          <w:rFonts w:ascii="Century" w:hAnsi="Century"/>
          <w:sz w:val="28"/>
          <w:szCs w:val="28"/>
        </w:rPr>
        <w:t>. В нём дети</w:t>
      </w:r>
      <w:r w:rsidR="001203E6">
        <w:rPr>
          <w:rFonts w:ascii="Century" w:hAnsi="Century"/>
          <w:sz w:val="28"/>
          <w:szCs w:val="28"/>
        </w:rPr>
        <w:t xml:space="preserve"> получают самый большой объём разнообразных музыкальных впечатлений и знаний. Слушание музыки рассматривается как активный процесс музыкального восприятия-мышления. На занятиях оно должно проходить в двух формах: как самостоятельная музыкальная деятельность и как составная часть других видов музыкальной деятельности. Прослушивание (в фортепианном, оркестровом или вокальном исполнении) и элементарный анализ музыкального произведения неизменно должен предшествовать работе над ним в любом виде детского </w:t>
      </w:r>
      <w:proofErr w:type="spellStart"/>
      <w:r w:rsidR="001203E6">
        <w:rPr>
          <w:rFonts w:ascii="Century" w:hAnsi="Century"/>
          <w:sz w:val="28"/>
          <w:szCs w:val="28"/>
        </w:rPr>
        <w:t>музицирования</w:t>
      </w:r>
      <w:proofErr w:type="spellEnd"/>
      <w:r w:rsidR="001203E6">
        <w:rPr>
          <w:rFonts w:ascii="Century" w:hAnsi="Century"/>
          <w:sz w:val="28"/>
          <w:szCs w:val="28"/>
        </w:rPr>
        <w:t>.</w:t>
      </w:r>
    </w:p>
    <w:p w:rsidR="00551FBE" w:rsidRDefault="00551FBE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Организуя слушание музыки, можно использовать последовательность этапов работы над произведением, которую Н.Л. Гродзенская образно называла «схемой </w:t>
      </w:r>
      <w:proofErr w:type="gramStart"/>
      <w:r>
        <w:rPr>
          <w:rFonts w:ascii="Century" w:hAnsi="Century"/>
          <w:sz w:val="28"/>
          <w:szCs w:val="28"/>
        </w:rPr>
        <w:t>сонатного</w:t>
      </w:r>
      <w:proofErr w:type="gramEnd"/>
      <w:r>
        <w:rPr>
          <w:rFonts w:ascii="Century" w:hAnsi="Century"/>
          <w:sz w:val="28"/>
          <w:szCs w:val="28"/>
        </w:rPr>
        <w:t xml:space="preserve"> аллегро»: 1. «Вступление» - короткое вводное слово; 2. «Экспозиция» - слушание произведения; 3. «Разработка» - анализ, разбор произведения; 4. «Реприза» - </w:t>
      </w:r>
      <w:r w:rsidR="007B5118">
        <w:rPr>
          <w:rFonts w:ascii="Century" w:hAnsi="Century"/>
          <w:sz w:val="28"/>
          <w:szCs w:val="28"/>
        </w:rPr>
        <w:t>повторное слушание музыки на новом, более высоком сознательном и эмоциональном уровне; 5. «Кода» - повторение, закрепление музыки в памяти. Внимание детей направляется сначала на образно-содержательную сторону произведения в целом, и только после этого анализируются отдельные его части и средства музыкальной выразительности.</w:t>
      </w:r>
    </w:p>
    <w:p w:rsidR="00E52B77" w:rsidRDefault="00E52B77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Усложнение предлагаемых детям музыкальных произведений идёт по следующим </w:t>
      </w:r>
      <w:proofErr w:type="spellStart"/>
      <w:r>
        <w:rPr>
          <w:rFonts w:ascii="Century" w:hAnsi="Century"/>
          <w:sz w:val="28"/>
          <w:szCs w:val="28"/>
        </w:rPr>
        <w:t>напрвлениям</w:t>
      </w:r>
      <w:proofErr w:type="spellEnd"/>
      <w:r>
        <w:rPr>
          <w:rFonts w:ascii="Century" w:hAnsi="Century"/>
          <w:sz w:val="28"/>
          <w:szCs w:val="28"/>
        </w:rPr>
        <w:t xml:space="preserve">: 1) от пьес с преобладанием изобразительных моментов к пьесам с доминированием выразительности; 2) от малых по объёму, простых по форме и музыкальным образам </w:t>
      </w:r>
      <w:proofErr w:type="gramStart"/>
      <w:r>
        <w:rPr>
          <w:rFonts w:ascii="Century" w:hAnsi="Century"/>
          <w:sz w:val="28"/>
          <w:szCs w:val="28"/>
        </w:rPr>
        <w:t>ко</w:t>
      </w:r>
      <w:proofErr w:type="gramEnd"/>
      <w:r>
        <w:rPr>
          <w:rFonts w:ascii="Century" w:hAnsi="Century"/>
          <w:sz w:val="28"/>
          <w:szCs w:val="28"/>
        </w:rPr>
        <w:t xml:space="preserve"> всё более сложным; 3) от содержащих одну ведущую тему к контрастным и далее по линии смягчения контрастности и появления полутонов настроений. Если вначале слушание проходит как синтетическая деятельность (слушание и игровые моменты</w:t>
      </w:r>
      <w:r w:rsidR="004D17C1">
        <w:rPr>
          <w:rFonts w:ascii="Century" w:hAnsi="Century"/>
          <w:sz w:val="28"/>
          <w:szCs w:val="28"/>
        </w:rPr>
        <w:t>, слушание и восприятие игрушек, картинок соответствующего содержания), то затем оно постепенно становится всё более свободным, самостоятельным и внутренним процессом.</w:t>
      </w:r>
    </w:p>
    <w:p w:rsidR="00745479" w:rsidRDefault="00745479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Методика диагностических заданий включает два задания: определить жанр произведения (марш, песня, танец); </w:t>
      </w:r>
      <w:r>
        <w:rPr>
          <w:rFonts w:ascii="Century" w:hAnsi="Century"/>
          <w:sz w:val="28"/>
          <w:szCs w:val="28"/>
        </w:rPr>
        <w:lastRenderedPageBreak/>
        <w:t>охарактеризовать общее настроение пьесы, а в старшем возрасте ещё и рассказать о ней.</w:t>
      </w:r>
    </w:p>
    <w:p w:rsidR="008F057C" w:rsidRDefault="008F057C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Результаты проведённых исследований позволяют наметить </w:t>
      </w:r>
      <w:r>
        <w:rPr>
          <w:rFonts w:ascii="Century" w:hAnsi="Century"/>
          <w:sz w:val="28"/>
          <w:szCs w:val="28"/>
          <w:u w:val="single"/>
        </w:rPr>
        <w:t>общую линию развития</w:t>
      </w:r>
      <w:r>
        <w:rPr>
          <w:rFonts w:ascii="Century" w:hAnsi="Century"/>
          <w:sz w:val="28"/>
          <w:szCs w:val="28"/>
        </w:rPr>
        <w:t xml:space="preserve"> репродуктивного компонента музыкального мышления в дошкольном детстве. Эта музыкальная способность развивается в единстве и взаимодействии двух её основных составляющих: собственно интонационного восприятия и осознания музыки; её индивидуальной интерпретации, опосредованной жизненным и музыкальным опытом дошкольника. Первая из них идёт от восприятия и осознания ребёнком отдельных компонентов музыкальной ткани к их комплексу и, наконец, к восприятию и осознанию мелодико-интонационной стороны музыки. Вторая – линия интерпретации, внемузыкальных образов и ассоциаций – движется от единичных, сугубо конкретных (и односложно названных) образов, возникающих под влиянием музыки</w:t>
      </w:r>
      <w:r w:rsidR="00B2004F">
        <w:rPr>
          <w:rFonts w:ascii="Century" w:hAnsi="Century"/>
          <w:sz w:val="28"/>
          <w:szCs w:val="28"/>
        </w:rPr>
        <w:t>, к развёрнутым, ярким картинам и сюжетным рассказам.</w:t>
      </w:r>
    </w:p>
    <w:p w:rsidR="00B2004F" w:rsidRDefault="0041179B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  <w:t xml:space="preserve">Воспринимаемые и осознаваемые дошкольником первоначально отдельные компоненты музыкальной ткани, средства музыкальной выразительности становятся для него </w:t>
      </w:r>
      <w:r>
        <w:rPr>
          <w:rFonts w:ascii="Century" w:hAnsi="Century"/>
          <w:sz w:val="28"/>
          <w:szCs w:val="28"/>
          <w:u w:val="single"/>
        </w:rPr>
        <w:t>ориентирами</w:t>
      </w:r>
      <w:r>
        <w:rPr>
          <w:rFonts w:ascii="Century" w:hAnsi="Century"/>
          <w:sz w:val="28"/>
          <w:szCs w:val="28"/>
        </w:rPr>
        <w:t xml:space="preserve"> при восприятии музыкального произведения, определении его настроения, характера. У большинства детей от трёх до пяти лет это </w:t>
      </w:r>
      <w:r w:rsidR="00B2004F"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  <w:u w:val="single"/>
        </w:rPr>
        <w:t>темп</w:t>
      </w:r>
      <w:r>
        <w:rPr>
          <w:rFonts w:ascii="Century" w:hAnsi="Century"/>
          <w:sz w:val="28"/>
          <w:szCs w:val="28"/>
        </w:rPr>
        <w:t xml:space="preserve">. Что касается </w:t>
      </w:r>
      <w:r>
        <w:rPr>
          <w:rFonts w:ascii="Century" w:hAnsi="Century"/>
          <w:sz w:val="28"/>
          <w:szCs w:val="28"/>
          <w:u w:val="single"/>
        </w:rPr>
        <w:t xml:space="preserve">тембра </w:t>
      </w:r>
      <w:r>
        <w:rPr>
          <w:rFonts w:ascii="Century" w:hAnsi="Century"/>
          <w:sz w:val="28"/>
          <w:szCs w:val="28"/>
        </w:rPr>
        <w:t xml:space="preserve">и </w:t>
      </w:r>
      <w:r>
        <w:rPr>
          <w:rFonts w:ascii="Century" w:hAnsi="Century"/>
          <w:sz w:val="28"/>
          <w:szCs w:val="28"/>
          <w:u w:val="single"/>
        </w:rPr>
        <w:t xml:space="preserve">динамики, </w:t>
      </w:r>
      <w:r>
        <w:rPr>
          <w:rFonts w:ascii="Century" w:hAnsi="Century"/>
          <w:sz w:val="28"/>
          <w:szCs w:val="28"/>
        </w:rPr>
        <w:t xml:space="preserve">то они занимают более скромное место. В последующие два года значение темпа как ведущего средства музыкального восприятия резко снижается и одновременно возрастает ориентирующая роль </w:t>
      </w:r>
      <w:r>
        <w:rPr>
          <w:rFonts w:ascii="Century" w:hAnsi="Century"/>
          <w:sz w:val="28"/>
          <w:szCs w:val="28"/>
          <w:u w:val="single"/>
        </w:rPr>
        <w:t>комплекса</w:t>
      </w:r>
      <w:r>
        <w:rPr>
          <w:rFonts w:ascii="Century" w:hAnsi="Century"/>
          <w:sz w:val="28"/>
          <w:szCs w:val="28"/>
        </w:rPr>
        <w:t xml:space="preserve"> средств музыкальной выразительности (сначала одновременно два, а затем три-четыре компонента). Преодоление ориентировки на отдельные средства музыкальной выразительности и увеличение роли их комплексов – первая из отмеченных тенденций в развитии музыкального восприятия-мышления.</w:t>
      </w:r>
    </w:p>
    <w:p w:rsidR="0041179B" w:rsidRDefault="0041179B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430957">
        <w:rPr>
          <w:rFonts w:ascii="Century" w:hAnsi="Century"/>
          <w:sz w:val="28"/>
          <w:szCs w:val="28"/>
        </w:rPr>
        <w:t xml:space="preserve">Ещё более значима вторая тенденция – появление ориентации на </w:t>
      </w:r>
      <w:r w:rsidR="00430957">
        <w:rPr>
          <w:rFonts w:ascii="Century" w:hAnsi="Century"/>
          <w:sz w:val="28"/>
          <w:szCs w:val="28"/>
          <w:u w:val="single"/>
        </w:rPr>
        <w:t>мелодию</w:t>
      </w:r>
      <w:r w:rsidR="00430957">
        <w:rPr>
          <w:rFonts w:ascii="Century" w:hAnsi="Century"/>
          <w:sz w:val="28"/>
          <w:szCs w:val="28"/>
        </w:rPr>
        <w:t xml:space="preserve"> и составляющие её </w:t>
      </w:r>
      <w:r w:rsidR="00430957">
        <w:rPr>
          <w:rFonts w:ascii="Century" w:hAnsi="Century"/>
          <w:sz w:val="28"/>
          <w:szCs w:val="28"/>
          <w:u w:val="single"/>
        </w:rPr>
        <w:t xml:space="preserve">интонации. </w:t>
      </w:r>
      <w:r w:rsidR="00430957">
        <w:rPr>
          <w:rFonts w:ascii="Century" w:hAnsi="Century"/>
          <w:sz w:val="28"/>
          <w:szCs w:val="28"/>
        </w:rPr>
        <w:t xml:space="preserve">Она впервые была отмечена у отдельных детей на пятом году жизни, а в последующие два года проявилась более рельефно, но тоже у очень небольшого числа детей. Её появление делает восприятие содержания музыки </w:t>
      </w:r>
      <w:r w:rsidR="00430957">
        <w:rPr>
          <w:rFonts w:ascii="Century" w:hAnsi="Century"/>
          <w:sz w:val="28"/>
          <w:szCs w:val="28"/>
        </w:rPr>
        <w:lastRenderedPageBreak/>
        <w:t>более адекватным, а интерпретацию – значительно более широкой и индивидуализированной.</w:t>
      </w:r>
    </w:p>
    <w:p w:rsidR="00430957" w:rsidRPr="00430957" w:rsidRDefault="00430957" w:rsidP="007A06DC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proofErr w:type="gramStart"/>
      <w:r>
        <w:rPr>
          <w:rFonts w:ascii="Century" w:hAnsi="Century"/>
          <w:sz w:val="28"/>
          <w:szCs w:val="28"/>
        </w:rPr>
        <w:t xml:space="preserve">Столь яркий качественный скачок в развитии музыкального восприятия-мышления, который связан с появлением мелодического </w:t>
      </w:r>
      <w:proofErr w:type="spellStart"/>
      <w:r>
        <w:rPr>
          <w:rFonts w:ascii="Century" w:hAnsi="Century"/>
          <w:sz w:val="28"/>
          <w:szCs w:val="28"/>
        </w:rPr>
        <w:t>слышания</w:t>
      </w:r>
      <w:proofErr w:type="spellEnd"/>
      <w:r>
        <w:rPr>
          <w:rFonts w:ascii="Century" w:hAnsi="Century"/>
          <w:sz w:val="28"/>
          <w:szCs w:val="28"/>
        </w:rPr>
        <w:t>, и тот факт, что оно было отмечено у очень небольшого количества детей даже в подготовительной к школе группе, приводят к предположению, что разработка специальной методики формирования мелодической ориентации музыкального восприятия, включающей «словарь мелодий-интонаций», будет способствовать более успешному становлению этой способности.</w:t>
      </w:r>
      <w:proofErr w:type="gramEnd"/>
    </w:p>
    <w:sectPr w:rsidR="00430957" w:rsidRPr="00430957" w:rsidSect="0041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DC"/>
    <w:rsid w:val="001203E6"/>
    <w:rsid w:val="001E4EAD"/>
    <w:rsid w:val="00271BC6"/>
    <w:rsid w:val="002F3737"/>
    <w:rsid w:val="00322559"/>
    <w:rsid w:val="0041179B"/>
    <w:rsid w:val="00417D02"/>
    <w:rsid w:val="00430957"/>
    <w:rsid w:val="004D17C1"/>
    <w:rsid w:val="005441EB"/>
    <w:rsid w:val="00551FBE"/>
    <w:rsid w:val="00564B2F"/>
    <w:rsid w:val="00745479"/>
    <w:rsid w:val="00774475"/>
    <w:rsid w:val="007A06DC"/>
    <w:rsid w:val="007B5118"/>
    <w:rsid w:val="00826551"/>
    <w:rsid w:val="008F057C"/>
    <w:rsid w:val="00A166CF"/>
    <w:rsid w:val="00AA1307"/>
    <w:rsid w:val="00B2004F"/>
    <w:rsid w:val="00E07D43"/>
    <w:rsid w:val="00E5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9</cp:revision>
  <dcterms:created xsi:type="dcterms:W3CDTF">2011-08-07T13:03:00Z</dcterms:created>
  <dcterms:modified xsi:type="dcterms:W3CDTF">2011-08-09T10:40:00Z</dcterms:modified>
</cp:coreProperties>
</file>