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3821374"/>
        <w:docPartObj>
          <w:docPartGallery w:val="Cover Pages"/>
          <w:docPartUnique/>
        </w:docPartObj>
      </w:sdtPr>
      <w:sdtEndPr>
        <w:rPr>
          <w:rFonts w:ascii="Georgia" w:eastAsia="Times New Roman" w:hAnsi="Georgia" w:cs="Times New Roman"/>
          <w:b/>
          <w:bCs/>
          <w:color w:val="FF0000"/>
          <w:kern w:val="36"/>
          <w:sz w:val="32"/>
          <w:szCs w:val="32"/>
        </w:rPr>
      </w:sdtEndPr>
      <w:sdtContent>
        <w:p w:rsidR="00A95D66" w:rsidRDefault="00DE64B0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E64B0">
            <w:rPr>
              <w:rFonts w:eastAsiaTheme="majorEastAsia" w:cstheme="majorBidi"/>
              <w:noProof/>
            </w:rPr>
            <w:pict>
              <v:rect id="_x0000_s1042" style="position:absolute;margin-left:0;margin-top:0;width:624.25pt;height:63pt;z-index:25166438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E64B0">
            <w:rPr>
              <w:rFonts w:eastAsiaTheme="majorEastAsia" w:cstheme="majorBidi"/>
              <w:noProof/>
            </w:rPr>
            <w:pict>
              <v:rect id="_x0000_s1045" style="position:absolute;margin-left:0;margin-top:0;width:7.15pt;height:883.2pt;z-index:25166745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E64B0">
            <w:rPr>
              <w:rFonts w:eastAsiaTheme="majorEastAsia" w:cstheme="majorBidi"/>
              <w:noProof/>
            </w:rPr>
            <w:pict>
              <v:rect id="_x0000_s1044" style="position:absolute;margin-left:0;margin-top:0;width:7.15pt;height:883.2pt;z-index:25166643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E64B0">
            <w:rPr>
              <w:rFonts w:eastAsiaTheme="majorEastAsia" w:cstheme="majorBidi"/>
              <w:noProof/>
            </w:rPr>
            <w:pict>
              <v:rect id="_x0000_s1043" style="position:absolute;margin-left:0;margin-top:0;width:624.25pt;height:63pt;z-index:25166540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Courier New" w:eastAsia="Times New Roman" w:hAnsi="Courier New" w:cs="Courier New"/>
              <w:b/>
              <w:bCs/>
              <w:color w:val="000000" w:themeColor="text1"/>
              <w:kern w:val="36"/>
              <w:sz w:val="72"/>
              <w:szCs w:val="72"/>
            </w:rPr>
            <w:alias w:val="Заголовок"/>
            <w:id w:val="14700071"/>
            <w:placeholder>
              <w:docPart w:val="F7D568A9F9B84DE09DFCD0AE0628F02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95D66" w:rsidRPr="00C32EDB" w:rsidRDefault="00A95D66">
              <w:pPr>
                <w:pStyle w:val="a8"/>
                <w:rPr>
                  <w:rFonts w:asciiTheme="majorHAnsi" w:eastAsiaTheme="majorEastAsia" w:hAnsiTheme="majorHAnsi" w:cstheme="majorBidi"/>
                  <w:color w:val="000000" w:themeColor="text1"/>
                  <w:sz w:val="72"/>
                  <w:szCs w:val="72"/>
                </w:rPr>
              </w:pPr>
              <w:r w:rsidRPr="00C32EDB">
                <w:rPr>
                  <w:rFonts w:ascii="Courier New" w:eastAsia="Times New Roman" w:hAnsi="Courier New" w:cs="Courier New"/>
                  <w:b/>
                  <w:bCs/>
                  <w:color w:val="000000" w:themeColor="text1"/>
                  <w:kern w:val="36"/>
                  <w:sz w:val="72"/>
                  <w:szCs w:val="72"/>
                </w:rPr>
                <w:t>Подвижные игры на воде для детей</w:t>
              </w:r>
            </w:p>
          </w:sdtContent>
        </w:sdt>
        <w:sdt>
          <w:sdtPr>
            <w:rPr>
              <w:rFonts w:ascii="Courier New" w:eastAsia="Times New Roman" w:hAnsi="Courier New" w:cs="Courier New"/>
              <w:b/>
              <w:bCs/>
              <w:color w:val="000000" w:themeColor="text1"/>
              <w:kern w:val="36"/>
              <w:sz w:val="40"/>
              <w:szCs w:val="40"/>
            </w:rPr>
            <w:alias w:val="Подзаголовок"/>
            <w:id w:val="14700077"/>
            <w:placeholder>
              <w:docPart w:val="E85512A1CCB4486AB44DA35F59D366E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95D66" w:rsidRPr="00C32EDB" w:rsidRDefault="00A95D66">
              <w:pPr>
                <w:pStyle w:val="a8"/>
                <w:rPr>
                  <w:rFonts w:asciiTheme="majorHAnsi" w:eastAsiaTheme="majorEastAsia" w:hAnsiTheme="majorHAnsi" w:cstheme="majorBidi"/>
                  <w:color w:val="000000" w:themeColor="text1"/>
                  <w:sz w:val="36"/>
                  <w:szCs w:val="36"/>
                </w:rPr>
              </w:pPr>
              <w:r w:rsidRPr="00C32EDB">
                <w:rPr>
                  <w:rFonts w:ascii="Courier New" w:eastAsia="Times New Roman" w:hAnsi="Courier New" w:cs="Courier New"/>
                  <w:b/>
                  <w:bCs/>
                  <w:color w:val="000000" w:themeColor="text1"/>
                  <w:kern w:val="36"/>
                  <w:sz w:val="40"/>
                  <w:szCs w:val="40"/>
                </w:rPr>
                <w:t>Консультация для родителей</w:t>
              </w:r>
            </w:p>
          </w:sdtContent>
        </w:sdt>
        <w:p w:rsidR="00A95D66" w:rsidRDefault="00A95D66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95D66" w:rsidRDefault="00A95D66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61A3C94563994056A19A7341A83C66D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5-14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A95D66" w:rsidRPr="00A95D66" w:rsidRDefault="00A95D66">
              <w:pPr>
                <w:pStyle w:val="a8"/>
                <w:rPr>
                  <w:lang w:val="en-US"/>
                </w:rPr>
              </w:pPr>
              <w:r>
                <w:t>14.05.2014</w:t>
              </w:r>
            </w:p>
          </w:sdtContent>
        </w:sdt>
        <w:sdt>
          <w:sdtPr>
            <w:alias w:val="Организация"/>
            <w:id w:val="14700089"/>
            <w:placeholder>
              <w:docPart w:val="5D5585D88BEC473C9811AAA580C304E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95D66" w:rsidRPr="00A95D66" w:rsidRDefault="00A95D66">
              <w:pPr>
                <w:pStyle w:val="a8"/>
              </w:pPr>
              <w:r w:rsidRPr="00A95D66">
                <w:t xml:space="preserve">МБДОУ «Детский сад №с 31 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alias w:val="Автор"/>
            <w:id w:val="14700094"/>
            <w:placeholder>
              <w:docPart w:val="B08C134BF5E04DB28E4A479BB0F9180C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95D66" w:rsidRDefault="00A95D66" w:rsidP="00A95D66">
              <w:pPr>
                <w:pStyle w:val="a8"/>
                <w:jc w:val="right"/>
              </w:pPr>
              <w:r w:rsidRPr="00A95D66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Инструктор по ФК (плавание)                                                               Зернова Т.М.</w:t>
              </w:r>
            </w:p>
          </w:sdtContent>
        </w:sdt>
        <w:p w:rsidR="00A95D66" w:rsidRDefault="00A95D66"/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95D66" w:rsidRDefault="00A95D66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  <w:p w:rsidR="00AC57B2" w:rsidRPr="00A95D66" w:rsidRDefault="00DE64B0" w:rsidP="00A95D66">
          <w:pPr>
            <w:rPr>
              <w:rFonts w:ascii="Georgia" w:eastAsia="Times New Roman" w:hAnsi="Georgia" w:cs="Times New Roman"/>
              <w:b/>
              <w:bCs/>
              <w:color w:val="FF0000"/>
              <w:kern w:val="36"/>
              <w:sz w:val="32"/>
              <w:szCs w:val="32"/>
            </w:rPr>
          </w:pPr>
        </w:p>
      </w:sdtContent>
    </w:sdt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color w:val="FF0000"/>
          <w:sz w:val="28"/>
          <w:szCs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color w:val="FF0000"/>
          <w:sz w:val="28"/>
          <w:szCs w:val="28"/>
        </w:rPr>
      </w:pPr>
    </w:p>
    <w:p w:rsidR="00AC57B2" w:rsidRPr="00AC57B2" w:rsidRDefault="00AC57B2" w:rsidP="00AC57B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ahoma"/>
          <w:b/>
          <w:color w:val="FF0000"/>
          <w:sz w:val="48"/>
          <w:szCs w:val="48"/>
        </w:rPr>
      </w:pPr>
      <w:r w:rsidRPr="00AC57B2">
        <w:rPr>
          <w:rFonts w:ascii="Georgia" w:eastAsia="Times New Roman" w:hAnsi="Georgia" w:cs="Tahoma"/>
          <w:b/>
          <w:color w:val="FF0000"/>
          <w:sz w:val="48"/>
          <w:szCs w:val="48"/>
        </w:rPr>
        <w:t>Подвижные игры на воде для детей</w:t>
      </w:r>
    </w:p>
    <w:p w:rsid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</w:p>
    <w:p w:rsid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>
        <w:rPr>
          <w:rFonts w:ascii="Tahoma" w:eastAsia="Times New Roman" w:hAnsi="Tahoma" w:cs="Tahoma"/>
          <w:noProof/>
          <w:color w:val="FC585F"/>
          <w:sz w:val="28"/>
          <w:szCs w:val="28"/>
        </w:rPr>
        <w:drawing>
          <wp:inline distT="0" distB="0" distL="0" distR="0">
            <wp:extent cx="2820670" cy="1867535"/>
            <wp:effectExtent l="19050" t="0" r="0" b="0"/>
            <wp:docPr id="2" name="Рисунок 2" descr="подвижные игры на воде">
              <a:hlinkClick xmlns:a="http://schemas.openxmlformats.org/drawingml/2006/main" r:id="rId5" tooltip="&quot;подвижные игры на во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вижные игры на воде">
                      <a:hlinkClick r:id="rId5" tooltip="&quot;подвижные игры на во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AC57B2">
          <w:rPr>
            <w:rFonts w:ascii="Tahoma" w:eastAsia="Times New Roman" w:hAnsi="Tahoma" w:cs="Tahoma"/>
            <w:color w:val="FC585F"/>
            <w:sz w:val="28"/>
            <w:u w:val="single"/>
          </w:rPr>
          <w:t>Дети</w:t>
        </w:r>
      </w:hyperlink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очень любят играть в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подвижные игры на воде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Для того чтобы детишки непринужденно и уверенно чувствовали себя в воде, не боялись ее, нужно научить их погружаться с головой, окунаться, лежать на воде. Все это абсолютно безболезненно проходит, если у малыша есть компания, и все обучаются в игровой форме. Малыши должны делать полный, глубокий вдох и энергичный, но плавный и полный  выдох.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Выдох должен происходить в воду через рот, через сомкнутые губы медленно, но до конца, так чтобы ощутить необходимость нового вдоха. Вдох же делают и через рот, и через нос, находясь и двигаясь в воде, но поднимая голову над водой, так чтобы вода не попала в дыхательные пути. Такое дыхание будет положительно влиять на развитие органов дыхания, увеличивать объем легких, а, значит, укреплять организм малыша.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Подвижные игры на воде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– отличное средство закаливания детишек!  Но помните, что водные процедуры в сочетании с солнечными и воздушными ваннами дают оздоровительный эффект при регулярном их применении. Используйте летние месяцы для закаливания малышей. Собираясь на пляж, продумайте, что вам может понадобиться: мяч, круг, ведерко, лопатки, формочки, другие предметы, которые могут пригодиться для игры.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br/>
      </w:r>
      <w:r>
        <w:rPr>
          <w:rFonts w:ascii="Tahoma" w:eastAsia="Times New Roman" w:hAnsi="Tahoma" w:cs="Tahoma"/>
          <w:noProof/>
          <w:color w:val="2B2225"/>
          <w:sz w:val="28"/>
          <w:szCs w:val="28"/>
        </w:rPr>
        <w:lastRenderedPageBreak/>
        <w:drawing>
          <wp:inline distT="0" distB="0" distL="0" distR="0">
            <wp:extent cx="2859405" cy="1918970"/>
            <wp:effectExtent l="19050" t="0" r="0" b="0"/>
            <wp:docPr id="3" name="Рисунок 3" descr="подвижные игры ны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ые игры ны вод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Следите за тем, чтобы малыш не стоял очень долго в воде, длительное время не сидел на сыром песке, не бегал в мокрой одежде. Обязательно присутствие взрослых во время купания детей, особенно если это происходит в естественных водоемах.</w:t>
      </w:r>
    </w:p>
    <w:p w:rsidR="00AC57B2" w:rsidRPr="00AC57B2" w:rsidRDefault="00AC57B2" w:rsidP="00AC57B2">
      <w:pPr>
        <w:shd w:val="clear" w:color="auto" w:fill="FFFFFF"/>
        <w:spacing w:before="243" w:after="243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Малыши младшего дошкольного возраста любят игры на пляже. Они занимаются выкладыванием узоров из палочек, камушков, ракушек, пекут тортики и пирожные из песка. Увлеченно они пускают игрушечные лодочки, пароходики, бумажные кораблики, сооружают замки, крепости. Такие игры развивают фантазию и активизируют воображение.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Нужно стремиться к тому, чтобы малыш освоился в воде, не боялся ее, чувствовал себя в  воде уверенно. Помогут в этом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игры  на воде для детей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Подвижные игры на воде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и с водой очень полезны для детей с точки зрения  подготовки к плаванию. Они включают в себя многие подготовительные упражнения, которые помогут, если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ребенок боится воды.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И при их регулярном выполнении детка незаметно научится держаться на воде, перемещаться в ней, совершать выдох в воду, проделывать простые плавательные движения.</w:t>
      </w: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ahoma"/>
          <w:b/>
          <w:bCs/>
          <w:color w:val="FF0000"/>
          <w:sz w:val="28"/>
        </w:rPr>
      </w:pPr>
      <w:r w:rsidRPr="00AC57B2">
        <w:rPr>
          <w:rFonts w:ascii="Georgia" w:eastAsia="Times New Roman" w:hAnsi="Georgia" w:cs="Tahoma"/>
          <w:b/>
          <w:bCs/>
          <w:color w:val="FF0000"/>
          <w:sz w:val="28"/>
        </w:rPr>
        <w:lastRenderedPageBreak/>
        <w:t>Игры, которые помогают привыкнуть к воде</w:t>
      </w:r>
    </w:p>
    <w:p w:rsidR="00AC57B2" w:rsidRPr="00AC57B2" w:rsidRDefault="00AC57B2" w:rsidP="00AC57B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ahoma"/>
          <w:b/>
          <w:color w:val="2B2225"/>
          <w:sz w:val="28"/>
          <w:szCs w:val="28"/>
        </w:rPr>
      </w:pP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«Кто первый?»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 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Игра ставит целью научить решительно и быстро входить в воду. Проводится черта по берегу на расстоянии 3-5 метров от кромки воды параллельно ей. Участники игры выстраиваются в одну шеренгу, вдоль этой линии, на некотором расстоянии друг от друга, лицом к воде. Взрослый дает сигнал, а дети вбегают в воду, добегая до заранее согласованного места, и бегом возвращаются назад. Побеждает тот, кто быстрее всех возвращается. Нельзя, допускать, чтобы детки во время игры  мешали друг другу.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00875" y="3052293"/>
            <wp:positionH relativeFrom="margin">
              <wp:align>left</wp:align>
            </wp:positionH>
            <wp:positionV relativeFrom="margin">
              <wp:align>top</wp:align>
            </wp:positionV>
            <wp:extent cx="2904455" cy="2137893"/>
            <wp:effectExtent l="19050" t="0" r="0" b="0"/>
            <wp:wrapSquare wrapText="bothSides"/>
            <wp:docPr id="4" name="Рисунок 4" descr="подвижные игры ны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вижные игры ны вод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55" cy="21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«Морской бой»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Главная цель – научить не бояться воды, точнее, водяных брызг. Две команды, игроки которых выстраиваются в воде на расстоянии шага лицом друг к другу. Игроки брызгают на противника водой, стараясь оттеснить его на берег или к заранее оговоренному месту. Игрок, который повернулся спиной выбывает, и его команда получает штрафное очко. Игра продолжается пока одна команда не оттеснит другую на берег.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«Круговые пятнашки»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Цель – научить детей погружаться в воду с головой самостоятельно.   Играющие становятся в круг в воде на мелком месте, водящий – в центре. Он старается запятнать кого-либо, но останавливаться возле одного игрока не имеет права. Спасение от водящего – окунуться в воду с головой. Запятнанный водит.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«Хоровод»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Цель -  обучить детей выдоху в воду. Участники образуют круг,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>
        <w:rPr>
          <w:rFonts w:ascii="Tahoma" w:eastAsia="Times New Roman" w:hAnsi="Tahoma" w:cs="Tahoma"/>
          <w:noProof/>
          <w:color w:val="2B22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2697856" y="7340958"/>
            <wp:positionH relativeFrom="margin">
              <wp:align>left</wp:align>
            </wp:positionH>
            <wp:positionV relativeFrom="margin">
              <wp:align>top</wp:align>
            </wp:positionV>
            <wp:extent cx="2994606" cy="1712890"/>
            <wp:effectExtent l="19050" t="0" r="0" b="0"/>
            <wp:wrapSquare wrapText="bothSides"/>
            <wp:docPr id="5" name="Рисунок 5" descr="подвижные игры ны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вижные игры ны вод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06" cy="17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стоя в воде, взявшись за руки. Они начинают двигаться по сигналу взрослого повторяя: «Хоровод наш, хоровод, все идет, ну и скоро он придет, он придет!». Все останавливаются и приседают, погружаясь в воду с головой, делая при этом выдох в воду. Потом все поднимаются и двигаются в обратную сторону. Нельзя отпускать руки соседа, задерживать под водой друг друга, уходить назад или вперед. Повторяют движение 4-6 раз.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«Карлики – великаны»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 xml:space="preserve">Детки стоят в воде по пояс. Ведущий подает сигналы. По сигналу «Карлики!» все должны присесть в 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lastRenderedPageBreak/>
        <w:t>воде,  по сигналу «Великаны!» - игроки подпрыгивают вверх. Выбывает из игры тот, кто ошибается. Кто остался – побеждает.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FF0000"/>
          <w:sz w:val="28"/>
          <w:szCs w:val="28"/>
        </w:rPr>
        <w:t> </w:t>
      </w: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«Водолазы»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Ведущий погружает на дно несколько предметов, которые хорошо видны под водой. Игроки ныряют по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>
        <w:rPr>
          <w:rFonts w:ascii="Tahoma" w:eastAsia="Times New Roman" w:hAnsi="Tahoma" w:cs="Tahoma"/>
          <w:noProof/>
          <w:color w:val="2B2225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345574" y="1687132"/>
            <wp:positionH relativeFrom="margin">
              <wp:align>right</wp:align>
            </wp:positionH>
            <wp:positionV relativeFrom="margin">
              <wp:align>bottom</wp:align>
            </wp:positionV>
            <wp:extent cx="2865818" cy="1996226"/>
            <wp:effectExtent l="19050" t="0" r="0" b="0"/>
            <wp:wrapSquare wrapText="bothSides"/>
            <wp:docPr id="6" name="Рисунок 6" descr="подвижные игры ны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вижные игры ны вод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18" cy="199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очереди и достают эти предметы со дна. Выигрывает тот, кто достал большее количество предметов.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«Насос»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Дети становятся лицом друг к другу по парам. Они берутся за руки, приседая по очереди, погружаются в воду с головой, повторяют 4-5 раз. Отпускать руки нельзя.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«Пузыри»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Ребенок держится руками за палку, бортик или руки взрослого, приседает, опускает лицо в воду и делает глубокий выдох в воду так, чтобы вода бурлила от пузырей вокруг.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«Цапля»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Сначала расскажите малышу про цаплю, которая ходит по воде, высоко поднимая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hyperlink r:id="rId12" w:tgtFrame="_blank" w:history="1">
        <w:r w:rsidRPr="00AC57B2">
          <w:rPr>
            <w:rFonts w:ascii="Tahoma" w:eastAsia="Times New Roman" w:hAnsi="Tahoma" w:cs="Tahoma"/>
            <w:color w:val="FC585F"/>
            <w:sz w:val="28"/>
            <w:u w:val="single"/>
          </w:rPr>
          <w:t>ноги</w:t>
        </w:r>
      </w:hyperlink>
      <w:r w:rsidRPr="00AC57B2">
        <w:rPr>
          <w:rFonts w:ascii="Tahoma" w:eastAsia="Times New Roman" w:hAnsi="Tahoma" w:cs="Tahoma"/>
          <w:color w:val="2B2225"/>
          <w:sz w:val="28"/>
          <w:szCs w:val="28"/>
        </w:rPr>
        <w:t>. Затем ребенок должен в воде по колено ходить вдоль берега, высоко поднимая ноги, перешагивая над поверхностью воды.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100875" y="4572000"/>
            <wp:positionH relativeFrom="margin">
              <wp:align>left</wp:align>
            </wp:positionH>
            <wp:positionV relativeFrom="margin">
              <wp:align>top</wp:align>
            </wp:positionV>
            <wp:extent cx="3020364" cy="1790163"/>
            <wp:effectExtent l="19050" t="0" r="8586" b="0"/>
            <wp:wrapSquare wrapText="bothSides"/>
            <wp:docPr id="7" name="Рисунок 7" descr="подвижные игры ны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вижные игры ны вод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64" cy="179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«Крокодил»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Расскажите детке про крокодила, где живет и как передвигается в воде. Пускай ребенок повторит ваши движения. Малыш должен передвигаться руками по дну, ноги выпрямлены и вытянуты назад.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«Лягушки»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Стоя в воде по колени, малыши приседают, затем выпрыгивают на двух ногах вперед, выпрямляя ноги. Приземляются на ноги и руки. Такие лягушачьи прыжки повторяются несколько раз. Можно устроить такое соревнование: кто допрыгает дальше за одинаковое число прыжков.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«Дельфины»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Дети располагаются в воде. Они погружаются в воду с головой, потом выпрыгивают из нее вверх. Игру можно усложнить: выпрыгивая из воды, малыши взмахивают руками и ныряют вперед головой.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1100875" y="721217"/>
            <wp:positionH relativeFrom="margin">
              <wp:align>left</wp:align>
            </wp:positionH>
            <wp:positionV relativeFrom="margin">
              <wp:align>top</wp:align>
            </wp:positionV>
            <wp:extent cx="3071880" cy="1893194"/>
            <wp:effectExtent l="19050" t="0" r="0" b="0"/>
            <wp:wrapSquare wrapText="bothSides"/>
            <wp:docPr id="8" name="Рисунок 8" descr="подвижные игры ны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вижные игры ны вод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80" cy="18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«Звездочка»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 xml:space="preserve">Ребенок делает глубокий вдох, задерживает дыхание и ложится на воду лицом 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lastRenderedPageBreak/>
        <w:t>вниз, раскидывает ноги и руки в стороны. Тоже можно проделать, ложась на спину. Если малыш боится лечь на спину, то взрослый может его поддержать. Лежа на воде нужно досчитать до 5.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«Стрела»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На небольшой глубине (по пояс) малыш присаживается и, вытягивая руки вперед, оттолкнувшись двумя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hyperlink r:id="rId15" w:tgtFrame="_blank" w:history="1">
        <w:r w:rsidRPr="00AC57B2">
          <w:rPr>
            <w:rFonts w:ascii="Tahoma" w:eastAsia="Times New Roman" w:hAnsi="Tahoma" w:cs="Tahoma"/>
            <w:color w:val="FC585F"/>
            <w:sz w:val="28"/>
            <w:u w:val="single"/>
          </w:rPr>
          <w:t>ногами</w:t>
        </w:r>
      </w:hyperlink>
      <w:r w:rsidRPr="00AC57B2">
        <w:rPr>
          <w:rFonts w:ascii="Tahoma" w:eastAsia="Times New Roman" w:hAnsi="Tahoma" w:cs="Tahoma"/>
          <w:color w:val="2B2225"/>
          <w:sz w:val="28"/>
          <w:szCs w:val="28"/>
        </w:rPr>
        <w:t>, скользит вдоль берега по воде. Голова при этом опущена в воду, ноги вытянуты назад. Когда скольжение заканчивается ребенок встает.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«Торпеда»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Повторяются все те же действия, как и в упражнении «Стрела», но руки вытянуты не вперед, а вдоль тела.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b/>
          <w:bCs/>
          <w:color w:val="FF0000"/>
          <w:sz w:val="28"/>
        </w:rPr>
        <w:t>«Пробежки»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.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В не очень жаркую погоду можно устроить пробежки:</w:t>
      </w:r>
    </w:p>
    <w:p w:rsidR="00AC57B2" w:rsidRPr="00AC57B2" w:rsidRDefault="00AC57B2" w:rsidP="00AC57B2">
      <w:pPr>
        <w:shd w:val="clear" w:color="auto" w:fill="FFFFFF"/>
        <w:spacing w:before="243" w:after="243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- побегать друг за другом или за взрослыми по влажному песку, ступая по следам впереди бегущего;</w:t>
      </w:r>
    </w:p>
    <w:p w:rsidR="00AC57B2" w:rsidRPr="00AC57B2" w:rsidRDefault="00AC57B2" w:rsidP="00AC57B2">
      <w:pPr>
        <w:shd w:val="clear" w:color="auto" w:fill="FFFFFF"/>
        <w:spacing w:before="243" w:after="243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- пробежаться друг за другом по мелкой воде вдоль берега, поднимая брызги;</w:t>
      </w:r>
    </w:p>
    <w:p w:rsidR="00AC57B2" w:rsidRPr="00AC57B2" w:rsidRDefault="00AC57B2" w:rsidP="00AC57B2">
      <w:pPr>
        <w:shd w:val="clear" w:color="auto" w:fill="FFFFFF"/>
        <w:spacing w:before="243" w:after="243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- побегать наперегонки, по колени в воде, высоко поднимая их над водой;</w:t>
      </w:r>
    </w:p>
    <w:p w:rsidR="00AC57B2" w:rsidRPr="00AC57B2" w:rsidRDefault="00AC57B2" w:rsidP="00AC57B2">
      <w:pPr>
        <w:shd w:val="clear" w:color="auto" w:fill="FFFFFF"/>
        <w:spacing w:before="243" w:after="243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- бежать по колени в воде вдоль берега спиной вперед.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both"/>
        <w:rPr>
          <w:rFonts w:ascii="Tahoma" w:eastAsia="Times New Roman" w:hAnsi="Tahoma" w:cs="Tahoma"/>
          <w:color w:val="2B2225"/>
          <w:sz w:val="28"/>
          <w:szCs w:val="28"/>
        </w:rPr>
      </w:pPr>
      <w:r w:rsidRPr="00AC57B2">
        <w:rPr>
          <w:rFonts w:ascii="Tahoma" w:eastAsia="Times New Roman" w:hAnsi="Tahoma" w:cs="Tahoma"/>
          <w:color w:val="2B2225"/>
          <w:sz w:val="28"/>
          <w:szCs w:val="28"/>
        </w:rPr>
        <w:t>Такие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подвижные игры на воде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гарантируют отличное настроение всей семье во время пребывания возле водоема или бассейна. И вы не заметите, как вопрос о том, что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r w:rsidRPr="00AC57B2">
        <w:rPr>
          <w:rFonts w:ascii="Tahoma" w:eastAsia="Times New Roman" w:hAnsi="Tahoma" w:cs="Tahoma"/>
          <w:b/>
          <w:bCs/>
          <w:color w:val="2B2225"/>
          <w:sz w:val="28"/>
        </w:rPr>
        <w:t>ребенок боится воды</w:t>
      </w:r>
      <w:r w:rsidRPr="00AC57B2">
        <w:rPr>
          <w:rFonts w:ascii="Tahoma" w:eastAsia="Times New Roman" w:hAnsi="Tahoma" w:cs="Tahoma"/>
          <w:color w:val="2B2225"/>
          <w:sz w:val="28"/>
          <w:szCs w:val="28"/>
        </w:rPr>
        <w:t>, больше не будет беспокоить ваше семейство! Развивайтесь и закаливайтесь</w:t>
      </w:r>
      <w:r w:rsidRPr="00AC57B2">
        <w:rPr>
          <w:rFonts w:ascii="Tahoma" w:eastAsia="Times New Roman" w:hAnsi="Tahoma" w:cs="Tahoma"/>
          <w:color w:val="2B2225"/>
          <w:sz w:val="28"/>
        </w:rPr>
        <w:t> </w:t>
      </w:r>
      <w:hyperlink r:id="rId16" w:tgtFrame="_blank" w:history="1">
        <w:r w:rsidRPr="00AC57B2">
          <w:rPr>
            <w:rFonts w:ascii="Tahoma" w:eastAsia="Times New Roman" w:hAnsi="Tahoma" w:cs="Tahoma"/>
            <w:color w:val="FC585F"/>
            <w:sz w:val="28"/>
            <w:u w:val="single"/>
          </w:rPr>
          <w:t>весело</w:t>
        </w:r>
      </w:hyperlink>
      <w:r w:rsidRPr="00AC57B2">
        <w:rPr>
          <w:rFonts w:ascii="Tahoma" w:eastAsia="Times New Roman" w:hAnsi="Tahoma" w:cs="Tahoma"/>
          <w:color w:val="2B2225"/>
          <w:sz w:val="28"/>
          <w:szCs w:val="28"/>
        </w:rPr>
        <w:t>!</w:t>
      </w:r>
    </w:p>
    <w:p w:rsidR="00AC57B2" w:rsidRDefault="00AC57B2" w:rsidP="00AC57B2">
      <w:pPr>
        <w:shd w:val="clear" w:color="auto" w:fill="FFFFFF"/>
        <w:spacing w:after="0" w:line="379" w:lineRule="atLeast"/>
        <w:jc w:val="center"/>
        <w:rPr>
          <w:rFonts w:ascii="Tahoma" w:eastAsia="Times New Roman" w:hAnsi="Tahom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379" w:lineRule="atLeast"/>
        <w:jc w:val="center"/>
        <w:rPr>
          <w:rFonts w:ascii="Tahoma" w:eastAsia="Times New Roman" w:hAnsi="Tahoma" w:cs="Tahoma"/>
          <w:b/>
          <w:bCs/>
          <w:color w:val="FF0000"/>
          <w:sz w:val="28"/>
        </w:rPr>
      </w:pPr>
    </w:p>
    <w:p w:rsidR="00AC57B2" w:rsidRDefault="00AC57B2" w:rsidP="00AC57B2">
      <w:pPr>
        <w:shd w:val="clear" w:color="auto" w:fill="FFFFFF"/>
        <w:spacing w:after="0" w:line="379" w:lineRule="atLeast"/>
        <w:jc w:val="center"/>
        <w:rPr>
          <w:rFonts w:ascii="Century Schoolbook" w:eastAsia="Times New Roman" w:hAnsi="Century Schoolbook" w:cs="Tahoma"/>
          <w:b/>
          <w:bCs/>
          <w:i/>
          <w:color w:val="FF0000"/>
          <w:sz w:val="56"/>
          <w:szCs w:val="56"/>
        </w:rPr>
      </w:pPr>
      <w:r w:rsidRPr="00AC57B2">
        <w:rPr>
          <w:rFonts w:ascii="Century Schoolbook" w:eastAsia="Times New Roman" w:hAnsi="Century Schoolbook" w:cs="Tahoma"/>
          <w:b/>
          <w:bCs/>
          <w:i/>
          <w:color w:val="FF0000"/>
          <w:sz w:val="56"/>
          <w:szCs w:val="56"/>
        </w:rPr>
        <w:t>Пусть лето принесет вам и вашему малышу здоровье, отличное настроение и только приятные воспоминания!</w:t>
      </w:r>
    </w:p>
    <w:p w:rsidR="00AC57B2" w:rsidRPr="00AC57B2" w:rsidRDefault="00AC57B2" w:rsidP="00AC57B2">
      <w:pPr>
        <w:shd w:val="clear" w:color="auto" w:fill="FFFFFF"/>
        <w:spacing w:after="0" w:line="379" w:lineRule="atLeast"/>
        <w:jc w:val="center"/>
        <w:rPr>
          <w:rFonts w:ascii="Century Schoolbook" w:eastAsia="Times New Roman" w:hAnsi="Century Schoolbook" w:cs="Tahoma"/>
          <w:i/>
          <w:color w:val="2B2225"/>
          <w:sz w:val="24"/>
          <w:szCs w:val="24"/>
        </w:rPr>
      </w:pPr>
      <w:r>
        <w:rPr>
          <w:rFonts w:ascii="Century Schoolbook" w:eastAsia="Times New Roman" w:hAnsi="Century Schoolbook" w:cs="Tahoma"/>
          <w:i/>
          <w:color w:val="2B2225"/>
          <w:sz w:val="24"/>
          <w:szCs w:val="24"/>
        </w:rPr>
        <w:t xml:space="preserve">По материалам сайта </w:t>
      </w:r>
      <w:r w:rsidRPr="00AC57B2">
        <w:rPr>
          <w:rFonts w:ascii="Century Schoolbook" w:eastAsia="Times New Roman" w:hAnsi="Century Schoolbook" w:cs="Tahoma"/>
          <w:i/>
          <w:color w:val="2B2225"/>
          <w:sz w:val="24"/>
          <w:szCs w:val="24"/>
        </w:rPr>
        <w:t>http://nashydetky.com/</w:t>
      </w:r>
    </w:p>
    <w:p w:rsidR="00A54524" w:rsidRDefault="00A54524"/>
    <w:sectPr w:rsidR="00A54524" w:rsidSect="00A95D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compat>
    <w:useFELayout/>
  </w:compat>
  <w:rsids>
    <w:rsidRoot w:val="00AC57B2"/>
    <w:rsid w:val="00462E77"/>
    <w:rsid w:val="00661875"/>
    <w:rsid w:val="00A54524"/>
    <w:rsid w:val="00A95D66"/>
    <w:rsid w:val="00AC57B2"/>
    <w:rsid w:val="00C32EDB"/>
    <w:rsid w:val="00D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5"/>
  </w:style>
  <w:style w:type="paragraph" w:styleId="1">
    <w:name w:val="heading 1"/>
    <w:basedOn w:val="a"/>
    <w:link w:val="10"/>
    <w:uiPriority w:val="9"/>
    <w:qFormat/>
    <w:rsid w:val="00AC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57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57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7B2"/>
  </w:style>
  <w:style w:type="paragraph" w:styleId="a4">
    <w:name w:val="Normal (Web)"/>
    <w:basedOn w:val="a"/>
    <w:uiPriority w:val="99"/>
    <w:semiHidden/>
    <w:unhideWhenUsed/>
    <w:rsid w:val="00AC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57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B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95D66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95D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561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nashydetky.com/dlya-lyubyashhih-i-nezhnyih-mam/kak-sdelat-nashih-detey-schastlivyimi" TargetMode="External"/><Relationship Id="rId12" Type="http://schemas.openxmlformats.org/officeDocument/2006/relationships/hyperlink" Target="http://nashydetky.com/beremennost-i-rodyi/otek-nog-i-varikoz-u-beremennyih-prinimaem-mer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shydetky.com/vospitanie-rebenka-2/kak-razvit-chuvstvo-yumora-u-rebenk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nashydetky.com/wp-content/uploads/2012/07/podvizhnyie-igryi-na-vode4.jpg" TargetMode="External"/><Relationship Id="rId15" Type="http://schemas.openxmlformats.org/officeDocument/2006/relationships/hyperlink" Target="http://nashydetky.com/beremennost-i-rodyi/otek-nog-i-varikoz-u-beremennyih-prinimaem-mery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D568A9F9B84DE09DFCD0AE0628F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8BECB-28D5-4CF0-AD5B-C1F6DF40A4DA}"/>
      </w:docPartPr>
      <w:docPartBody>
        <w:p w:rsidR="00CE1981" w:rsidRDefault="005D6BB5" w:rsidP="005D6BB5">
          <w:pPr>
            <w:pStyle w:val="F7D568A9F9B84DE09DFCD0AE0628F02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85512A1CCB4486AB44DA35F59D36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54E94-F0D1-431F-811B-E1964682E1FD}"/>
      </w:docPartPr>
      <w:docPartBody>
        <w:p w:rsidR="00CE1981" w:rsidRDefault="005D6BB5" w:rsidP="005D6BB5">
          <w:pPr>
            <w:pStyle w:val="E85512A1CCB4486AB44DA35F59D366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61A3C94563994056A19A7341A83C6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2869C-D9E0-4FC4-AC3E-B32BED9D4E55}"/>
      </w:docPartPr>
      <w:docPartBody>
        <w:p w:rsidR="00CE1981" w:rsidRDefault="005D6BB5" w:rsidP="005D6BB5">
          <w:pPr>
            <w:pStyle w:val="61A3C94563994056A19A7341A83C66D7"/>
          </w:pPr>
          <w:r>
            <w:t>[Выберите дату]</w:t>
          </w:r>
        </w:p>
      </w:docPartBody>
    </w:docPart>
    <w:docPart>
      <w:docPartPr>
        <w:name w:val="5D5585D88BEC473C9811AAA580C30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9DB67-3850-402F-81BD-7C551BA323DE}"/>
      </w:docPartPr>
      <w:docPartBody>
        <w:p w:rsidR="00CE1981" w:rsidRDefault="005D6BB5" w:rsidP="005D6BB5">
          <w:pPr>
            <w:pStyle w:val="5D5585D88BEC473C9811AAA580C304EF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6BB5"/>
    <w:rsid w:val="003D636C"/>
    <w:rsid w:val="005D6BB5"/>
    <w:rsid w:val="00C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6AF32931FD423D896FDF32DC9F7226">
    <w:name w:val="746AF32931FD423D896FDF32DC9F7226"/>
    <w:rsid w:val="005D6BB5"/>
  </w:style>
  <w:style w:type="paragraph" w:customStyle="1" w:styleId="D85008DBE1DC4D9DA448B3338C0136BE">
    <w:name w:val="D85008DBE1DC4D9DA448B3338C0136BE"/>
    <w:rsid w:val="005D6BB5"/>
  </w:style>
  <w:style w:type="paragraph" w:customStyle="1" w:styleId="9A13F8FD65104EACA43BEF2D13A7AF03">
    <w:name w:val="9A13F8FD65104EACA43BEF2D13A7AF03"/>
    <w:rsid w:val="005D6BB5"/>
  </w:style>
  <w:style w:type="paragraph" w:customStyle="1" w:styleId="EF4AD5AC2F9A4E9C8765F4DA25CCDA96">
    <w:name w:val="EF4AD5AC2F9A4E9C8765F4DA25CCDA96"/>
    <w:rsid w:val="005D6BB5"/>
  </w:style>
  <w:style w:type="paragraph" w:customStyle="1" w:styleId="6599303C156B4ABD88959F9DFB68F5F9">
    <w:name w:val="6599303C156B4ABD88959F9DFB68F5F9"/>
    <w:rsid w:val="005D6BB5"/>
  </w:style>
  <w:style w:type="paragraph" w:customStyle="1" w:styleId="B2896751C87846FC9797FC1EDECC1B0F">
    <w:name w:val="B2896751C87846FC9797FC1EDECC1B0F"/>
    <w:rsid w:val="005D6BB5"/>
  </w:style>
  <w:style w:type="paragraph" w:customStyle="1" w:styleId="0D7A2890762B44799FEB08712118940D">
    <w:name w:val="0D7A2890762B44799FEB08712118940D"/>
    <w:rsid w:val="005D6BB5"/>
  </w:style>
  <w:style w:type="paragraph" w:customStyle="1" w:styleId="3F3913E2DC0946AC857AE1A6092EBF0A">
    <w:name w:val="3F3913E2DC0946AC857AE1A6092EBF0A"/>
    <w:rsid w:val="005D6BB5"/>
  </w:style>
  <w:style w:type="paragraph" w:customStyle="1" w:styleId="9410F139FD2642B6A1926829C093C1BC">
    <w:name w:val="9410F139FD2642B6A1926829C093C1BC"/>
    <w:rsid w:val="005D6BB5"/>
  </w:style>
  <w:style w:type="paragraph" w:customStyle="1" w:styleId="65E28F5803CC45F6BD0E487CBDF40F98">
    <w:name w:val="65E28F5803CC45F6BD0E487CBDF40F98"/>
    <w:rsid w:val="005D6BB5"/>
  </w:style>
  <w:style w:type="paragraph" w:customStyle="1" w:styleId="F38EE0900C0C4A8F82857730C70A3B5C">
    <w:name w:val="F38EE0900C0C4A8F82857730C70A3B5C"/>
    <w:rsid w:val="005D6BB5"/>
  </w:style>
  <w:style w:type="paragraph" w:customStyle="1" w:styleId="F7D568A9F9B84DE09DFCD0AE0628F024">
    <w:name w:val="F7D568A9F9B84DE09DFCD0AE0628F024"/>
    <w:rsid w:val="005D6BB5"/>
  </w:style>
  <w:style w:type="paragraph" w:customStyle="1" w:styleId="E85512A1CCB4486AB44DA35F59D366EE">
    <w:name w:val="E85512A1CCB4486AB44DA35F59D366EE"/>
    <w:rsid w:val="005D6BB5"/>
  </w:style>
  <w:style w:type="paragraph" w:customStyle="1" w:styleId="61A3C94563994056A19A7341A83C66D7">
    <w:name w:val="61A3C94563994056A19A7341A83C66D7"/>
    <w:rsid w:val="005D6BB5"/>
  </w:style>
  <w:style w:type="paragraph" w:customStyle="1" w:styleId="5D5585D88BEC473C9811AAA580C304EF">
    <w:name w:val="5D5585D88BEC473C9811AAA580C304EF"/>
    <w:rsid w:val="005D6BB5"/>
  </w:style>
  <w:style w:type="paragraph" w:customStyle="1" w:styleId="B08C134BF5E04DB28E4A479BB0F9180C">
    <w:name w:val="B08C134BF5E04DB28E4A479BB0F9180C"/>
    <w:rsid w:val="005D6B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6666</Characters>
  <Application>Microsoft Office Word</Application>
  <DocSecurity>0</DocSecurity>
  <Lines>55</Lines>
  <Paragraphs>15</Paragraphs>
  <ScaleCrop>false</ScaleCrop>
  <Company>МБДОУ «Детский сад №с 31 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Подвижные игры на воде для детей</dc:title>
  <dc:subject>Консультация для родителей</dc:subject>
  <dc:creator>Инструктор по ФК (плавание)                                                               Зернова Т.М.</dc:creator>
  <cp:keywords/>
  <dc:description/>
  <cp:lastModifiedBy>User</cp:lastModifiedBy>
  <cp:revision>6</cp:revision>
  <cp:lastPrinted>2014-05-20T06:07:00Z</cp:lastPrinted>
  <dcterms:created xsi:type="dcterms:W3CDTF">2014-05-14T11:50:00Z</dcterms:created>
  <dcterms:modified xsi:type="dcterms:W3CDTF">2014-05-20T06:08:00Z</dcterms:modified>
</cp:coreProperties>
</file>