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D83AC4" w:rsidRDefault="00D83AC4" w:rsidP="00D83AC4">
      <w:pPr>
        <w:tabs>
          <w:tab w:val="left" w:pos="-567"/>
        </w:tabs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свидания, детский сад!</w:t>
      </w:r>
    </w:p>
    <w:p w:rsidR="00D83AC4" w:rsidRPr="00D83AC4" w:rsidRDefault="00D83AC4" w:rsidP="00D83AC4">
      <w:pPr>
        <w:tabs>
          <w:tab w:val="left" w:pos="-567"/>
        </w:tabs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3AC4">
        <w:rPr>
          <w:rFonts w:ascii="Times New Roman" w:hAnsi="Times New Roman" w:cs="Times New Roman"/>
          <w:sz w:val="28"/>
          <w:szCs w:val="28"/>
        </w:rPr>
        <w:t>Вот, собственно говоря, и закончился последний год пребывания многих ребят в детском саду. Завершается этап развития, именуемый дошкольным возрастом. Совсем скоро перед ними распахнёт двери школа и начнётся новый этап в их жизни.</w:t>
      </w:r>
    </w:p>
    <w:p w:rsidR="00D83AC4" w:rsidRPr="00D83AC4" w:rsidRDefault="00D83AC4" w:rsidP="00D83AC4">
      <w:pPr>
        <w:tabs>
          <w:tab w:val="left" w:pos="-567"/>
        </w:tabs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3AC4">
        <w:rPr>
          <w:rFonts w:ascii="Times New Roman" w:hAnsi="Times New Roman" w:cs="Times New Roman"/>
          <w:sz w:val="28"/>
          <w:szCs w:val="28"/>
        </w:rPr>
        <w:t xml:space="preserve">Поступление в школу – это переломный момент в жизни каждого ребёнка. Это переход к новому образу жизни и условиям деятельности, новому положению в обществе, новым взаимоотношениями </w:t>
      </w:r>
      <w:proofErr w:type="gramStart"/>
      <w:r w:rsidRPr="00D83AC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83AC4">
        <w:rPr>
          <w:rFonts w:ascii="Times New Roman" w:hAnsi="Times New Roman" w:cs="Times New Roman"/>
          <w:sz w:val="28"/>
          <w:szCs w:val="28"/>
        </w:rPr>
        <w:t xml:space="preserve"> взрослыми и сверстниками. Учёба является общественно-значимой деятельностью. Жизнь школьника подчинена системе строгих правил, одинаковых для всех, что непривычно для первоклассников. Основным содержанием деятельности становится усвоение знаний.</w:t>
      </w:r>
    </w:p>
    <w:p w:rsidR="00D83AC4" w:rsidRPr="00D83AC4" w:rsidRDefault="00D83AC4" w:rsidP="00D83AC4">
      <w:pPr>
        <w:tabs>
          <w:tab w:val="left" w:pos="-567"/>
        </w:tabs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3AC4">
        <w:rPr>
          <w:rFonts w:ascii="Times New Roman" w:hAnsi="Times New Roman" w:cs="Times New Roman"/>
          <w:sz w:val="28"/>
          <w:szCs w:val="28"/>
        </w:rPr>
        <w:t>Рассматривая вопрос, насколько ребёнок готов к обучению в школе, психологи говорят о школьной зрелости.</w:t>
      </w:r>
    </w:p>
    <w:p w:rsidR="00D83AC4" w:rsidRPr="00D83AC4" w:rsidRDefault="00D83AC4" w:rsidP="00D83AC4">
      <w:pPr>
        <w:tabs>
          <w:tab w:val="left" w:pos="-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C4">
        <w:rPr>
          <w:rFonts w:ascii="Times New Roman" w:hAnsi="Times New Roman" w:cs="Times New Roman"/>
          <w:sz w:val="28"/>
          <w:szCs w:val="28"/>
        </w:rPr>
        <w:t>Здесь выделяют три аспекта:</w:t>
      </w:r>
    </w:p>
    <w:p w:rsidR="00D83AC4" w:rsidRPr="00D83AC4" w:rsidRDefault="00D83AC4" w:rsidP="00D83AC4">
      <w:pPr>
        <w:pStyle w:val="a3"/>
        <w:numPr>
          <w:ilvl w:val="0"/>
          <w:numId w:val="1"/>
        </w:numPr>
        <w:tabs>
          <w:tab w:val="left" w:pos="-567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AC4">
        <w:rPr>
          <w:rFonts w:ascii="Times New Roman" w:hAnsi="Times New Roman" w:cs="Times New Roman"/>
          <w:b/>
          <w:sz w:val="28"/>
          <w:szCs w:val="28"/>
          <w:u w:val="single"/>
        </w:rPr>
        <w:t>Эмоциональная зрелость</w:t>
      </w:r>
    </w:p>
    <w:p w:rsidR="00D83AC4" w:rsidRPr="00D83AC4" w:rsidRDefault="00D83AC4" w:rsidP="00D83AC4">
      <w:pPr>
        <w:pStyle w:val="a3"/>
        <w:tabs>
          <w:tab w:val="left" w:pos="-567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3AC4">
        <w:rPr>
          <w:rFonts w:ascii="Times New Roman" w:hAnsi="Times New Roman" w:cs="Times New Roman"/>
          <w:sz w:val="28"/>
          <w:szCs w:val="28"/>
        </w:rPr>
        <w:t>-понимается как изменение своего поведения, желание и возможность выполнять не очень интересные задания;</w:t>
      </w:r>
    </w:p>
    <w:p w:rsidR="00D83AC4" w:rsidRPr="00D83AC4" w:rsidRDefault="00D83AC4" w:rsidP="00D83AC4">
      <w:pPr>
        <w:pStyle w:val="a3"/>
        <w:numPr>
          <w:ilvl w:val="0"/>
          <w:numId w:val="1"/>
        </w:numPr>
        <w:tabs>
          <w:tab w:val="left" w:pos="-567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AC4">
        <w:rPr>
          <w:rFonts w:ascii="Times New Roman" w:hAnsi="Times New Roman" w:cs="Times New Roman"/>
          <w:b/>
          <w:sz w:val="28"/>
          <w:szCs w:val="28"/>
          <w:u w:val="single"/>
        </w:rPr>
        <w:t>Интеллектуальная зрелость</w:t>
      </w:r>
    </w:p>
    <w:p w:rsidR="00D83AC4" w:rsidRPr="00D83AC4" w:rsidRDefault="00D83AC4" w:rsidP="00D83AC4">
      <w:pPr>
        <w:pStyle w:val="a3"/>
        <w:tabs>
          <w:tab w:val="left" w:pos="-567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3AC4">
        <w:rPr>
          <w:rFonts w:ascii="Times New Roman" w:hAnsi="Times New Roman" w:cs="Times New Roman"/>
          <w:sz w:val="28"/>
          <w:szCs w:val="28"/>
        </w:rPr>
        <w:t>-это развитие таких важных качеств, как аналитическое мышление, логическое запоминание, концентрация внимания;</w:t>
      </w:r>
    </w:p>
    <w:p w:rsidR="00D83AC4" w:rsidRPr="00D83AC4" w:rsidRDefault="00D83AC4" w:rsidP="00D83AC4">
      <w:pPr>
        <w:pStyle w:val="a3"/>
        <w:numPr>
          <w:ilvl w:val="0"/>
          <w:numId w:val="1"/>
        </w:numPr>
        <w:tabs>
          <w:tab w:val="left" w:pos="-567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AC4">
        <w:rPr>
          <w:rFonts w:ascii="Times New Roman" w:hAnsi="Times New Roman" w:cs="Times New Roman"/>
          <w:b/>
          <w:sz w:val="28"/>
          <w:szCs w:val="28"/>
          <w:u w:val="single"/>
        </w:rPr>
        <w:t>Социальная зрелость</w:t>
      </w:r>
    </w:p>
    <w:p w:rsidR="00D83AC4" w:rsidRPr="00D83AC4" w:rsidRDefault="00D83AC4" w:rsidP="00D83AC4">
      <w:pPr>
        <w:pStyle w:val="a3"/>
        <w:tabs>
          <w:tab w:val="left" w:pos="-567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3AC4">
        <w:rPr>
          <w:rFonts w:ascii="Times New Roman" w:hAnsi="Times New Roman" w:cs="Times New Roman"/>
          <w:sz w:val="28"/>
          <w:szCs w:val="28"/>
        </w:rPr>
        <w:t xml:space="preserve">-это стремление и умение ребёнка общаться с одноклассниками, подчинять своё поведение определённым законам, </w:t>
      </w:r>
      <w:proofErr w:type="gramStart"/>
      <w:r w:rsidRPr="00D83AC4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Pr="00D83AC4">
        <w:rPr>
          <w:rFonts w:ascii="Times New Roman" w:hAnsi="Times New Roman" w:cs="Times New Roman"/>
          <w:sz w:val="28"/>
          <w:szCs w:val="28"/>
        </w:rPr>
        <w:t xml:space="preserve"> ученика в школьном процессе. При подготовке ребёнка к школе важно развитие всех трёх аспектов.</w:t>
      </w:r>
    </w:p>
    <w:p w:rsidR="00D83AC4" w:rsidRPr="00D83AC4" w:rsidRDefault="00D83AC4" w:rsidP="00D83AC4">
      <w:pPr>
        <w:pStyle w:val="a3"/>
        <w:tabs>
          <w:tab w:val="left" w:pos="-567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3AC4">
        <w:rPr>
          <w:rFonts w:ascii="Times New Roman" w:hAnsi="Times New Roman" w:cs="Times New Roman"/>
          <w:sz w:val="28"/>
          <w:szCs w:val="28"/>
        </w:rPr>
        <w:t xml:space="preserve">Родители очень часто в гонке за привитие малышу как можно большего количества знаний забывают о том, что не менее важно научить ребёнка </w:t>
      </w:r>
      <w:r w:rsidRPr="00D83AC4">
        <w:rPr>
          <w:rFonts w:ascii="Times New Roman" w:hAnsi="Times New Roman" w:cs="Times New Roman"/>
          <w:sz w:val="28"/>
          <w:szCs w:val="28"/>
        </w:rPr>
        <w:lastRenderedPageBreak/>
        <w:t xml:space="preserve">уважать старших, ладить со сверстниками, выполнять иногда скучные для него задания с терпением. И практически всегда остаётся в стороне развитие усидчивости, произвольности поведения. Поэтому ребята, приходя в школу, не могут высидеть и двадцати минут, а взрослые, умиляясь, говорят о </w:t>
      </w:r>
      <w:proofErr w:type="spellStart"/>
      <w:r w:rsidRPr="00D83AC4">
        <w:rPr>
          <w:rFonts w:ascii="Times New Roman" w:hAnsi="Times New Roman" w:cs="Times New Roman"/>
          <w:sz w:val="28"/>
          <w:szCs w:val="28"/>
        </w:rPr>
        <w:t>сверхподвижности</w:t>
      </w:r>
      <w:proofErr w:type="spellEnd"/>
      <w:r w:rsidRPr="00D83AC4">
        <w:rPr>
          <w:rFonts w:ascii="Times New Roman" w:hAnsi="Times New Roman" w:cs="Times New Roman"/>
          <w:sz w:val="28"/>
          <w:szCs w:val="28"/>
        </w:rPr>
        <w:t xml:space="preserve"> и активности их малыша.</w:t>
      </w:r>
    </w:p>
    <w:p w:rsidR="00D83AC4" w:rsidRPr="00D83AC4" w:rsidRDefault="00D83AC4" w:rsidP="00D83AC4">
      <w:pPr>
        <w:pStyle w:val="a3"/>
        <w:tabs>
          <w:tab w:val="left" w:pos="-567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3AC4">
        <w:rPr>
          <w:rFonts w:ascii="Times New Roman" w:hAnsi="Times New Roman" w:cs="Times New Roman"/>
          <w:sz w:val="28"/>
          <w:szCs w:val="28"/>
        </w:rPr>
        <w:t>Как можно без применения специальных диагностических тестов определить, готов ли ребёнок к школе? Очень просто – наблюдая за играми ребёнка. В этом случае можно даже прогнозировать успешность его обучения в школе.</w:t>
      </w:r>
    </w:p>
    <w:p w:rsidR="00D83AC4" w:rsidRPr="00D83AC4" w:rsidRDefault="00D83AC4" w:rsidP="00D83AC4">
      <w:pPr>
        <w:pStyle w:val="a3"/>
        <w:tabs>
          <w:tab w:val="left" w:pos="-567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3AC4">
        <w:rPr>
          <w:rFonts w:ascii="Times New Roman" w:hAnsi="Times New Roman" w:cs="Times New Roman"/>
          <w:sz w:val="28"/>
          <w:szCs w:val="28"/>
        </w:rPr>
        <w:t xml:space="preserve">Игры ребёнка – важный показатель общего развития. Если малыш не выражает интереса к играм, проявляет пассивность, если его игры стереотипны и примитивны по содержанию – это серьёзный сигнал неблагополучия в развитии ребёнка и неутешительный прогноз для школьного обучения. Часто примитивное игровое поведение сочетается с общей интеллектуальной пассивностью, а иногда и с задержкой развития. </w:t>
      </w:r>
      <w:proofErr w:type="gramStart"/>
      <w:r w:rsidRPr="00D83AC4">
        <w:rPr>
          <w:rFonts w:ascii="Times New Roman" w:hAnsi="Times New Roman" w:cs="Times New Roman"/>
          <w:sz w:val="28"/>
          <w:szCs w:val="28"/>
        </w:rPr>
        <w:t xml:space="preserve">Такие игры, как «Дом», «Магазин», «Парикмахерская» и другие, так называемые сюжетно-ролевые игры, оказывают </w:t>
      </w:r>
      <w:proofErr w:type="spellStart"/>
      <w:r w:rsidRPr="00D83AC4">
        <w:rPr>
          <w:rFonts w:ascii="Times New Roman" w:hAnsi="Times New Roman" w:cs="Times New Roman"/>
          <w:sz w:val="28"/>
          <w:szCs w:val="28"/>
        </w:rPr>
        <w:t>общеразвивающее</w:t>
      </w:r>
      <w:proofErr w:type="spellEnd"/>
      <w:r w:rsidRPr="00D83AC4">
        <w:rPr>
          <w:rFonts w:ascii="Times New Roman" w:hAnsi="Times New Roman" w:cs="Times New Roman"/>
          <w:sz w:val="28"/>
          <w:szCs w:val="28"/>
        </w:rPr>
        <w:t xml:space="preserve"> влияние на личность дошкольника, учат играть в команде, сдерживать эмоции, развивают творчество, кругозор ребёнка.</w:t>
      </w:r>
      <w:proofErr w:type="gramEnd"/>
      <w:r w:rsidRPr="00D83AC4">
        <w:rPr>
          <w:rFonts w:ascii="Times New Roman" w:hAnsi="Times New Roman" w:cs="Times New Roman"/>
          <w:sz w:val="28"/>
          <w:szCs w:val="28"/>
        </w:rPr>
        <w:t xml:space="preserve"> В играх с правилами, например, «Чёрное и белое не брать», «Домино», «Фанты» и другие, происходит своеобразное проигрывание с ребёнком ситуаций и действий, очень приближенных к будущей школьной жизни. В них отрабатываются механизмы будущей учебной деятельности. В любой дидактической игре существует игровая задача, которую ребёнку следует понять и принять (узнать, каких предметов больше, убрать лишние, найти одинаковые…) Для решения задачи нужны определённые действия – сравнить, проанализировать, измерить и т.д. Игровое поведение также определяется правилами (нельзя подсматривать за ведущим, задавать некоторые вопросы, нужно точно следовать  очерёдности). Здесь и развивается необходимая </w:t>
      </w:r>
      <w:r w:rsidRPr="00D83AC4">
        <w:rPr>
          <w:rFonts w:ascii="Times New Roman" w:hAnsi="Times New Roman" w:cs="Times New Roman"/>
          <w:sz w:val="28"/>
          <w:szCs w:val="28"/>
        </w:rPr>
        <w:lastRenderedPageBreak/>
        <w:t xml:space="preserve">будущему школьнику произвольность поведения и общения </w:t>
      </w:r>
      <w:proofErr w:type="gramStart"/>
      <w:r w:rsidRPr="00D83AC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83AC4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D83AC4" w:rsidRPr="00D83AC4" w:rsidRDefault="00D83AC4" w:rsidP="00D83AC4">
      <w:pPr>
        <w:pStyle w:val="a3"/>
        <w:tabs>
          <w:tab w:val="left" w:pos="-567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3AC4">
        <w:rPr>
          <w:rFonts w:ascii="Times New Roman" w:hAnsi="Times New Roman" w:cs="Times New Roman"/>
          <w:sz w:val="28"/>
          <w:szCs w:val="28"/>
        </w:rPr>
        <w:t>То, как ребёнок понимает условия игры, её задачу, способен ли он учитывать в игре и сознательно придерживаться всех её правил, замечает ли и вовремя ли исправляет ошибки – всё это свидетельствует о степени его подготовленности к школе. Поэтому чем чаще взрослые дома играют с малышом, тем лучше он будет справляться с новыми и непривычными условиями жизни в школе и тем радостнее скажет «Здравствуй, школа!»</w:t>
      </w:r>
    </w:p>
    <w:p w:rsidR="001337B5" w:rsidRPr="00D83AC4" w:rsidRDefault="001337B5" w:rsidP="00D83AC4">
      <w:pPr>
        <w:jc w:val="both"/>
        <w:rPr>
          <w:sz w:val="28"/>
          <w:szCs w:val="28"/>
        </w:rPr>
      </w:pPr>
    </w:p>
    <w:sectPr w:rsidR="001337B5" w:rsidRPr="00D83AC4" w:rsidSect="0013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2479A"/>
    <w:multiLevelType w:val="hybridMultilevel"/>
    <w:tmpl w:val="5AB0A3B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AC4"/>
    <w:rsid w:val="001337B5"/>
    <w:rsid w:val="006A06AC"/>
    <w:rsid w:val="00D83AC4"/>
    <w:rsid w:val="00E5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569</Words>
  <Characters>3245</Characters>
  <Application>Microsoft Office Word</Application>
  <DocSecurity>0</DocSecurity>
  <Lines>27</Lines>
  <Paragraphs>7</Paragraphs>
  <ScaleCrop>false</ScaleCrop>
  <Company>Hewlett-Packard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2015-05-20T04:17:00Z</dcterms:created>
  <dcterms:modified xsi:type="dcterms:W3CDTF">2015-05-20T04:24:00Z</dcterms:modified>
</cp:coreProperties>
</file>