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E1" w:rsidRPr="00223941" w:rsidRDefault="005532E1" w:rsidP="002414E8">
      <w:pPr>
        <w:pStyle w:val="aa"/>
      </w:pPr>
    </w:p>
    <w:p w:rsidR="000109E2" w:rsidRPr="00C02EC5" w:rsidRDefault="002414E8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4E8" w:rsidRPr="00C02EC5" w:rsidRDefault="000835E7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Тема моего выступления «</w:t>
      </w:r>
      <w:r w:rsidR="00C45672" w:rsidRPr="00C02EC5">
        <w:rPr>
          <w:rFonts w:ascii="Times New Roman" w:hAnsi="Times New Roman" w:cs="Times New Roman"/>
          <w:b/>
          <w:sz w:val="28"/>
          <w:szCs w:val="28"/>
        </w:rPr>
        <w:t>Поколения</w:t>
      </w:r>
      <w:r w:rsidRPr="00C02EC5">
        <w:rPr>
          <w:rFonts w:ascii="Times New Roman" w:hAnsi="Times New Roman" w:cs="Times New Roman"/>
          <w:b/>
          <w:sz w:val="28"/>
          <w:szCs w:val="28"/>
        </w:rPr>
        <w:t xml:space="preserve"> государственных образо</w:t>
      </w:r>
      <w:r w:rsidR="00956FBA" w:rsidRPr="00C02EC5">
        <w:rPr>
          <w:rFonts w:ascii="Times New Roman" w:hAnsi="Times New Roman" w:cs="Times New Roman"/>
          <w:b/>
          <w:sz w:val="28"/>
          <w:szCs w:val="28"/>
        </w:rPr>
        <w:t>вательных</w:t>
      </w:r>
      <w:r w:rsidR="002414E8" w:rsidRPr="00C02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EC5">
        <w:rPr>
          <w:rFonts w:ascii="Times New Roman" w:hAnsi="Times New Roman" w:cs="Times New Roman"/>
          <w:b/>
          <w:sz w:val="28"/>
          <w:szCs w:val="28"/>
        </w:rPr>
        <w:t>стандартов».</w:t>
      </w:r>
    </w:p>
    <w:p w:rsidR="00682C45" w:rsidRPr="00C02EC5" w:rsidRDefault="000835E7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Уверена</w:t>
      </w:r>
      <w:r w:rsidR="00956FBA" w:rsidRPr="00C02EC5">
        <w:rPr>
          <w:rFonts w:ascii="Times New Roman" w:hAnsi="Times New Roman" w:cs="Times New Roman"/>
          <w:sz w:val="28"/>
          <w:szCs w:val="28"/>
        </w:rPr>
        <w:t xml:space="preserve">, что вы </w:t>
      </w:r>
      <w:r w:rsidRPr="00C02EC5">
        <w:rPr>
          <w:rFonts w:ascii="Times New Roman" w:hAnsi="Times New Roman" w:cs="Times New Roman"/>
          <w:sz w:val="28"/>
          <w:szCs w:val="28"/>
        </w:rPr>
        <w:t xml:space="preserve"> знакомы с государственными стандартами первого и второго поколения, их структурой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>особенностями и реализацией в образовательном</w:t>
      </w:r>
      <w:r w:rsidR="006716C9" w:rsidRPr="00C02EC5">
        <w:rPr>
          <w:rFonts w:ascii="Times New Roman" w:hAnsi="Times New Roman" w:cs="Times New Roman"/>
          <w:sz w:val="28"/>
          <w:szCs w:val="28"/>
        </w:rPr>
        <w:t xml:space="preserve"> процессе.</w:t>
      </w:r>
      <w:r w:rsidR="00682C45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6716C9" w:rsidRPr="00C02EC5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="006716C9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82531C" w:rsidRPr="00C02E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16C9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9848B0" w:rsidRPr="00C02EC5">
        <w:rPr>
          <w:rFonts w:ascii="Times New Roman" w:hAnsi="Times New Roman" w:cs="Times New Roman"/>
          <w:sz w:val="28"/>
          <w:szCs w:val="28"/>
        </w:rPr>
        <w:t xml:space="preserve">чем </w:t>
      </w:r>
      <w:r w:rsidR="0082531C" w:rsidRPr="00C02EC5">
        <w:rPr>
          <w:rFonts w:ascii="Times New Roman" w:hAnsi="Times New Roman" w:cs="Times New Roman"/>
          <w:sz w:val="28"/>
          <w:szCs w:val="28"/>
        </w:rPr>
        <w:t xml:space="preserve"> сделать обзор </w:t>
      </w:r>
      <w:r w:rsidR="00E15BB5" w:rsidRPr="00C02EC5">
        <w:rPr>
          <w:rFonts w:ascii="Times New Roman" w:hAnsi="Times New Roman" w:cs="Times New Roman"/>
          <w:sz w:val="28"/>
          <w:szCs w:val="28"/>
        </w:rPr>
        <w:t>поколений</w:t>
      </w:r>
      <w:r w:rsidR="009848B0" w:rsidRPr="00C02EC5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E15BB5" w:rsidRPr="00C02EC5">
        <w:rPr>
          <w:rFonts w:ascii="Times New Roman" w:hAnsi="Times New Roman" w:cs="Times New Roman"/>
          <w:sz w:val="28"/>
          <w:szCs w:val="28"/>
        </w:rPr>
        <w:t xml:space="preserve"> образовательных  стандартов </w:t>
      </w:r>
      <w:r w:rsidR="00682C45" w:rsidRPr="00C02EC5">
        <w:rPr>
          <w:rFonts w:ascii="Times New Roman" w:hAnsi="Times New Roman" w:cs="Times New Roman"/>
          <w:sz w:val="28"/>
          <w:szCs w:val="28"/>
        </w:rPr>
        <w:t>,</w:t>
      </w:r>
      <w:r w:rsidR="00E15BB5" w:rsidRPr="00C02EC5">
        <w:rPr>
          <w:rFonts w:ascii="Times New Roman" w:hAnsi="Times New Roman" w:cs="Times New Roman"/>
          <w:sz w:val="28"/>
          <w:szCs w:val="28"/>
        </w:rPr>
        <w:t>предлагаю обратить ваше внимание на цели и задачи</w:t>
      </w:r>
      <w:r w:rsidR="00682C45" w:rsidRPr="00C02EC5">
        <w:rPr>
          <w:rFonts w:ascii="Times New Roman" w:hAnsi="Times New Roman" w:cs="Times New Roman"/>
          <w:sz w:val="28"/>
          <w:szCs w:val="28"/>
        </w:rPr>
        <w:t xml:space="preserve">  изучения истории в школе  </w:t>
      </w:r>
      <w:r w:rsidR="00E15BB5" w:rsidRPr="00C02EC5">
        <w:rPr>
          <w:rFonts w:ascii="Times New Roman" w:hAnsi="Times New Roman" w:cs="Times New Roman"/>
          <w:sz w:val="28"/>
          <w:szCs w:val="28"/>
        </w:rPr>
        <w:t xml:space="preserve"> по определению ФГОС </w:t>
      </w:r>
      <w:r w:rsidR="00682C45" w:rsidRPr="00C02EC5">
        <w:rPr>
          <w:rFonts w:ascii="Times New Roman" w:hAnsi="Times New Roman" w:cs="Times New Roman"/>
          <w:sz w:val="28"/>
          <w:szCs w:val="28"/>
        </w:rPr>
        <w:t xml:space="preserve">II поколения. </w:t>
      </w:r>
    </w:p>
    <w:p w:rsidR="00785615" w:rsidRPr="00C02EC5" w:rsidRDefault="00682C45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Напоминаю дословно: «Главная цель изучения истории в современной школе </w:t>
      </w:r>
      <w:proofErr w:type="gramStart"/>
      <w:r w:rsidR="00A95F6E" w:rsidRPr="00C02EC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95F6E" w:rsidRPr="00C02EC5">
        <w:rPr>
          <w:rFonts w:ascii="Times New Roman" w:hAnsi="Times New Roman" w:cs="Times New Roman"/>
          <w:sz w:val="28"/>
          <w:szCs w:val="28"/>
        </w:rPr>
        <w:t>бразование,</w:t>
      </w:r>
      <w:r w:rsidR="00377F24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A95F6E" w:rsidRPr="00C02EC5">
        <w:rPr>
          <w:rFonts w:ascii="Times New Roman" w:hAnsi="Times New Roman" w:cs="Times New Roman"/>
          <w:sz w:val="28"/>
          <w:szCs w:val="28"/>
        </w:rPr>
        <w:t xml:space="preserve">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</w:t>
      </w:r>
      <w:proofErr w:type="spellStart"/>
      <w:r w:rsidR="00A95F6E" w:rsidRPr="00C02EC5">
        <w:rPr>
          <w:rFonts w:ascii="Times New Roman" w:hAnsi="Times New Roman" w:cs="Times New Roman"/>
          <w:sz w:val="28"/>
          <w:szCs w:val="28"/>
        </w:rPr>
        <w:t>целом</w:t>
      </w:r>
      <w:r w:rsidR="00187A76" w:rsidRPr="00C02EC5">
        <w:rPr>
          <w:rFonts w:ascii="Times New Roman" w:hAnsi="Times New Roman" w:cs="Times New Roman"/>
          <w:sz w:val="28"/>
          <w:szCs w:val="28"/>
        </w:rPr>
        <w:t>,активно</w:t>
      </w:r>
      <w:proofErr w:type="spellEnd"/>
      <w:r w:rsidR="00187A76" w:rsidRPr="00C02EC5">
        <w:rPr>
          <w:rFonts w:ascii="Times New Roman" w:hAnsi="Times New Roman" w:cs="Times New Roman"/>
          <w:sz w:val="28"/>
          <w:szCs w:val="28"/>
        </w:rPr>
        <w:t xml:space="preserve"> и творчески применяющего ис</w:t>
      </w:r>
      <w:r w:rsidR="00067DC2" w:rsidRPr="00C02EC5">
        <w:rPr>
          <w:rFonts w:ascii="Times New Roman" w:hAnsi="Times New Roman" w:cs="Times New Roman"/>
          <w:sz w:val="28"/>
          <w:szCs w:val="28"/>
        </w:rPr>
        <w:t>торические знания в учебной и социальной деятельности</w:t>
      </w:r>
      <w:r w:rsidR="00785615" w:rsidRPr="00C02EC5">
        <w:rPr>
          <w:rFonts w:ascii="Times New Roman" w:hAnsi="Times New Roman" w:cs="Times New Roman"/>
          <w:sz w:val="28"/>
          <w:szCs w:val="28"/>
        </w:rPr>
        <w:t>.</w:t>
      </w:r>
    </w:p>
    <w:p w:rsidR="00785615" w:rsidRPr="00ED41EC" w:rsidRDefault="00067DC2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Задачи и</w:t>
      </w:r>
      <w:r w:rsidR="009848B0" w:rsidRPr="00C02EC5">
        <w:rPr>
          <w:rFonts w:ascii="Times New Roman" w:hAnsi="Times New Roman" w:cs="Times New Roman"/>
          <w:sz w:val="28"/>
          <w:szCs w:val="28"/>
        </w:rPr>
        <w:t>з</w:t>
      </w:r>
      <w:r w:rsidRPr="00C02EC5">
        <w:rPr>
          <w:rFonts w:ascii="Times New Roman" w:hAnsi="Times New Roman" w:cs="Times New Roman"/>
          <w:sz w:val="28"/>
          <w:szCs w:val="28"/>
        </w:rPr>
        <w:t xml:space="preserve">учения истории: воспитание учащихся в духе патриотизма, уважения  </w:t>
      </w:r>
      <w:r w:rsidRPr="00ED41EC">
        <w:rPr>
          <w:rFonts w:ascii="Times New Roman" w:hAnsi="Times New Roman" w:cs="Times New Roman"/>
          <w:sz w:val="28"/>
          <w:szCs w:val="28"/>
        </w:rPr>
        <w:t>к  своему Отечеств</w:t>
      </w:r>
      <w:proofErr w:type="gramStart"/>
      <w:r w:rsidRPr="00ED41EC">
        <w:rPr>
          <w:rFonts w:ascii="Times New Roman" w:hAnsi="Times New Roman" w:cs="Times New Roman"/>
          <w:sz w:val="28"/>
          <w:szCs w:val="28"/>
        </w:rPr>
        <w:t>у</w:t>
      </w:r>
      <w:r w:rsidR="00EC208D" w:rsidRPr="00ED41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208D" w:rsidRPr="00ED41EC">
        <w:rPr>
          <w:rFonts w:ascii="Times New Roman" w:hAnsi="Times New Roman" w:cs="Times New Roman"/>
          <w:sz w:val="28"/>
          <w:szCs w:val="28"/>
        </w:rPr>
        <w:t xml:space="preserve"> многонациональному Российскому </w:t>
      </w:r>
      <w:proofErr w:type="spellStart"/>
      <w:r w:rsidR="00EC208D" w:rsidRPr="00ED41EC">
        <w:rPr>
          <w:rFonts w:ascii="Times New Roman" w:hAnsi="Times New Roman" w:cs="Times New Roman"/>
          <w:sz w:val="28"/>
          <w:szCs w:val="28"/>
        </w:rPr>
        <w:t>государству,в</w:t>
      </w:r>
      <w:proofErr w:type="spellEnd"/>
      <w:r w:rsidR="00EC208D" w:rsidRPr="00ED41EC">
        <w:rPr>
          <w:rFonts w:ascii="Times New Roman" w:hAnsi="Times New Roman" w:cs="Times New Roman"/>
          <w:sz w:val="28"/>
          <w:szCs w:val="28"/>
        </w:rPr>
        <w:t xml:space="preserve"> соответствии с   идея</w:t>
      </w:r>
      <w:r w:rsidR="00785615" w:rsidRPr="00ED41EC">
        <w:rPr>
          <w:rFonts w:ascii="Times New Roman" w:hAnsi="Times New Roman" w:cs="Times New Roman"/>
          <w:sz w:val="28"/>
          <w:szCs w:val="28"/>
        </w:rPr>
        <w:t>ми</w:t>
      </w:r>
      <w:r w:rsidR="00EC208D" w:rsidRPr="00ED41EC">
        <w:rPr>
          <w:rFonts w:ascii="Times New Roman" w:hAnsi="Times New Roman" w:cs="Times New Roman"/>
          <w:sz w:val="28"/>
          <w:szCs w:val="28"/>
        </w:rPr>
        <w:t xml:space="preserve"> взаимопонимания, толерантности  и мира</w:t>
      </w:r>
      <w:r w:rsidR="00785615" w:rsidRPr="00ED41EC">
        <w:rPr>
          <w:rFonts w:ascii="Times New Roman" w:hAnsi="Times New Roman" w:cs="Times New Roman"/>
          <w:sz w:val="28"/>
          <w:szCs w:val="28"/>
        </w:rPr>
        <w:t xml:space="preserve"> между людьми и </w:t>
      </w:r>
      <w:proofErr w:type="spellStart"/>
      <w:r w:rsidR="00785615" w:rsidRPr="00ED41EC">
        <w:rPr>
          <w:rFonts w:ascii="Times New Roman" w:hAnsi="Times New Roman" w:cs="Times New Roman"/>
          <w:sz w:val="28"/>
          <w:szCs w:val="28"/>
        </w:rPr>
        <w:t>народами,в</w:t>
      </w:r>
      <w:proofErr w:type="spellEnd"/>
      <w:r w:rsidR="00785615" w:rsidRPr="00ED41EC">
        <w:rPr>
          <w:rFonts w:ascii="Times New Roman" w:hAnsi="Times New Roman" w:cs="Times New Roman"/>
          <w:sz w:val="28"/>
          <w:szCs w:val="28"/>
        </w:rPr>
        <w:t xml:space="preserve"> духе </w:t>
      </w:r>
      <w:r w:rsidR="00EC208D" w:rsidRPr="00ED41EC">
        <w:rPr>
          <w:rFonts w:ascii="Times New Roman" w:hAnsi="Times New Roman" w:cs="Times New Roman"/>
          <w:sz w:val="28"/>
          <w:szCs w:val="28"/>
        </w:rPr>
        <w:t>демократических ценностей современного общества.</w:t>
      </w:r>
      <w:r w:rsidR="00020C5A" w:rsidRPr="00ED41E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67FC" w:rsidRPr="00ED41EC" w:rsidRDefault="009352A8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ED41EC">
        <w:rPr>
          <w:rFonts w:ascii="Times New Roman" w:hAnsi="Times New Roman" w:cs="Times New Roman"/>
          <w:sz w:val="28"/>
          <w:szCs w:val="28"/>
        </w:rPr>
        <w:t xml:space="preserve">      </w:t>
      </w:r>
      <w:r w:rsidR="00020C5A" w:rsidRPr="00ED41EC">
        <w:rPr>
          <w:rFonts w:ascii="Times New Roman" w:hAnsi="Times New Roman" w:cs="Times New Roman"/>
          <w:sz w:val="28"/>
          <w:szCs w:val="28"/>
        </w:rPr>
        <w:t>Установка на самоидентификацию,</w:t>
      </w:r>
      <w:r w:rsidR="00785615" w:rsidRPr="00ED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5A" w:rsidRPr="00ED41EC">
        <w:rPr>
          <w:rFonts w:ascii="Times New Roman" w:hAnsi="Times New Roman" w:cs="Times New Roman"/>
          <w:sz w:val="28"/>
          <w:szCs w:val="28"/>
        </w:rPr>
        <w:t>осмыспение</w:t>
      </w:r>
      <w:proofErr w:type="spellEnd"/>
      <w:r w:rsidR="00020C5A" w:rsidRPr="00ED41EC">
        <w:rPr>
          <w:rFonts w:ascii="Times New Roman" w:hAnsi="Times New Roman" w:cs="Times New Roman"/>
          <w:sz w:val="28"/>
          <w:szCs w:val="28"/>
        </w:rPr>
        <w:t xml:space="preserve">  исторического опыта,</w:t>
      </w:r>
      <w:r w:rsidR="00785615" w:rsidRPr="00ED41EC">
        <w:rPr>
          <w:rFonts w:ascii="Times New Roman" w:hAnsi="Times New Roman" w:cs="Times New Roman"/>
          <w:sz w:val="28"/>
          <w:szCs w:val="28"/>
        </w:rPr>
        <w:t xml:space="preserve"> защиту</w:t>
      </w:r>
      <w:r w:rsidRPr="00ED41EC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2C67FC" w:rsidRPr="00ED41EC">
        <w:rPr>
          <w:rFonts w:ascii="Times New Roman" w:hAnsi="Times New Roman" w:cs="Times New Roman"/>
          <w:sz w:val="28"/>
          <w:szCs w:val="28"/>
        </w:rPr>
        <w:t xml:space="preserve"> о Великой От</w:t>
      </w:r>
      <w:r w:rsidRPr="00ED41EC">
        <w:rPr>
          <w:rFonts w:ascii="Times New Roman" w:hAnsi="Times New Roman" w:cs="Times New Roman"/>
          <w:sz w:val="28"/>
          <w:szCs w:val="28"/>
        </w:rPr>
        <w:t>ечественной войне, противостояние</w:t>
      </w:r>
      <w:r w:rsidR="002C67FC" w:rsidRPr="00ED41EC">
        <w:rPr>
          <w:rFonts w:ascii="Times New Roman" w:hAnsi="Times New Roman" w:cs="Times New Roman"/>
          <w:sz w:val="28"/>
          <w:szCs w:val="28"/>
        </w:rPr>
        <w:t xml:space="preserve"> любым п</w:t>
      </w:r>
      <w:r w:rsidRPr="00ED41EC">
        <w:rPr>
          <w:rFonts w:ascii="Times New Roman" w:hAnsi="Times New Roman" w:cs="Times New Roman"/>
          <w:sz w:val="28"/>
          <w:szCs w:val="28"/>
        </w:rPr>
        <w:t>опыткам её искажения, отстаивание правды</w:t>
      </w:r>
      <w:r w:rsidR="002C67FC" w:rsidRPr="00ED41EC">
        <w:rPr>
          <w:rFonts w:ascii="Times New Roman" w:hAnsi="Times New Roman" w:cs="Times New Roman"/>
          <w:sz w:val="28"/>
          <w:szCs w:val="28"/>
        </w:rPr>
        <w:t xml:space="preserve"> о решающем вкладе СССР в разгром фашизма и победоносное</w:t>
      </w:r>
      <w:r w:rsidRPr="00ED41EC">
        <w:rPr>
          <w:rFonts w:ascii="Times New Roman" w:hAnsi="Times New Roman" w:cs="Times New Roman"/>
          <w:sz w:val="28"/>
          <w:szCs w:val="28"/>
        </w:rPr>
        <w:t xml:space="preserve"> окончание</w:t>
      </w:r>
      <w:proofErr w:type="gramStart"/>
      <w:r w:rsidRPr="00ED41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41EC">
        <w:rPr>
          <w:rFonts w:ascii="Times New Roman" w:hAnsi="Times New Roman" w:cs="Times New Roman"/>
          <w:sz w:val="28"/>
          <w:szCs w:val="28"/>
        </w:rPr>
        <w:t xml:space="preserve">торой мировой войны сегодня как никогда является злободневным в условиях вызовов и санкций </w:t>
      </w:r>
      <w:r w:rsidR="00785615" w:rsidRPr="00ED41EC">
        <w:rPr>
          <w:rFonts w:ascii="Times New Roman" w:hAnsi="Times New Roman" w:cs="Times New Roman"/>
          <w:sz w:val="28"/>
          <w:szCs w:val="28"/>
        </w:rPr>
        <w:t xml:space="preserve"> недружелюбных нам государств.</w:t>
      </w:r>
    </w:p>
    <w:p w:rsidR="002414E8" w:rsidRPr="00ED41EC" w:rsidRDefault="002414E8" w:rsidP="002414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67FC" w:rsidRPr="00ED41EC" w:rsidRDefault="002C67FC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ED41EC">
        <w:rPr>
          <w:rFonts w:ascii="Times New Roman" w:hAnsi="Times New Roman" w:cs="Times New Roman"/>
          <w:sz w:val="28"/>
          <w:szCs w:val="28"/>
        </w:rPr>
        <w:t>«Мы должны четко понимать, что любые попытки пересмотреть вклад нашей страны в великую победу …  это не просто цинично и беспринципная ложь, это забвение уроков истории, которое может привести к повторению трагедии</w:t>
      </w:r>
      <w:proofErr w:type="gramStart"/>
      <w:r w:rsidRPr="00ED41E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D41EC">
        <w:rPr>
          <w:rFonts w:ascii="Times New Roman" w:hAnsi="Times New Roman" w:cs="Times New Roman"/>
          <w:sz w:val="28"/>
          <w:szCs w:val="28"/>
        </w:rPr>
        <w:t>оэтому наш общий нравственный долг - защитить правду, отстоять честь, достоинство, доброе имя живых и павших, - говорится в послании президента РФ В. В. Путина».</w:t>
      </w:r>
      <w:r w:rsidRPr="00ED41EC">
        <w:rPr>
          <w:rStyle w:val="a5"/>
          <w:rFonts w:ascii="Times New Roman" w:hAnsi="Times New Roman" w:cs="Times New Roman"/>
          <w:sz w:val="28"/>
          <w:szCs w:val="28"/>
          <w:vertAlign w:val="baseline"/>
        </w:rPr>
        <w:endnoteReference w:id="1"/>
      </w:r>
    </w:p>
    <w:p w:rsidR="000F5D5F" w:rsidRPr="00ED41EC" w:rsidRDefault="000F5D5F" w:rsidP="002414E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0835E7" w:rsidRPr="00ED41EC" w:rsidRDefault="00834EE0" w:rsidP="002414E8">
      <w:pPr>
        <w:pStyle w:val="aa"/>
        <w:rPr>
          <w:rFonts w:ascii="Times New Roman" w:hAnsi="Times New Roman" w:cs="Times New Roman"/>
          <w:sz w:val="28"/>
          <w:szCs w:val="28"/>
        </w:rPr>
      </w:pPr>
      <w:r w:rsidRPr="00ED41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41EC">
        <w:rPr>
          <w:rFonts w:ascii="Times New Roman" w:hAnsi="Times New Roman" w:cs="Times New Roman"/>
          <w:b/>
          <w:bCs/>
          <w:sz w:val="28"/>
          <w:szCs w:val="28"/>
        </w:rPr>
        <w:t>Федеральные государственные образовательные стандарты (ФГОС)</w:t>
      </w:r>
      <w:r w:rsidRPr="00ED41EC">
        <w:rPr>
          <w:rFonts w:ascii="Times New Roman" w:hAnsi="Times New Roman" w:cs="Times New Roman"/>
          <w:sz w:val="28"/>
          <w:szCs w:val="28"/>
        </w:rPr>
        <w:t> —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</w:t>
      </w:r>
    </w:p>
    <w:p w:rsidR="006409A8" w:rsidRPr="001049DA" w:rsidRDefault="006409A8" w:rsidP="002414E8">
      <w:pPr>
        <w:pStyle w:val="aa"/>
        <w:rPr>
          <w:b/>
          <w:sz w:val="36"/>
          <w:szCs w:val="36"/>
        </w:rPr>
      </w:pPr>
      <w:r w:rsidRPr="00ED41EC">
        <w:rPr>
          <w:rFonts w:ascii="Times New Roman" w:hAnsi="Times New Roman" w:cs="Times New Roman"/>
          <w:b/>
          <w:sz w:val="28"/>
          <w:szCs w:val="28"/>
        </w:rPr>
        <w:t xml:space="preserve">      Поколения государственных образовательных</w:t>
      </w:r>
      <w:r w:rsidRPr="001049DA">
        <w:rPr>
          <w:b/>
          <w:sz w:val="36"/>
          <w:szCs w:val="36"/>
        </w:rPr>
        <w:t xml:space="preserve"> стандартов</w:t>
      </w:r>
      <w:proofErr w:type="gramStart"/>
      <w:r w:rsidRPr="001049DA">
        <w:rPr>
          <w:b/>
          <w:sz w:val="36"/>
          <w:szCs w:val="36"/>
        </w:rPr>
        <w:t xml:space="preserve"> :</w:t>
      </w:r>
      <w:proofErr w:type="gramEnd"/>
    </w:p>
    <w:sectPr w:rsidR="006409A8" w:rsidRPr="001049DA" w:rsidSect="000109E2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FC" w:rsidRDefault="002C67FC" w:rsidP="002C67FC">
      <w:pPr>
        <w:spacing w:after="0" w:line="240" w:lineRule="auto"/>
      </w:pPr>
      <w:r>
        <w:separator/>
      </w:r>
    </w:p>
  </w:endnote>
  <w:endnote w:type="continuationSeparator" w:id="0">
    <w:p w:rsidR="002C67FC" w:rsidRDefault="002C67FC" w:rsidP="002C67FC">
      <w:pPr>
        <w:spacing w:after="0" w:line="240" w:lineRule="auto"/>
      </w:pPr>
      <w:r>
        <w:continuationSeparator/>
      </w:r>
    </w:p>
  </w:endnote>
  <w:endnote w:id="1">
    <w:p w:rsidR="001B5154" w:rsidRPr="00B64E0C" w:rsidRDefault="002414E8" w:rsidP="001B5154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</w:t>
      </w:r>
      <w:r w:rsidR="001B5154" w:rsidRPr="0096501C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Стандарты общего образования</w:t>
      </w:r>
      <w:r w:rsidR="001B5154" w:rsidRPr="00B64E0C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:</w:t>
      </w:r>
    </w:p>
    <w:p w:rsidR="001B5154" w:rsidRPr="00C02EC5" w:rsidRDefault="001B5154" w:rsidP="002414E8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sz w:val="28"/>
          <w:szCs w:val="28"/>
          <w:lang w:eastAsia="ru-RU"/>
        </w:rPr>
        <w:t>стандарты первого поколения (были приняты в 2004 году и именовались государственными образовательными стандартами)</w:t>
      </w:r>
      <w:r w:rsidR="00073F11" w:rsidRPr="00C02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5154" w:rsidRPr="00C02EC5" w:rsidRDefault="001B5154" w:rsidP="002414E8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sz w:val="28"/>
          <w:szCs w:val="28"/>
          <w:lang w:eastAsia="ru-RU"/>
        </w:rPr>
        <w:t>стандарты второго поколения (были приняты — для </w:t>
      </w:r>
      <w:hyperlink r:id="rId1" w:tooltip="Начальное общее образование (страница отсутствует)" w:history="1">
        <w:r w:rsidRPr="00C02EC5">
          <w:rPr>
            <w:rFonts w:ascii="Times New Roman" w:hAnsi="Times New Roman" w:cs="Times New Roman"/>
            <w:sz w:val="28"/>
            <w:szCs w:val="28"/>
            <w:lang w:eastAsia="ru-RU"/>
          </w:rPr>
          <w:t>начального общего образования</w:t>
        </w:r>
      </w:hyperlink>
      <w:r w:rsidRPr="00C02EC5">
        <w:rPr>
          <w:rFonts w:ascii="Times New Roman" w:hAnsi="Times New Roman" w:cs="Times New Roman"/>
          <w:sz w:val="28"/>
          <w:szCs w:val="28"/>
          <w:lang w:eastAsia="ru-RU"/>
        </w:rPr>
        <w:t> (1-4 классы) 6 октября 2009 года, для </w:t>
      </w:r>
      <w:hyperlink r:id="rId2" w:tooltip="Основное общее образование" w:history="1">
        <w:r w:rsidRPr="00C02EC5">
          <w:rPr>
            <w:rFonts w:ascii="Times New Roman" w:hAnsi="Times New Roman" w:cs="Times New Roman"/>
            <w:sz w:val="28"/>
            <w:szCs w:val="28"/>
            <w:lang w:eastAsia="ru-RU"/>
          </w:rPr>
          <w:t>основного общего образования</w:t>
        </w:r>
      </w:hyperlink>
      <w:r w:rsidRPr="00C02EC5">
        <w:rPr>
          <w:rFonts w:ascii="Times New Roman" w:hAnsi="Times New Roman" w:cs="Times New Roman"/>
          <w:sz w:val="28"/>
          <w:szCs w:val="28"/>
          <w:lang w:eastAsia="ru-RU"/>
        </w:rPr>
        <w:t> (5-9 классы) 17 декабря 2010 года, для среднего (полного) общего образования (10-11 классы) 17 мая 2012 года). Эти стандарты ориентированы на результат и развитие </w:t>
      </w:r>
      <w:hyperlink r:id="rId3" w:tooltip="Универсальные учебные действия" w:history="1">
        <w:r w:rsidRPr="00C02EC5">
          <w:rPr>
            <w:rFonts w:ascii="Times New Roman" w:hAnsi="Times New Roman" w:cs="Times New Roman"/>
            <w:sz w:val="28"/>
            <w:szCs w:val="28"/>
            <w:lang w:eastAsia="ru-RU"/>
          </w:rPr>
          <w:t>универсальных учебных действий</w:t>
        </w:r>
      </w:hyperlink>
      <w:r w:rsidR="00073F11" w:rsidRPr="00C02EC5">
        <w:rPr>
          <w:rFonts w:ascii="Times New Roman" w:hAnsi="Times New Roman" w:cs="Times New Roman"/>
          <w:sz w:val="28"/>
          <w:szCs w:val="28"/>
        </w:rPr>
        <w:t>.</w:t>
      </w:r>
    </w:p>
    <w:p w:rsidR="00B76E53" w:rsidRPr="00C02EC5" w:rsidRDefault="002414E8" w:rsidP="002414E8">
      <w:pPr>
        <w:pStyle w:val="aa"/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6E53" w:rsidRPr="00C02EC5">
        <w:rPr>
          <w:rFonts w:ascii="Times New Roman" w:hAnsi="Times New Roman" w:cs="Times New Roman"/>
          <w:b/>
          <w:sz w:val="28"/>
          <w:szCs w:val="28"/>
          <w:lang w:eastAsia="ru-RU"/>
        </w:rPr>
        <w:t>История разработки образовательных стандартов в России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Впервые понятие образовательного стандарта в России появилось в </w:t>
      </w:r>
      <w:hyperlink r:id="rId4" w:tooltip="1992 год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1992 году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 с введением Закона РФ «Об образовании», статья 7 которого была посвящена государственным образовательным стандартам. 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первоначальной редакции закона стандарт общего образования принимался </w:t>
      </w:r>
      <w:hyperlink r:id="rId5" w:tooltip="Верховный Совет РФ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Верховным советом РФ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но в связи с принятием </w:t>
      </w:r>
      <w:hyperlink r:id="rId6" w:tooltip="Конституция Российской Федерации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Конституции 1993 года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это положение было отменено, и функции по принятию образовательных стандартов были переданы органам исполнительной власти в определенном </w:t>
      </w:r>
      <w:hyperlink r:id="rId7" w:tooltip="Правительство Российской Федерации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Правительством РФ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порядке.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8" w:tooltip="Верховный Совет РФ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Верховный совет РФ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за период, когда у него было право утверждения образовательного стандарта, его так и не утвердил.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По мнению бывшего министра образования РФ </w:t>
      </w:r>
      <w:hyperlink r:id="rId9" w:tooltip="Днепров, Эдуард Дмитриевич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Эдуарда Дмитриевича Днепрова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, существенный шаг назад — в сторону унитаризма в образовании — делали проекты поправок, снимая в законе понятие «национально-региональный компонент» государственных образовательных стандартов и заменяя его «региональным компонентом» (ст. 7, п. 1; ст. 29, п. 2е). Эта тенденция прослеживалась и в утвержденном Министерством образования в 1993 г. базисном учебном плане. Усилившаяся к 1996 году стандартизация образования вызвала сопротивление педагогической общественности, выразившееся 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забастовка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и акциях протеста работников системы образования.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редакции, предложенной разработчиками закона «Об образовании» в 1992 году, образовательный стандарт, точнее его федеральный компонент, состоял из пяти элементов:</w:t>
      </w:r>
    </w:p>
    <w:p w:rsidR="00B76E53" w:rsidRPr="00C02EC5" w:rsidRDefault="00FE5F2C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цели образования на каждой ступени обучения</w:t>
      </w:r>
    </w:p>
    <w:p w:rsidR="00B76E53" w:rsidRPr="00C02EC5" w:rsidRDefault="00FE5F2C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требования к базовому содержанию основных образовательных программ</w:t>
      </w:r>
    </w:p>
    <w:p w:rsidR="00B76E53" w:rsidRPr="00C02EC5" w:rsidRDefault="00FE5F2C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предельно допустимый объем аудиторной учебной нагрузки</w:t>
      </w:r>
    </w:p>
    <w:p w:rsidR="00FE5F2C" w:rsidRPr="00C02EC5" w:rsidRDefault="00FE5F2C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требования к уровню подготовки учащихся, оканчивающих различные ступени</w:t>
      </w: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школы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   </w:t>
      </w:r>
    </w:p>
    <w:p w:rsidR="00B76E53" w:rsidRPr="00C02EC5" w:rsidRDefault="00FE5F2C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</w:t>
      </w:r>
      <w:r w:rsidR="00F05D49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76E5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требования к условиям образовательного процесса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Под давлением сторонников предметно-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методического подхода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эта редакция была деформирована депутатами профильного комитета </w:t>
      </w:r>
      <w:hyperlink r:id="rId10" w:tooltip="Верховный Совет РФ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Верховного Совета РФ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и сокращена до трехсоставной формулы: «обязательный минимум содержания основных образовательных программ, максимальный объем учебной нагрузки обучающихся, требования к уровню подготовки выпускников» (в число коих неправомерно включались и оканчивающие начальную школу).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результате этого из статьи 7 закона, посвященной образовательным стандартам: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из стандартов исчезал целевой блок;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требования к базовому содержанию основных образовательных программ заменялись «обязательным минимумом», то есть все тем же традиционным перечнем предметных тем; в итоге стандарт превращался в обычный набор предметных программ;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исчезало понятие предельно допустимой аудиторной нагрузки, что отнюдь не адекватно понятию максимальной нагрузки вообще;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из стандарта исчезли требования к условиям образовательного процесса</w:t>
      </w:r>
      <w:r w:rsidR="00FE5F2C" w:rsidRPr="00C02EC5">
        <w:rPr>
          <w:rFonts w:ascii="Times New Roman" w:hAnsi="Times New Roman" w:cs="Times New Roman"/>
          <w:sz w:val="28"/>
          <w:szCs w:val="28"/>
        </w:rPr>
        <w:t>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Оставшаяся в законе указанная </w:t>
      </w:r>
      <w:proofErr w:type="spell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трехмерность</w:t>
      </w:r>
      <w:proofErr w:type="spell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федерального компонента образовательного стандарта, по мнению </w:t>
      </w:r>
      <w:hyperlink r:id="rId11" w:tooltip="Днепров, Эдуард Дмитриевич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Э. Д. Днепрова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«уже вскоре оказалась явно недостаточной, не адекватной ни потребностям образовательной практики, ни запросам развития самого законодательства об образовании. Именно поэтому уже при принятии в 1996 году Федерального закона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„О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высшем и послевузовском профессиональном образовании“ произошел слом этой узкой законодательной нормы и частичный возврат к исходному замыслу Закона Российской Федерации „Об образовании“. В пункте 2 статьи 5 вузовского закона вновь появились „требования к обязательному минимуму содержания основных образовательных программ“ и „условиям их реализации“. Таким образом, возвращаясь к истокам, этот закон делал два существенных шага вперед в трактовке образовательного стандарта. Вновь обращалось внимание на условия реализации образовательных программ и вводились требования к их обязательному минимуму, что уже не позволяло свести этот минимум к банальному перечню предметных тем»</w:t>
      </w:r>
      <w:r w:rsidR="00FE5F2C" w:rsidRPr="00C02EC5">
        <w:rPr>
          <w:rFonts w:ascii="Times New Roman" w:hAnsi="Times New Roman" w:cs="Times New Roman"/>
          <w:sz w:val="28"/>
          <w:szCs w:val="28"/>
        </w:rPr>
        <w:t>.</w:t>
      </w:r>
      <w:r w:rsidR="00FE5F2C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Обязательность принятия федерального государственного образовательного стандарта была установлена Конституцией Российской Федерации, принятой на всероссийском голосовании 12 декабря 1993 года</w:t>
      </w:r>
      <w:r w:rsidR="00FE5F2C" w:rsidRPr="00C02EC5">
        <w:rPr>
          <w:rFonts w:ascii="Times New Roman" w:hAnsi="Times New Roman" w:cs="Times New Roman"/>
          <w:sz w:val="28"/>
          <w:szCs w:val="28"/>
        </w:rPr>
        <w:t>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1993—1999 года разрабатывались временные образовательные стандарты и федеральные компоненты государственного образовательного стандарта</w:t>
      </w:r>
      <w:proofErr w:type="gramStart"/>
      <w:r w:rsidR="00FE5F2C" w:rsidRPr="00C02EC5">
        <w:rPr>
          <w:rFonts w:ascii="Times New Roman" w:hAnsi="Times New Roman" w:cs="Times New Roman"/>
          <w:sz w:val="28"/>
          <w:szCs w:val="28"/>
        </w:rPr>
        <w:t>.</w:t>
      </w: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 2000 года стали разрабатываться ГОС первого поколения (для общего образования) и первого и второго поколений (для высшего образования).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В истории разработка государственных стандартов общего образования 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имеет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выделяются четыре этапа: 1993—1996, 1997—1998 и 2002—2003, 2010—2011 гг. На каждом из этих этапов мотивы разработки стандартов менялись. На первых двух — незначительно, в рамках общей и образовательной политики. На третьем и четвертом — кардинально, в русле личностно-ориентированной и </w:t>
      </w:r>
      <w:proofErr w:type="spell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деятельностно-развивающей</w:t>
      </w:r>
      <w:proofErr w:type="spell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педагогики</w:t>
      </w:r>
      <w:r w:rsidR="00B566C4" w:rsidRPr="00C02EC5">
        <w:rPr>
          <w:rFonts w:ascii="Times New Roman" w:hAnsi="Times New Roman" w:cs="Times New Roman"/>
          <w:sz w:val="28"/>
          <w:szCs w:val="28"/>
        </w:rPr>
        <w:t>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 принятием изменений в Закон Российской Федерации «Об образовании» в 2009 году стали разрабатываться стандарты нового поколения — федеральные государственные образовательные стандарты. Именно они стали федеральными. Стандарты предыдущих поколений по существу федеральным государственным образовательным стандартами не являлись, а были лишь его компонентами.</w:t>
      </w:r>
    </w:p>
    <w:p w:rsidR="00B76E53" w:rsidRPr="00C02EC5" w:rsidRDefault="002414E8" w:rsidP="002414E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76E53" w:rsidRPr="00C02EC5">
        <w:rPr>
          <w:rFonts w:ascii="Times New Roman" w:hAnsi="Times New Roman" w:cs="Times New Roman"/>
          <w:b/>
          <w:sz w:val="28"/>
          <w:szCs w:val="28"/>
          <w:lang w:eastAsia="ru-RU"/>
        </w:rPr>
        <w:t>Критика образовательных стандартов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Открыто критикует идеи, воплощенные в образовательных стандартах, бывший </w:t>
      </w:r>
      <w:hyperlink r:id="rId12" w:tooltip="Министерство образования РФ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министр образования РФ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3" w:tooltip="Днепров, Эдуард Дмитриевич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Э. Д. Днепров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посвятивший вопросу стандартизации образования книгу </w:t>
      </w:r>
      <w:hyperlink r:id="rId14" w:history="1">
        <w:r w:rsidRPr="00C02EC5">
          <w:rPr>
            <w:rFonts w:ascii="Times New Roman" w:hAnsi="Times New Roman" w:cs="Times New Roman"/>
            <w:color w:val="663366"/>
            <w:sz w:val="28"/>
            <w:szCs w:val="28"/>
            <w:lang w:eastAsia="ru-RU"/>
          </w:rPr>
          <w:t>«Новейшая политическая история российского образования: опыт и уроки»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Критически относится к проблеме стандартизации образования </w:t>
      </w:r>
      <w:hyperlink r:id="rId15" w:tooltip="Калина, Исаак Иосифович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И. И. Калина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министр </w:t>
      </w:r>
      <w:hyperlink r:id="rId16" w:tooltip="Правительство Москвы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Правительства Москвы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руководитель </w:t>
      </w:r>
      <w:hyperlink r:id="rId17" w:tooltip="Департамент образования города Москвы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Департамента образования города Москвы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566C4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Имеется ряд публикаций, в которых отмечается, что заявленные разработчиками стандартов идеи и подходы фактически в них не реализованы. Особенно это касается ФГОС среднего профессионального образования, в основу которых положен </w:t>
      </w:r>
      <w:proofErr w:type="spell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компетентно</w:t>
      </w:r>
      <w:r w:rsidR="00B566C4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стный</w:t>
      </w:r>
      <w:proofErr w:type="spellEnd"/>
      <w:r w:rsidR="00B566C4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подход. </w:t>
      </w:r>
    </w:p>
    <w:p w:rsidR="00B566C4" w:rsidRPr="00C02EC5" w:rsidRDefault="00B566C4" w:rsidP="002414E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стандарты в других странах</w:t>
      </w:r>
      <w:r w:rsidR="00D16F3A" w:rsidRPr="00C02EC5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B566C4" w:rsidRPr="00C02EC5" w:rsidRDefault="00B566C4" w:rsidP="002414E8">
      <w:pPr>
        <w:pStyle w:val="aa"/>
        <w:rPr>
          <w:rFonts w:ascii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B76E53" w:rsidRPr="00C02EC5" w:rsidRDefault="00B76E53" w:rsidP="002414E8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США образовательные стандарты стали использоваться с 1980-х годов в рамках </w:t>
      </w:r>
      <w:hyperlink r:id="rId18" w:tooltip="wikipedia:en:Standards-based education reform in the United States" w:history="1">
        <w:r w:rsidRPr="00C02EC5">
          <w:rPr>
            <w:rFonts w:ascii="Times New Roman" w:hAnsi="Times New Roman" w:cs="Times New Roman"/>
            <w:color w:val="663366"/>
            <w:sz w:val="28"/>
            <w:szCs w:val="28"/>
            <w:lang w:eastAsia="ru-RU"/>
          </w:rPr>
          <w:t>реформы образования, направленной на результаты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. Стандартизированные экзамены (тесты) часто используются для оценок года обучения в разных районах и штатах, в том числе и как выпускные для учащихся выпускных классов во многих американских школах. Поскольку образовательная система США децентрализована, большинство вопросов образования принимаются местными органами власти. Образовательные стандарты и программы, как правило, </w:t>
      </w:r>
      <w:proofErr w:type="gramStart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установленных</w:t>
      </w:r>
      <w:proofErr w:type="gramEnd"/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каждым штатом самостоятельно. Федеральное правительство в основном участвуют лишь в финансировании образования. Законодательными собраниями каждого штата установить общий минимальный уровень знаний для школ штата. Только 22 штата установили список рекомендуемых книг</w:t>
      </w:r>
      <w:r w:rsidR="00B566C4" w:rsidRPr="00C02EC5">
        <w:rPr>
          <w:rFonts w:ascii="Times New Roman" w:hAnsi="Times New Roman" w:cs="Times New Roman"/>
          <w:sz w:val="28"/>
          <w:szCs w:val="28"/>
        </w:rPr>
        <w:t>.</w:t>
      </w:r>
    </w:p>
    <w:p w:rsidR="002414E8" w:rsidRPr="00C02EC5" w:rsidRDefault="00B76E53" w:rsidP="00526913">
      <w:pPr>
        <w:pStyle w:val="aa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В Германии образовательные стандарты стали разрабатываться с 1970 года после исследования </w:t>
      </w:r>
      <w:hyperlink r:id="rId19" w:tooltip="PISA" w:history="1">
        <w:r w:rsidRPr="00C02EC5">
          <w:rPr>
            <w:rFonts w:ascii="Times New Roman" w:hAnsi="Times New Roman" w:cs="Times New Roman"/>
            <w:color w:val="0B0080"/>
            <w:sz w:val="28"/>
            <w:szCs w:val="28"/>
            <w:lang w:eastAsia="ru-RU"/>
          </w:rPr>
          <w:t>PISA</w:t>
        </w:r>
      </w:hyperlink>
      <w:r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, показавшего низкий уровень образования в стране. Немецкие стандарты ориентированы на формирование у учащихся ключевых навыков и компетенций при отсутствии переполненности учебных программ излишними знаниями. Обязательными с 2004 года являются стандарты для школьного образования. Во многом образовательные стандарты носят рамочный характер, и федеральные земли</w:t>
      </w:r>
      <w:r w:rsidR="00526913" w:rsidRP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наполняют их своим содержание</w:t>
      </w:r>
      <w:r w:rsidR="00C02EC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м.</w:t>
      </w:r>
      <w:r w:rsidR="002414E8" w:rsidRPr="00C02EC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</w:p>
    <w:p w:rsidR="00526913" w:rsidRPr="002414E8" w:rsidRDefault="0092766D" w:rsidP="006409A8">
      <w:pPr>
        <w:rPr>
          <w:sz w:val="28"/>
          <w:szCs w:val="28"/>
        </w:rPr>
      </w:pPr>
      <w:r w:rsidRPr="0092766D">
        <w:rPr>
          <w:noProof/>
          <w:sz w:val="28"/>
          <w:szCs w:val="28"/>
          <w:lang w:eastAsia="ru-RU"/>
        </w:rPr>
        <w:drawing>
          <wp:inline distT="0" distB="0" distL="0" distR="0">
            <wp:extent cx="6259830" cy="333375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34" cy="333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6D" w:rsidRPr="00526913" w:rsidRDefault="0092766D" w:rsidP="006409A8">
      <w:pPr>
        <w:rPr>
          <w:sz w:val="24"/>
          <w:szCs w:val="24"/>
        </w:rPr>
      </w:pPr>
      <w:r w:rsidRPr="00526913">
        <w:rPr>
          <w:noProof/>
          <w:sz w:val="24"/>
          <w:szCs w:val="24"/>
          <w:lang w:eastAsia="ru-RU"/>
        </w:rPr>
        <w:drawing>
          <wp:inline distT="0" distB="0" distL="0" distR="0">
            <wp:extent cx="6259440" cy="4351202"/>
            <wp:effectExtent l="19050" t="0" r="80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81" cy="435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03" w:rsidRPr="00C02EC5" w:rsidRDefault="00FE6D8D" w:rsidP="006409A8">
      <w:pPr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Одно</w:t>
      </w:r>
      <w:r w:rsidR="003D5D03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Pr="00C02EC5">
        <w:rPr>
          <w:rFonts w:ascii="Times New Roman" w:hAnsi="Times New Roman" w:cs="Times New Roman"/>
          <w:sz w:val="28"/>
          <w:szCs w:val="28"/>
        </w:rPr>
        <w:t xml:space="preserve"> из главных отличий </w:t>
      </w:r>
      <w:r w:rsidR="003D5D03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Pr="00C02EC5">
        <w:rPr>
          <w:rFonts w:ascii="Times New Roman" w:hAnsi="Times New Roman" w:cs="Times New Roman"/>
          <w:sz w:val="28"/>
          <w:szCs w:val="28"/>
        </w:rPr>
        <w:t>Стандартов второго  поколения</w:t>
      </w:r>
      <w:r w:rsidR="003D5D03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Pr="00C02EC5">
        <w:rPr>
          <w:rFonts w:ascii="Times New Roman" w:hAnsi="Times New Roman" w:cs="Times New Roman"/>
          <w:sz w:val="28"/>
          <w:szCs w:val="28"/>
        </w:rPr>
        <w:t xml:space="preserve"> и Стандартов  первого поколения</w:t>
      </w:r>
      <w:r w:rsidR="003D5D03" w:rsidRPr="00C02EC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D5D03" w:rsidRPr="00C02EC5">
        <w:rPr>
          <w:rFonts w:ascii="Times New Roman" w:hAnsi="Times New Roman" w:cs="Times New Roman"/>
          <w:sz w:val="28"/>
          <w:szCs w:val="28"/>
        </w:rPr>
        <w:t>Стандарты  первого поколения ориентирован на процесс, на содержание, а Стандарты второго поколения ориентированы на результат Что это означает</w:t>
      </w:r>
      <w:r w:rsidR="00526913" w:rsidRPr="00C02EC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26913" w:rsidRPr="00C02EC5">
        <w:rPr>
          <w:rFonts w:ascii="Times New Roman" w:hAnsi="Times New Roman" w:cs="Times New Roman"/>
          <w:sz w:val="28"/>
          <w:szCs w:val="28"/>
        </w:rPr>
        <w:t xml:space="preserve"> Р</w:t>
      </w:r>
      <w:r w:rsidR="005C51AC" w:rsidRPr="00C02EC5">
        <w:rPr>
          <w:rFonts w:ascii="Times New Roman" w:hAnsi="Times New Roman" w:cs="Times New Roman"/>
          <w:sz w:val="28"/>
          <w:szCs w:val="28"/>
        </w:rPr>
        <w:t>аньше учитель должен</w:t>
      </w:r>
      <w:r w:rsidR="000B3DCC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5C51AC" w:rsidRPr="00C02EC5">
        <w:rPr>
          <w:rFonts w:ascii="Times New Roman" w:hAnsi="Times New Roman" w:cs="Times New Roman"/>
          <w:sz w:val="28"/>
          <w:szCs w:val="28"/>
        </w:rPr>
        <w:t>был</w:t>
      </w:r>
      <w:r w:rsidR="000B3DCC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C1070C" w:rsidRPr="00C02EC5">
        <w:rPr>
          <w:rFonts w:ascii="Times New Roman" w:hAnsi="Times New Roman" w:cs="Times New Roman"/>
          <w:sz w:val="28"/>
          <w:szCs w:val="28"/>
        </w:rPr>
        <w:t>выдат</w:t>
      </w:r>
      <w:r w:rsidR="005C51AC" w:rsidRPr="00C02EC5">
        <w:rPr>
          <w:rFonts w:ascii="Times New Roman" w:hAnsi="Times New Roman" w:cs="Times New Roman"/>
          <w:sz w:val="28"/>
          <w:szCs w:val="28"/>
        </w:rPr>
        <w:t>ь</w:t>
      </w:r>
      <w:r w:rsidR="000B3DCC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="00526913" w:rsidRPr="00C02EC5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="00526913" w:rsidRPr="00C02EC5">
        <w:rPr>
          <w:rFonts w:ascii="Times New Roman" w:hAnsi="Times New Roman" w:cs="Times New Roman"/>
          <w:sz w:val="28"/>
          <w:szCs w:val="28"/>
        </w:rPr>
        <w:t>у</w:t>
      </w:r>
      <w:r w:rsidR="00C1070C" w:rsidRPr="00C02E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070C" w:rsidRPr="00C02EC5">
        <w:rPr>
          <w:rFonts w:ascii="Times New Roman" w:hAnsi="Times New Roman" w:cs="Times New Roman"/>
          <w:sz w:val="28"/>
          <w:szCs w:val="28"/>
        </w:rPr>
        <w:t>содержание). Сегодня учитель должен обеспечить достижение планируемых результатов.</w:t>
      </w:r>
    </w:p>
    <w:p w:rsidR="002414E8" w:rsidRPr="002414E8" w:rsidRDefault="002414E8" w:rsidP="006409A8">
      <w:pPr>
        <w:rPr>
          <w:sz w:val="28"/>
          <w:szCs w:val="28"/>
        </w:rPr>
      </w:pPr>
    </w:p>
    <w:p w:rsidR="0092766D" w:rsidRPr="00FE6D8D" w:rsidRDefault="0092766D" w:rsidP="006409A8">
      <w:pPr>
        <w:rPr>
          <w:sz w:val="28"/>
          <w:szCs w:val="28"/>
        </w:rPr>
      </w:pPr>
    </w:p>
    <w:p w:rsidR="002C67FC" w:rsidRPr="00B64E0C" w:rsidRDefault="0092766D" w:rsidP="002B48CB">
      <w:pPr>
        <w:rPr>
          <w:sz w:val="28"/>
          <w:szCs w:val="28"/>
        </w:rPr>
      </w:pPr>
      <w:r w:rsidRPr="0092766D">
        <w:rPr>
          <w:noProof/>
          <w:sz w:val="28"/>
          <w:szCs w:val="28"/>
          <w:lang w:eastAsia="ru-RU"/>
        </w:rPr>
        <w:drawing>
          <wp:inline distT="0" distB="0" distL="0" distR="0">
            <wp:extent cx="6377269" cy="5324475"/>
            <wp:effectExtent l="19050" t="0" r="4481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69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FC" w:rsidRDefault="00F74FD5" w:rsidP="002C67FC">
      <w:pPr>
        <w:pStyle w:val="a3"/>
        <w:rPr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Универсальные учебные действи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 xml:space="preserve"> УУД</w:t>
      </w:r>
      <w:r w:rsidR="00981562" w:rsidRPr="00C02EC5">
        <w:rPr>
          <w:rFonts w:ascii="Times New Roman" w:hAnsi="Times New Roman" w:cs="Times New Roman"/>
          <w:sz w:val="28"/>
          <w:szCs w:val="28"/>
        </w:rPr>
        <w:t xml:space="preserve">)-умение </w:t>
      </w:r>
      <w:proofErr w:type="spellStart"/>
      <w:r w:rsidR="00981562" w:rsidRPr="00C02EC5">
        <w:rPr>
          <w:rFonts w:ascii="Times New Roman" w:hAnsi="Times New Roman" w:cs="Times New Roman"/>
          <w:sz w:val="28"/>
          <w:szCs w:val="28"/>
        </w:rPr>
        <w:t>учиться,то</w:t>
      </w:r>
      <w:proofErr w:type="spellEnd"/>
      <w:r w:rsidR="00981562" w:rsidRPr="00C02EC5">
        <w:rPr>
          <w:rFonts w:ascii="Times New Roman" w:hAnsi="Times New Roman" w:cs="Times New Roman"/>
          <w:sz w:val="28"/>
          <w:szCs w:val="28"/>
        </w:rPr>
        <w:t xml:space="preserve"> есть способность человека к самосовершенствованию через усвоение нового социального опыта. Это обобщенные  </w:t>
      </w:r>
      <w:proofErr w:type="spellStart"/>
      <w:r w:rsidR="00981562" w:rsidRPr="00C02EC5"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 w:rsidR="0031421D" w:rsidRPr="00C02EC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1421D" w:rsidRPr="00C02EC5">
        <w:rPr>
          <w:rFonts w:ascii="Times New Roman" w:hAnsi="Times New Roman" w:cs="Times New Roman"/>
          <w:sz w:val="28"/>
          <w:szCs w:val="28"/>
        </w:rPr>
        <w:t>ткрывающие</w:t>
      </w:r>
      <w:proofErr w:type="spellEnd"/>
      <w:r w:rsidR="0031421D" w:rsidRPr="00C02EC5">
        <w:rPr>
          <w:rFonts w:ascii="Times New Roman" w:hAnsi="Times New Roman" w:cs="Times New Roman"/>
          <w:sz w:val="28"/>
          <w:szCs w:val="28"/>
        </w:rPr>
        <w:t xml:space="preserve">  возможност</w:t>
      </w:r>
      <w:r w:rsidR="00FE5558" w:rsidRPr="00C02EC5">
        <w:rPr>
          <w:rFonts w:ascii="Times New Roman" w:hAnsi="Times New Roman" w:cs="Times New Roman"/>
          <w:sz w:val="28"/>
          <w:szCs w:val="28"/>
        </w:rPr>
        <w:t>ь широкой  ориентации учащихся,</w:t>
      </w:r>
      <w:r w:rsidR="009D5382" w:rsidRPr="00C02EC5">
        <w:rPr>
          <w:rFonts w:ascii="Times New Roman" w:hAnsi="Times New Roman" w:cs="Times New Roman"/>
          <w:sz w:val="28"/>
          <w:szCs w:val="28"/>
        </w:rPr>
        <w:t xml:space="preserve"> как  </w:t>
      </w:r>
      <w:r w:rsidR="0031421D" w:rsidRPr="00C02EC5">
        <w:rPr>
          <w:rFonts w:ascii="Times New Roman" w:hAnsi="Times New Roman" w:cs="Times New Roman"/>
          <w:sz w:val="28"/>
          <w:szCs w:val="28"/>
        </w:rPr>
        <w:t xml:space="preserve"> в различных предметных</w:t>
      </w:r>
      <w:r w:rsidR="009D5382" w:rsidRPr="00C02EC5">
        <w:rPr>
          <w:rFonts w:ascii="Times New Roman" w:hAnsi="Times New Roman" w:cs="Times New Roman"/>
          <w:sz w:val="28"/>
          <w:szCs w:val="28"/>
        </w:rPr>
        <w:t xml:space="preserve"> областях  так и в строении  самой учебной  деятельности ,включая осознание учащимися ее целевой </w:t>
      </w:r>
      <w:proofErr w:type="spellStart"/>
      <w:r w:rsidR="009D5382" w:rsidRPr="00C02EC5">
        <w:rPr>
          <w:rFonts w:ascii="Times New Roman" w:hAnsi="Times New Roman" w:cs="Times New Roman"/>
          <w:sz w:val="28"/>
          <w:szCs w:val="28"/>
        </w:rPr>
        <w:t>направленности,ценностно-смысловых</w:t>
      </w:r>
      <w:proofErr w:type="spellEnd"/>
      <w:r w:rsidR="009D5382" w:rsidRPr="00C02E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5382" w:rsidRPr="00C02EC5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9D5382">
        <w:rPr>
          <w:sz w:val="28"/>
          <w:szCs w:val="28"/>
        </w:rPr>
        <w:t xml:space="preserve"> </w:t>
      </w:r>
      <w:r w:rsidR="009D5382" w:rsidRPr="00C02EC5">
        <w:rPr>
          <w:rFonts w:ascii="Times New Roman" w:hAnsi="Times New Roman" w:cs="Times New Roman"/>
          <w:sz w:val="28"/>
          <w:szCs w:val="28"/>
        </w:rPr>
        <w:t>характеристик.</w:t>
      </w:r>
    </w:p>
    <w:p w:rsidR="005A6D66" w:rsidRPr="005A6D66" w:rsidRDefault="005A6D66" w:rsidP="005A6D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39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универсальных учебных действий</w:t>
      </w:r>
    </w:p>
    <w:p w:rsidR="005A6D66" w:rsidRPr="005A6D66" w:rsidRDefault="005A6D66" w:rsidP="005A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4 вида универсальных учебных действий:</w:t>
      </w:r>
    </w:p>
    <w:p w:rsidR="005A6D66" w:rsidRPr="00C02EC5" w:rsidRDefault="005A6D66" w:rsidP="005A6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5A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личностное самоопределение, ценностно-смысловую ориентация учащихся и </w:t>
      </w:r>
      <w:proofErr w:type="spellStart"/>
      <w:r w:rsidRPr="005A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нравстенно-этическое</w:t>
      </w:r>
      <w:proofErr w:type="spellEnd"/>
      <w:r w:rsidRPr="005A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(т.е. умение ответить на вопрос «Что такое хорошо, что такое плохо?»), </w:t>
      </w:r>
      <w:proofErr w:type="spellStart"/>
      <w:r w:rsidRPr="00845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смыслообразования</w:t>
      </w:r>
      <w:proofErr w:type="spellEnd"/>
      <w:r w:rsidRPr="0084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(соотношение цели действия и его результата, т.е. </w:t>
      </w:r>
      <w:proofErr w:type="gramStart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 «</w:t>
      </w:r>
      <w:proofErr w:type="gramStart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смысл имеет для меня учение?») и ориентацию в социальных ролях и межличностных отношениях</w:t>
      </w:r>
    </w:p>
    <w:p w:rsidR="005A6D66" w:rsidRPr="00C02EC5" w:rsidRDefault="005A6D66" w:rsidP="005A6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познавательные: </w:t>
      </w:r>
    </w:p>
    <w:p w:rsidR="005A6D66" w:rsidRPr="00C02EC5" w:rsidRDefault="005A6D66" w:rsidP="005A6D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5A6D66" w:rsidRPr="00C02EC5" w:rsidRDefault="005A6D66" w:rsidP="005A6D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5A6D66" w:rsidRPr="00C02EC5" w:rsidRDefault="005A6D66" w:rsidP="005A6D6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проблемы – умение сформулировать проблему и найти способ ее решения</w:t>
      </w:r>
    </w:p>
    <w:p w:rsidR="005A6D66" w:rsidRPr="00C02EC5" w:rsidRDefault="005A6D66" w:rsidP="005A6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вступать в диалог и вести его, различия особенности общения с различными группами людей</w:t>
      </w:r>
    </w:p>
    <w:p w:rsidR="005A6D66" w:rsidRPr="00C02EC5" w:rsidRDefault="005A6D66" w:rsidP="005A6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proofErr w:type="gramEnd"/>
      <w:r w:rsidRPr="00C0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C02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планирование, корректировка плана</w:t>
      </w:r>
      <w:hyperlink r:id="rId23" w:anchor="cite_note-autogenerated20130525-1-2" w:history="1">
        <w:r w:rsidRPr="00C02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[2]</w:t>
        </w:r>
      </w:hyperlink>
    </w:p>
    <w:p w:rsidR="00C21335" w:rsidRPr="00C02EC5" w:rsidRDefault="00C21335" w:rsidP="002C6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335" w:rsidRPr="00C02EC5" w:rsidRDefault="00C21335" w:rsidP="002C6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CD8" w:rsidRPr="00C02EC5" w:rsidRDefault="00C1648D" w:rsidP="006A4CD8">
      <w:pPr>
        <w:pStyle w:val="a7"/>
        <w:rPr>
          <w:sz w:val="28"/>
          <w:szCs w:val="28"/>
        </w:rPr>
      </w:pPr>
      <w:r w:rsidRPr="00C02EC5">
        <w:rPr>
          <w:sz w:val="28"/>
          <w:szCs w:val="28"/>
        </w:rPr>
        <w:t xml:space="preserve">   </w:t>
      </w:r>
      <w:r w:rsidR="006A4CD8" w:rsidRPr="00C02EC5">
        <w:rPr>
          <w:sz w:val="28"/>
          <w:szCs w:val="28"/>
        </w:rPr>
        <w:t>В основе</w:t>
      </w:r>
      <w:r w:rsidR="00E62818" w:rsidRPr="00C02EC5">
        <w:rPr>
          <w:sz w:val="28"/>
          <w:szCs w:val="28"/>
        </w:rPr>
        <w:t xml:space="preserve"> </w:t>
      </w:r>
      <w:r w:rsidR="006A4CD8" w:rsidRPr="00C02EC5">
        <w:rPr>
          <w:sz w:val="28"/>
          <w:szCs w:val="28"/>
        </w:rPr>
        <w:t xml:space="preserve"> Стандарта</w:t>
      </w:r>
      <w:r w:rsidR="00E62818" w:rsidRPr="00C02EC5">
        <w:rPr>
          <w:sz w:val="28"/>
          <w:szCs w:val="28"/>
        </w:rPr>
        <w:t xml:space="preserve">  </w:t>
      </w:r>
      <w:r w:rsidR="006A4CD8" w:rsidRPr="00C02EC5">
        <w:rPr>
          <w:sz w:val="28"/>
          <w:szCs w:val="28"/>
        </w:rPr>
        <w:t xml:space="preserve">лежит </w:t>
      </w:r>
      <w:proofErr w:type="spellStart"/>
      <w:r w:rsidR="006A4CD8" w:rsidRPr="00C02EC5">
        <w:rPr>
          <w:b/>
          <w:sz w:val="28"/>
          <w:szCs w:val="28"/>
        </w:rPr>
        <w:t>системно-деятельностный</w:t>
      </w:r>
      <w:proofErr w:type="spellEnd"/>
      <w:r w:rsidR="006A4CD8" w:rsidRPr="00C02EC5">
        <w:rPr>
          <w:b/>
          <w:sz w:val="28"/>
          <w:szCs w:val="28"/>
        </w:rPr>
        <w:t xml:space="preserve"> подход</w:t>
      </w:r>
      <w:r w:rsidR="006A4CD8" w:rsidRPr="00C02EC5">
        <w:rPr>
          <w:sz w:val="28"/>
          <w:szCs w:val="28"/>
        </w:rPr>
        <w:t>, который обеспечивает:</w:t>
      </w:r>
    </w:p>
    <w:p w:rsidR="006A4CD8" w:rsidRPr="00C02EC5" w:rsidRDefault="009C0B81" w:rsidP="006A4CD8">
      <w:pPr>
        <w:pStyle w:val="a7"/>
        <w:rPr>
          <w:sz w:val="28"/>
          <w:szCs w:val="28"/>
        </w:rPr>
      </w:pPr>
      <w:r w:rsidRPr="00C02EC5">
        <w:rPr>
          <w:sz w:val="28"/>
          <w:szCs w:val="28"/>
        </w:rPr>
        <w:t xml:space="preserve">   </w:t>
      </w:r>
      <w:r w:rsidR="007212A3" w:rsidRPr="00C02EC5">
        <w:rPr>
          <w:sz w:val="28"/>
          <w:szCs w:val="28"/>
        </w:rPr>
        <w:t>-</w:t>
      </w:r>
      <w:r w:rsidRPr="00C02EC5">
        <w:rPr>
          <w:sz w:val="28"/>
          <w:szCs w:val="28"/>
        </w:rPr>
        <w:t xml:space="preserve"> </w:t>
      </w:r>
      <w:r w:rsidR="006A4CD8" w:rsidRPr="00C02EC5">
        <w:rPr>
          <w:sz w:val="28"/>
          <w:szCs w:val="28"/>
        </w:rPr>
        <w:t>формирование готовности к саморазвитию и непрерывному образованию;</w:t>
      </w:r>
    </w:p>
    <w:p w:rsidR="006A4CD8" w:rsidRPr="006A4CD8" w:rsidRDefault="007212A3" w:rsidP="006A4CD8">
      <w:pPr>
        <w:pStyle w:val="a7"/>
        <w:rPr>
          <w:sz w:val="28"/>
          <w:szCs w:val="28"/>
        </w:rPr>
      </w:pPr>
      <w:r w:rsidRPr="00C02EC5">
        <w:rPr>
          <w:sz w:val="28"/>
          <w:szCs w:val="28"/>
        </w:rPr>
        <w:t xml:space="preserve">  </w:t>
      </w:r>
      <w:r w:rsidR="009C0B81" w:rsidRPr="00C02EC5">
        <w:rPr>
          <w:sz w:val="28"/>
          <w:szCs w:val="28"/>
        </w:rPr>
        <w:t xml:space="preserve"> </w:t>
      </w:r>
      <w:r w:rsidRPr="00C02EC5">
        <w:rPr>
          <w:sz w:val="28"/>
          <w:szCs w:val="28"/>
        </w:rPr>
        <w:t>-</w:t>
      </w:r>
      <w:r w:rsidR="006A4CD8" w:rsidRPr="00C02EC5">
        <w:rPr>
          <w:sz w:val="28"/>
          <w:szCs w:val="28"/>
        </w:rPr>
        <w:t>проектирование и конструирование социальной среды р</w:t>
      </w:r>
      <w:r w:rsidR="006A4CD8" w:rsidRPr="006A4CD8">
        <w:rPr>
          <w:sz w:val="28"/>
          <w:szCs w:val="28"/>
        </w:rPr>
        <w:t xml:space="preserve">азвития </w:t>
      </w:r>
      <w:r w:rsidR="009C0B81">
        <w:rPr>
          <w:sz w:val="28"/>
          <w:szCs w:val="28"/>
        </w:rPr>
        <w:t xml:space="preserve">        </w:t>
      </w:r>
      <w:r w:rsidR="000265B7">
        <w:rPr>
          <w:sz w:val="28"/>
          <w:szCs w:val="28"/>
        </w:rPr>
        <w:t xml:space="preserve">                 </w:t>
      </w:r>
      <w:proofErr w:type="gramStart"/>
      <w:r w:rsidR="006A4CD8" w:rsidRPr="006A4CD8">
        <w:rPr>
          <w:sz w:val="28"/>
          <w:szCs w:val="28"/>
        </w:rPr>
        <w:t>обучающихся</w:t>
      </w:r>
      <w:proofErr w:type="gramEnd"/>
      <w:r w:rsidR="006A4CD8" w:rsidRPr="006A4CD8">
        <w:rPr>
          <w:sz w:val="28"/>
          <w:szCs w:val="28"/>
        </w:rPr>
        <w:t xml:space="preserve"> в системе образования;</w:t>
      </w:r>
      <w:r>
        <w:rPr>
          <w:sz w:val="28"/>
          <w:szCs w:val="28"/>
        </w:rPr>
        <w:t xml:space="preserve">                             </w:t>
      </w:r>
    </w:p>
    <w:p w:rsidR="006A4CD8" w:rsidRPr="006A4CD8" w:rsidRDefault="009C0B81" w:rsidP="006A4CD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12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4CD8" w:rsidRPr="006A4CD8">
        <w:rPr>
          <w:sz w:val="28"/>
          <w:szCs w:val="28"/>
        </w:rPr>
        <w:t xml:space="preserve">активную учебно-познавательную деятельность </w:t>
      </w:r>
      <w:proofErr w:type="gramStart"/>
      <w:r w:rsidR="006A4CD8" w:rsidRPr="006A4CD8">
        <w:rPr>
          <w:sz w:val="28"/>
          <w:szCs w:val="28"/>
        </w:rPr>
        <w:t>обучающихся</w:t>
      </w:r>
      <w:proofErr w:type="gramEnd"/>
      <w:r w:rsidR="006A4CD8" w:rsidRPr="006A4CD8">
        <w:rPr>
          <w:sz w:val="28"/>
          <w:szCs w:val="28"/>
        </w:rPr>
        <w:t>;</w:t>
      </w:r>
    </w:p>
    <w:p w:rsidR="006A4CD8" w:rsidRPr="006A4CD8" w:rsidRDefault="009C0B81" w:rsidP="006A4CD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2A3">
        <w:rPr>
          <w:sz w:val="28"/>
          <w:szCs w:val="28"/>
        </w:rPr>
        <w:t>-</w:t>
      </w:r>
      <w:r w:rsidR="006A4CD8" w:rsidRPr="006A4CD8">
        <w:rPr>
          <w:sz w:val="28"/>
          <w:szCs w:val="28"/>
        </w:rPr>
        <w:t xml:space="preserve">построение образовательного процесса с учётом индивидуальных </w:t>
      </w:r>
      <w:r>
        <w:rPr>
          <w:sz w:val="28"/>
          <w:szCs w:val="28"/>
        </w:rPr>
        <w:t xml:space="preserve">    </w:t>
      </w:r>
      <w:r w:rsidR="006A4CD8" w:rsidRPr="006A4CD8">
        <w:rPr>
          <w:sz w:val="28"/>
          <w:szCs w:val="28"/>
        </w:rPr>
        <w:t>возрастных, психологических и физиологических особенностей обучающихся.</w:t>
      </w:r>
    </w:p>
    <w:p w:rsidR="00C21335" w:rsidRPr="00C02EC5" w:rsidRDefault="00C1648D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7B397C" w:rsidRPr="00C02EC5"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="007B397C" w:rsidRPr="00C02EC5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7B397C" w:rsidRPr="00C02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97C" w:rsidRPr="00C02EC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7B397C" w:rsidRPr="00C02EC5">
        <w:rPr>
          <w:rFonts w:ascii="Times New Roman" w:hAnsi="Times New Roman" w:cs="Times New Roman"/>
          <w:sz w:val="28"/>
          <w:szCs w:val="28"/>
        </w:rPr>
        <w:t>то организация учебного процесса, в котором</w:t>
      </w:r>
      <w:r w:rsidRPr="00C02EC5">
        <w:rPr>
          <w:rFonts w:ascii="Times New Roman" w:hAnsi="Times New Roman" w:cs="Times New Roman"/>
          <w:sz w:val="28"/>
          <w:szCs w:val="28"/>
        </w:rPr>
        <w:t xml:space="preserve">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E62818" w:rsidRPr="00C02EC5" w:rsidRDefault="00E62818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</w:t>
      </w:r>
      <w:r w:rsidR="007212A3" w:rsidRPr="00C02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21335" w:rsidRPr="00C02EC5" w:rsidRDefault="00E62818" w:rsidP="002C6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EC5">
        <w:rPr>
          <w:rFonts w:ascii="Times New Roman" w:hAnsi="Times New Roman" w:cs="Times New Roman"/>
          <w:b/>
          <w:sz w:val="28"/>
          <w:szCs w:val="28"/>
        </w:rPr>
        <w:t xml:space="preserve">     Принципы </w:t>
      </w:r>
      <w:proofErr w:type="spellStart"/>
      <w:r w:rsidRPr="00C02EC5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C02EC5">
        <w:rPr>
          <w:rFonts w:ascii="Times New Roman" w:hAnsi="Times New Roman" w:cs="Times New Roman"/>
          <w:b/>
          <w:sz w:val="28"/>
          <w:szCs w:val="28"/>
        </w:rPr>
        <w:t xml:space="preserve"> подхода в обучении:</w:t>
      </w:r>
    </w:p>
    <w:p w:rsidR="00E62818" w:rsidRPr="00C02EC5" w:rsidRDefault="00E62818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12A3" w:rsidRPr="00C02E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212A3" w:rsidRPr="00C02EC5" w:rsidRDefault="00E62818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-принцип деятельности</w:t>
      </w:r>
      <w:r w:rsidR="007212A3" w:rsidRPr="00C02E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7212A3" w:rsidRPr="00C02EC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212A3" w:rsidRPr="00C02EC5">
        <w:rPr>
          <w:rFonts w:ascii="Times New Roman" w:hAnsi="Times New Roman" w:cs="Times New Roman"/>
          <w:sz w:val="28"/>
          <w:szCs w:val="28"/>
        </w:rPr>
        <w:t xml:space="preserve">ринцип комфортности </w:t>
      </w:r>
    </w:p>
    <w:p w:rsidR="00E62818" w:rsidRPr="00C02EC5" w:rsidRDefault="00E62818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-принцип непрерывности</w:t>
      </w:r>
      <w:r w:rsidR="007212A3" w:rsidRPr="00C02E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7212A3" w:rsidRPr="00C02EC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212A3" w:rsidRPr="00C02EC5">
        <w:rPr>
          <w:rFonts w:ascii="Times New Roman" w:hAnsi="Times New Roman" w:cs="Times New Roman"/>
          <w:sz w:val="28"/>
          <w:szCs w:val="28"/>
        </w:rPr>
        <w:t>ринцип вариантности</w:t>
      </w:r>
    </w:p>
    <w:p w:rsidR="00E62818" w:rsidRPr="00C02EC5" w:rsidRDefault="00E62818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-принцип целост</w:t>
      </w:r>
      <w:r w:rsidR="007212A3" w:rsidRPr="00C02EC5">
        <w:rPr>
          <w:rFonts w:ascii="Times New Roman" w:hAnsi="Times New Roman" w:cs="Times New Roman"/>
          <w:sz w:val="28"/>
          <w:szCs w:val="28"/>
        </w:rPr>
        <w:t xml:space="preserve">ности                               </w:t>
      </w:r>
      <w:proofErr w:type="gramStart"/>
      <w:r w:rsidR="007212A3" w:rsidRPr="00C02EC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212A3" w:rsidRPr="00C02EC5">
        <w:rPr>
          <w:rFonts w:ascii="Times New Roman" w:hAnsi="Times New Roman" w:cs="Times New Roman"/>
          <w:sz w:val="28"/>
          <w:szCs w:val="28"/>
        </w:rPr>
        <w:t>ринцип творчества</w:t>
      </w:r>
    </w:p>
    <w:p w:rsidR="007212A3" w:rsidRPr="00C02EC5" w:rsidRDefault="007212A3" w:rsidP="002C6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</w:t>
      </w:r>
      <w:r w:rsidRPr="00C02EC5">
        <w:rPr>
          <w:rFonts w:ascii="Times New Roman" w:hAnsi="Times New Roman" w:cs="Times New Roman"/>
          <w:b/>
          <w:sz w:val="28"/>
          <w:szCs w:val="28"/>
        </w:rPr>
        <w:t xml:space="preserve">-принцип минимакса             </w:t>
      </w:r>
    </w:p>
    <w:p w:rsidR="007212A3" w:rsidRPr="00C02EC5" w:rsidRDefault="007212A3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21335" w:rsidRPr="00C02EC5" w:rsidRDefault="00C21335" w:rsidP="002C6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335" w:rsidRPr="00C02EC5" w:rsidRDefault="00291221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</w:t>
      </w:r>
      <w:r w:rsidR="00361B71" w:rsidRPr="00C02EC5">
        <w:rPr>
          <w:rFonts w:ascii="Times New Roman" w:hAnsi="Times New Roman" w:cs="Times New Roman"/>
          <w:sz w:val="28"/>
          <w:szCs w:val="28"/>
        </w:rPr>
        <w:t xml:space="preserve"> </w:t>
      </w:r>
      <w:r w:rsidRPr="00C02EC5">
        <w:rPr>
          <w:rFonts w:ascii="Times New Roman" w:hAnsi="Times New Roman" w:cs="Times New Roman"/>
          <w:sz w:val="28"/>
          <w:szCs w:val="28"/>
        </w:rPr>
        <w:t xml:space="preserve"> Принцип минимакса связан  с принципом вариативности. Принцип вариативности предполагает развитие нестандартного мышления учащихся, то есть понимания возможности различных способов решения задач и умения осуществлять анализ альтернатив</w:t>
      </w:r>
      <w:r w:rsidR="00361B71" w:rsidRPr="00C02EC5">
        <w:rPr>
          <w:rFonts w:ascii="Times New Roman" w:hAnsi="Times New Roman" w:cs="Times New Roman"/>
          <w:sz w:val="28"/>
          <w:szCs w:val="28"/>
        </w:rPr>
        <w:t>.</w:t>
      </w:r>
    </w:p>
    <w:p w:rsidR="00291221" w:rsidRPr="00C02EC5" w:rsidRDefault="00361B71" w:rsidP="00291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</w:t>
      </w:r>
      <w:r w:rsidR="00291221" w:rsidRPr="00C02EC5">
        <w:rPr>
          <w:rFonts w:ascii="Times New Roman" w:hAnsi="Times New Roman" w:cs="Times New Roman"/>
          <w:sz w:val="28"/>
          <w:szCs w:val="28"/>
        </w:rPr>
        <w:t xml:space="preserve"> Система минимакса является оптимальной для реализации индивидуального подхода. Слабый ученик ограничится минимумом, а сильный - возьмет все и пойдет дальше. Остальные разместятся в промежутке между этими двумя уровнями в соответствии со своими способностями и возможностями - они сами выберут свой уровень по своему возможному максимуму.</w:t>
      </w:r>
    </w:p>
    <w:p w:rsidR="00B14484" w:rsidRPr="00C02EC5" w:rsidRDefault="00291221" w:rsidP="002C6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     Принцип минимакса заключается в следующем: школа должна предложить ученику содержание образования по максимальному уровню, а ученик обязан усвоить это содержание по минимальному уровню, соответствующему своим способностям</w:t>
      </w:r>
      <w:r w:rsidR="00361B71" w:rsidRPr="00C02EC5">
        <w:rPr>
          <w:rFonts w:ascii="Times New Roman" w:hAnsi="Times New Roman" w:cs="Times New Roman"/>
          <w:sz w:val="28"/>
          <w:szCs w:val="28"/>
        </w:rPr>
        <w:t>. Следуя этому принципу, на уроках истории и обществознания целесообразно использовать избыточную информацию, которую ученики могут усвоить, и избыточные задания, которые они могут выполнить. В то же время важнейшие понятия и связи, входящие в минимум содержания (стандарт и требования программы) и составляющие существенную часть курса, должны под руководством учителя усвоить все ученики. В этом плане важную роль в преподавании истории и обществознания играет использование специально подобранных, но при этом не адаптированных авторских текстов, через которые происходит знакомство ученика со всем многообразием источников. В них ученик должен найти ответ на интересующий именно его вопрос. Это создает возможность построения для каждого ученика самостоятельного образовательного маршрута. Причем важно, чтобы находить и использовать нужную им информацию школьники учились сами (этому способствуют, например, задания, связанные с поиском в тексте главного, самостоятельной постановкой вопроса по содержанию текста).</w:t>
      </w:r>
    </w:p>
    <w:p w:rsidR="00B14484" w:rsidRPr="00C02EC5" w:rsidRDefault="00B14484" w:rsidP="00B14484">
      <w:pPr>
        <w:pStyle w:val="a7"/>
        <w:spacing w:before="0" w:beforeAutospacing="0" w:after="0" w:afterAutospacing="0"/>
        <w:ind w:left="567"/>
        <w:rPr>
          <w:color w:val="262626"/>
          <w:sz w:val="28"/>
          <w:szCs w:val="28"/>
        </w:rPr>
      </w:pPr>
      <w:r w:rsidRPr="00C02EC5">
        <w:rPr>
          <w:color w:val="262626"/>
          <w:sz w:val="28"/>
          <w:szCs w:val="28"/>
        </w:rPr>
        <w:t xml:space="preserve">     </w:t>
      </w:r>
    </w:p>
    <w:p w:rsidR="00B14484" w:rsidRPr="00C02EC5" w:rsidRDefault="00B14484" w:rsidP="00B14484">
      <w:pPr>
        <w:pStyle w:val="a7"/>
        <w:spacing w:before="0" w:beforeAutospacing="0" w:after="0" w:afterAutospacing="0"/>
        <w:rPr>
          <w:color w:val="262626"/>
          <w:sz w:val="28"/>
          <w:szCs w:val="28"/>
        </w:rPr>
      </w:pPr>
      <w:r w:rsidRPr="00C02EC5">
        <w:rPr>
          <w:color w:val="262626"/>
          <w:sz w:val="28"/>
          <w:szCs w:val="28"/>
        </w:rPr>
        <w:t xml:space="preserve">  Существует </w:t>
      </w:r>
      <w:proofErr w:type="gramStart"/>
      <w:r w:rsidRPr="00C02EC5">
        <w:rPr>
          <w:color w:val="262626"/>
          <w:sz w:val="28"/>
          <w:szCs w:val="28"/>
        </w:rPr>
        <w:t>очень много</w:t>
      </w:r>
      <w:proofErr w:type="gramEnd"/>
      <w:r w:rsidRPr="00C02EC5">
        <w:rPr>
          <w:color w:val="262626"/>
          <w:sz w:val="28"/>
          <w:szCs w:val="28"/>
        </w:rPr>
        <w:t xml:space="preserve"> приемов, видов и форм учебных заданий </w:t>
      </w:r>
      <w:r w:rsidR="00F673F9" w:rsidRPr="00C02EC5">
        <w:rPr>
          <w:color w:val="262626"/>
          <w:sz w:val="28"/>
          <w:szCs w:val="28"/>
        </w:rPr>
        <w:t xml:space="preserve"> </w:t>
      </w:r>
      <w:proofErr w:type="spellStart"/>
      <w:r w:rsidR="00F673F9" w:rsidRPr="00C02EC5">
        <w:rPr>
          <w:color w:val="262626"/>
          <w:sz w:val="28"/>
          <w:szCs w:val="28"/>
        </w:rPr>
        <w:t>системно-деятельностного</w:t>
      </w:r>
      <w:proofErr w:type="spellEnd"/>
      <w:r w:rsidR="00F673F9" w:rsidRPr="00C02EC5">
        <w:rPr>
          <w:color w:val="262626"/>
          <w:sz w:val="28"/>
          <w:szCs w:val="28"/>
        </w:rPr>
        <w:t xml:space="preserve"> подхода</w:t>
      </w:r>
      <w:r w:rsidRPr="00C02EC5">
        <w:rPr>
          <w:color w:val="262626"/>
          <w:sz w:val="28"/>
          <w:szCs w:val="28"/>
        </w:rPr>
        <w:t xml:space="preserve"> обучения.</w:t>
      </w:r>
    </w:p>
    <w:p w:rsidR="00B14484" w:rsidRPr="00C02EC5" w:rsidRDefault="00B14484" w:rsidP="00B14484">
      <w:pPr>
        <w:pStyle w:val="a7"/>
        <w:spacing w:before="0" w:beforeAutospacing="0" w:after="0" w:afterAutospacing="0"/>
        <w:rPr>
          <w:color w:val="262626"/>
          <w:sz w:val="28"/>
          <w:szCs w:val="28"/>
        </w:rPr>
      </w:pPr>
    </w:p>
    <w:p w:rsidR="00F673F9" w:rsidRPr="00C02EC5" w:rsidRDefault="00B14484" w:rsidP="00F673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 w:rsidR="00F673F9" w:rsidRPr="00C02EC5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Интерактивная стратегия </w:t>
      </w:r>
      <w:r w:rsidR="00F673F9" w:rsidRPr="00C02EC5">
        <w:rPr>
          <w:rFonts w:ascii="Times New Roman" w:hAnsi="Times New Roman" w:cs="Times New Roman"/>
          <w:sz w:val="28"/>
          <w:szCs w:val="28"/>
        </w:rPr>
        <w:t xml:space="preserve"> — это специальная форма организации </w:t>
      </w:r>
      <w:r w:rsidR="00F673F9" w:rsidRPr="00C02EC5">
        <w:rPr>
          <w:rFonts w:ascii="Times New Roman" w:hAnsi="Times New Roman" w:cs="Times New Roman"/>
          <w:b/>
          <w:sz w:val="28"/>
          <w:szCs w:val="28"/>
        </w:rPr>
        <w:t>познавательной деятельности</w:t>
      </w:r>
      <w:r w:rsidR="00F673F9" w:rsidRPr="00C02EC5">
        <w:rPr>
          <w:rFonts w:ascii="Times New Roman" w:hAnsi="Times New Roman" w:cs="Times New Roman"/>
          <w:sz w:val="28"/>
          <w:szCs w:val="28"/>
        </w:rPr>
        <w:t xml:space="preserve">, когда учебный процесс протекает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</w:t>
      </w:r>
      <w:r w:rsidR="00F673F9" w:rsidRPr="00C02EC5">
        <w:rPr>
          <w:rFonts w:ascii="Times New Roman" w:hAnsi="Times New Roman" w:cs="Times New Roman"/>
          <w:b/>
          <w:sz w:val="28"/>
          <w:szCs w:val="28"/>
        </w:rPr>
        <w:t>индивидуальный вклад, идет обмен знаниями, идеями, способами деятельности</w:t>
      </w:r>
      <w:r w:rsidR="00F673F9" w:rsidRPr="00C02EC5">
        <w:rPr>
          <w:rFonts w:ascii="Times New Roman" w:hAnsi="Times New Roman" w:cs="Times New Roman"/>
          <w:sz w:val="28"/>
          <w:szCs w:val="28"/>
        </w:rPr>
        <w:t xml:space="preserve">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  </w:t>
      </w:r>
    </w:p>
    <w:p w:rsidR="00F673F9" w:rsidRPr="00C02EC5" w:rsidRDefault="00F673F9" w:rsidP="00F673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обучения.</w:t>
      </w:r>
    </w:p>
    <w:p w:rsidR="00F673F9" w:rsidRPr="00C02EC5" w:rsidRDefault="00F673F9" w:rsidP="00F673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По сравнению с традиционным обучением в интерактивном обучении меняется взаимодействие педагога и учащихся: активность педагога уступает место активности учащихся, а задачей педагога становится создание условий для инициативы. </w:t>
      </w:r>
    </w:p>
    <w:p w:rsidR="00F673F9" w:rsidRPr="00C02EC5" w:rsidRDefault="00F673F9" w:rsidP="00F673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Интерактивные стратегии или методы кругового взаимодействия.</w:t>
      </w:r>
    </w:p>
    <w:p w:rsidR="00F673F9" w:rsidRPr="0061139B" w:rsidRDefault="00F673F9" w:rsidP="00F673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49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56" w:rsidRPr="0061139B" w:rsidRDefault="00F673F9" w:rsidP="009D285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139B">
        <w:rPr>
          <w:color w:val="000000"/>
          <w:sz w:val="28"/>
          <w:szCs w:val="28"/>
        </w:rPr>
        <w:t>При использовании интерактивной стратегии роль преподавателя резко меняется - перестает быть центральной, он лишь регулирует учебно-воспитательный процесс и занимается его общей организацией, опре</w:t>
      </w:r>
      <w:r w:rsidRPr="0061139B">
        <w:rPr>
          <w:color w:val="000000"/>
          <w:sz w:val="28"/>
          <w:szCs w:val="28"/>
        </w:rPr>
        <w:softHyphen/>
        <w:t>деляет общее направление (готовит заранее необходимые задания и формулирует вопросы или темы для обсуждения в группах), контролирует время  и порядок выполнения намеченного плана работы, дает консультации, разъясняет сложны</w:t>
      </w:r>
      <w:r w:rsidR="009D2853" w:rsidRPr="0061139B">
        <w:rPr>
          <w:color w:val="000000"/>
          <w:sz w:val="28"/>
          <w:szCs w:val="28"/>
        </w:rPr>
        <w:t>е  термины и помогает в случае серьезных затруднений.</w:t>
      </w:r>
      <w:proofErr w:type="gramEnd"/>
      <w:r w:rsidR="009D2853" w:rsidRPr="0061139B">
        <w:rPr>
          <w:color w:val="000000"/>
          <w:sz w:val="28"/>
          <w:szCs w:val="28"/>
        </w:rPr>
        <w:t xml:space="preserve"> При этом у учащихся появляются дополнительные источники информации — книги, словари, энциклопедии, сборники законов, поисковые компьютерные программы. Они также обращаются к социальному опыту — своему и своих товари</w:t>
      </w:r>
      <w:r w:rsidR="009D2853" w:rsidRPr="0061139B">
        <w:rPr>
          <w:color w:val="000000"/>
          <w:sz w:val="28"/>
          <w:szCs w:val="28"/>
        </w:rPr>
        <w:softHyphen/>
        <w:t xml:space="preserve">щей, при этом необходимо вступать в коммуникацию друг с другом, совместно решать поставленные задачи, преодолевать конфликты, находить общие точки соприкосновения, а при необходимости идти на компромиссы. </w:t>
      </w:r>
    </w:p>
    <w:p w:rsidR="00063E56" w:rsidRPr="0061139B" w:rsidRDefault="00063E56" w:rsidP="009D285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9D2853" w:rsidRPr="0061139B" w:rsidRDefault="009D2853" w:rsidP="009D285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61139B">
        <w:rPr>
          <w:color w:val="000000"/>
          <w:sz w:val="28"/>
          <w:szCs w:val="28"/>
        </w:rPr>
        <w:t xml:space="preserve">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Рассмотрим некоторые методы </w:t>
      </w:r>
      <w:proofErr w:type="spellStart"/>
      <w:r w:rsidRPr="00C02EC5">
        <w:rPr>
          <w:rFonts w:ascii="Times New Roman" w:hAnsi="Times New Roman" w:cs="Times New Roman"/>
          <w:b/>
          <w:sz w:val="28"/>
          <w:szCs w:val="28"/>
          <w:u w:val="single"/>
        </w:rPr>
        <w:t>интерактива</w:t>
      </w:r>
      <w:proofErr w:type="spellEnd"/>
      <w:r w:rsidRPr="00C02E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6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 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творческими заданиями</w:t>
      </w:r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понимать такие учебные задания, которые требуют от учащихся не простого воспроизводства информации, а творчества, поскольку задания содержат больший или меньший элемент неизвестности и имеют, как правило, несколько подходов. Творческое задание составляет содержание, основу любого интерактивного метода. Творческое задание (особенно практическое и близкое к жизни </w:t>
      </w:r>
      <w:proofErr w:type="gramStart"/>
      <w:r w:rsidRPr="00C02EC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) придает смысл обучению, мотивирует учащихся. Неизвестность ответа и возможность найти свое собственное "правильное" решение, основанное на своем персональном опыте и опыте своего коллеги, друга, позволяют создать фундамент для сотрудничества, </w:t>
      </w:r>
      <w:proofErr w:type="spellStart"/>
      <w:r w:rsidRPr="00C02EC5">
        <w:rPr>
          <w:rFonts w:ascii="Times New Roman" w:hAnsi="Times New Roman" w:cs="Times New Roman"/>
          <w:color w:val="000000"/>
          <w:sz w:val="28"/>
          <w:szCs w:val="28"/>
        </w:rPr>
        <w:t>сообучения</w:t>
      </w:r>
      <w:proofErr w:type="spellEnd"/>
      <w:r w:rsidRPr="00C02EC5">
        <w:rPr>
          <w:rFonts w:ascii="Times New Roman" w:hAnsi="Times New Roman" w:cs="Times New Roman"/>
          <w:color w:val="000000"/>
          <w:sz w:val="28"/>
          <w:szCs w:val="28"/>
        </w:rPr>
        <w:t>, общения всех участников образовательного процесса, включая педагога. Выбор творческого задания сам по себе является творческим заданием для педагога, поскольку требуется найти такое задание, которое отвечало бы следующим критериям:</w:t>
      </w:r>
    </w:p>
    <w:p w:rsidR="00063E56" w:rsidRPr="00C02EC5" w:rsidRDefault="00063E56" w:rsidP="00063E5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имеет однозначного и односложного ответа или решения;</w:t>
      </w:r>
    </w:p>
    <w:p w:rsidR="00063E56" w:rsidRPr="00C02EC5" w:rsidRDefault="00063E56" w:rsidP="00063E5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является практическим и полезным для учащихся;</w:t>
      </w:r>
    </w:p>
    <w:p w:rsidR="00063E56" w:rsidRPr="00C02EC5" w:rsidRDefault="00063E56" w:rsidP="00063E5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связано с жизнью учащихся;</w:t>
      </w:r>
    </w:p>
    <w:p w:rsidR="00063E56" w:rsidRPr="00C02EC5" w:rsidRDefault="00063E56" w:rsidP="00063E5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вызывает интерес у учащихся;</w:t>
      </w:r>
    </w:p>
    <w:p w:rsidR="00063E56" w:rsidRPr="00C02EC5" w:rsidRDefault="00063E56" w:rsidP="00063E5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 служит целям обучения.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10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Если учащиеся не привыкли работать творчески, то следует постепенно вводить сначала простые упражнения, а затем все более сложные задания. 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кластера - </w:t>
      </w:r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задание. Смысл этого приёма заключается в попытке систематизировать знания по той или иной проблеме. Составление кластера позволяет учащимся свободно и открыто думать по поводу какой-либо темы. Слово "кластер" в переводе означает "пучок, созвездие". Кластер может быть использован для организации индивидуальной и групповой работы. 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Ролевые игры.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В школе особое место занимают такие формы занятий, которые обеспечивают активное участие в уроке каждого ученика, повышают авторитет знаний и индивидуальную ответственность школьников за результаты учебного труда. Эти задачи можно решить через технологию игровых форм обучения.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Интересная игра повышает умственную активность ребенка, и он может решить более трудную задачу, чем на занятии. Но это не значит, что занятия должны проводиться только в форме игры. Игра - это только один из методов, и она дает хорошие результаты только в сочетании с другими: наблюдениями, беседами, чтением и другими.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 моделируется ситуация отдаленного прошлого, и участники играют роли исторических деятелей и представителей социальных групп, причастных к тем или иным важным событиям. 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EC5">
        <w:rPr>
          <w:rFonts w:ascii="Times New Roman" w:hAnsi="Times New Roman" w:cs="Times New Roman"/>
          <w:color w:val="000000"/>
          <w:sz w:val="28"/>
          <w:szCs w:val="28"/>
        </w:rPr>
        <w:t>Во время игры моделируется определенная ситуация прошлого или настоящего, «оживают» и «действуют» люди - участники исторической драмы. Важно создать во время такого занятия у школьников игровое состояние - специфическое эмоциональ</w:t>
      </w:r>
      <w:r w:rsidRPr="00C02EC5">
        <w:rPr>
          <w:rFonts w:ascii="Times New Roman" w:hAnsi="Times New Roman" w:cs="Times New Roman"/>
          <w:color w:val="000000"/>
          <w:sz w:val="28"/>
          <w:szCs w:val="28"/>
        </w:rPr>
        <w:softHyphen/>
        <w:t>ное отношение к исторической действительности. Ученики как бы наполняют «безлюдную» историю персонажами, которые они сами и изображают, в играх различного типа.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Положительные стороны ролевой игры:</w:t>
      </w:r>
    </w:p>
    <w:p w:rsidR="00063E56" w:rsidRPr="00C02EC5" w:rsidRDefault="00063E56" w:rsidP="00063E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в процессе подготовки и в ходе самой игры углубляются исторические, правовые знания учащихся, расширяется круг источников;</w:t>
      </w:r>
    </w:p>
    <w:p w:rsidR="00063E56" w:rsidRPr="00C02EC5" w:rsidRDefault="00063E56" w:rsidP="00063E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приобретаемые знания становятся личностно-значимыми, эмоционально-окрашенными, так как ученик побывал в роли участника событий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>гровая форма работы создает определенный настрой, который обостряет мыслительную деятельность учащихся. создается атмосфера раскованности, свободы мышления, мнения учителя и ученика становятся разнозначными, так как учитель оказывается в роли зрителя;</w:t>
      </w:r>
    </w:p>
    <w:p w:rsidR="00063E56" w:rsidRPr="00C02EC5" w:rsidRDefault="00063E56" w:rsidP="00063E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коллективная работа позволяет научить деловому общению, дать опыт публичных выступлений;</w:t>
      </w:r>
    </w:p>
    <w:p w:rsidR="00063E56" w:rsidRPr="00C02EC5" w:rsidRDefault="00063E56" w:rsidP="00063E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ролевая игра дает возможность отличаться ученику, не обладающему хорошими знаниями, преодолеть внутреннюю боязнь замечаний учителя и товарищей по классу;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Роль учителя заключается в том, что он предоставляет участникам возможность принимать новые формы поведения в ситуациях, определяет поведение в той или иной жизненной ситуации. Учитель обучает и инструктирует участников исполняющих роли.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Какие роли могут играть учащиеся на уроках истории?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Реально существовавшее лицо (король, князь, путешественник, руководитель восстания, полководец, политический деятель и др.)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Вымышленный персонаж, типичный представитель эпохи (крестьянин, феодал, воин, торговец и др.)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Ролевая игра дает возможность представить себя в различных ситуациях, смоделировать свое поведение в зависимости от взятой на себя роли. Каждая игра организуется под эгидой определённой темы. Так ученики проигрывают некоторые модели поведения, пытаясь понять, какие из вариантов наиболее приемлемы в реальной жизни. У детей формируется умение вести переговоры, принимать самостоятельные решения. Ученики сами определяют модель своего поведения в игре. Например, игра по теме «Голосование, выборы, референдум» позволит понять, какие формы участия граждан в общественной жизни нашей страны предусмотрены нашим законодательством.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EC5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C02E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2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Это стихотворение из пяти строк, в котором автор выражает свое отношение к проблеме: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  <w:u w:val="single"/>
        </w:rPr>
        <w:t>1 строка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одно ключевое слово, определяющее содержание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>;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  <w:u w:val="single"/>
        </w:rPr>
        <w:t>2 строка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два прилагательных, характеризующих ключевое слово;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  <w:u w:val="single"/>
        </w:rPr>
        <w:t>3 строка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три глагола, показывающие действия понятия;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  <w:u w:val="single"/>
        </w:rPr>
        <w:t>4 строка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короткое предложение, в котором отражено авторское отношение к понятию;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  <w:u w:val="single"/>
        </w:rPr>
        <w:t>5 строка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резюме: одно слово, обычно существительное, через которое автор выражает свои чувства и ассоциации, связанные с понятием.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EC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C02EC5">
        <w:rPr>
          <w:rFonts w:ascii="Times New Roman" w:hAnsi="Times New Roman" w:cs="Times New Roman"/>
          <w:b/>
          <w:sz w:val="28"/>
          <w:szCs w:val="28"/>
        </w:rPr>
        <w:t xml:space="preserve"> команды сторонников реформ Петра </w:t>
      </w:r>
      <w:r w:rsidRPr="00C02E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2EC5">
        <w:rPr>
          <w:rFonts w:ascii="Times New Roman" w:hAnsi="Times New Roman" w:cs="Times New Roman"/>
          <w:b/>
          <w:sz w:val="28"/>
          <w:szCs w:val="28"/>
        </w:rPr>
        <w:t>.</w:t>
      </w:r>
    </w:p>
    <w:p w:rsidR="00063E56" w:rsidRPr="00C02EC5" w:rsidRDefault="00063E56" w:rsidP="00063E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Преобразования</w:t>
      </w:r>
    </w:p>
    <w:p w:rsidR="00063E56" w:rsidRPr="00C02EC5" w:rsidRDefault="00063E56" w:rsidP="00063E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Грандиозные, передовые</w:t>
      </w:r>
    </w:p>
    <w:p w:rsidR="00063E56" w:rsidRPr="00C02EC5" w:rsidRDefault="00063E56" w:rsidP="00063E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Строить, изобретать, создавать</w:t>
      </w:r>
    </w:p>
    <w:p w:rsidR="00063E56" w:rsidRPr="00C02EC5" w:rsidRDefault="00063E56" w:rsidP="00063E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Модернизация институтов, структур власти</w:t>
      </w:r>
    </w:p>
    <w:p w:rsidR="00063E56" w:rsidRPr="00C02EC5" w:rsidRDefault="00063E56" w:rsidP="00063E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Благоденствие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EC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C02EC5">
        <w:rPr>
          <w:rFonts w:ascii="Times New Roman" w:hAnsi="Times New Roman" w:cs="Times New Roman"/>
          <w:b/>
          <w:sz w:val="28"/>
          <w:szCs w:val="28"/>
        </w:rPr>
        <w:t xml:space="preserve"> команды критиков реформ Петра </w:t>
      </w:r>
      <w:r w:rsidRPr="00C02E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2EC5">
        <w:rPr>
          <w:rFonts w:ascii="Times New Roman" w:hAnsi="Times New Roman" w:cs="Times New Roman"/>
          <w:b/>
          <w:sz w:val="28"/>
          <w:szCs w:val="28"/>
        </w:rPr>
        <w:t>.</w:t>
      </w:r>
    </w:p>
    <w:p w:rsidR="00063E56" w:rsidRPr="00C02EC5" w:rsidRDefault="00063E56" w:rsidP="00063E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Преобразования</w:t>
      </w:r>
    </w:p>
    <w:p w:rsidR="00063E56" w:rsidRPr="00C02EC5" w:rsidRDefault="00063E56" w:rsidP="00063E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Насильственные, авторитарные</w:t>
      </w:r>
    </w:p>
    <w:p w:rsidR="00063E56" w:rsidRPr="00C02EC5" w:rsidRDefault="00063E56" w:rsidP="00063E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Заставлять, казнить, требовать</w:t>
      </w:r>
    </w:p>
    <w:p w:rsidR="00063E56" w:rsidRPr="00C02EC5" w:rsidRDefault="00063E56" w:rsidP="00063E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Консервация принципов традиционного режима</w:t>
      </w:r>
    </w:p>
    <w:p w:rsidR="00063E56" w:rsidRPr="00C02EC5" w:rsidRDefault="00063E56" w:rsidP="00063E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Авторитаризм.</w:t>
      </w:r>
    </w:p>
    <w:p w:rsidR="00063E56" w:rsidRPr="00C02EC5" w:rsidRDefault="00063E56" w:rsidP="00063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sz w:val="28"/>
          <w:szCs w:val="28"/>
        </w:rPr>
        <w:t>Тексты-ловушки, тексты с историческими ошибками.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Пример, текста-ловушки “Мамай”: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“Хан Мамай был встревожен, давно ожидаемое посольство литовское, почему – то задержалось в Рязани. Опять этот хитрый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ноймен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 xml:space="preserve"> Олег ибн Василий плетёт козни. Рязанцам нельзя доверять.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Незря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 xml:space="preserve"> Батый назвал Рязань “злым городом”. Наконец янычары сообщили хану: “Прибыли послы”. Переговоры о военном союзе шли успешно, но об этом узнал московский монах Сергий и всё расстроил. За три дня без пищи он дошёл пешком из Москвы в Рязань и немедленно закрыл все храмы в городе. Нойону Олегу пригрозил отлучить от церкви, заставлял публично отречься от дружбы с язычником Мамаем”.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b/>
          <w:bCs/>
          <w:sz w:val="28"/>
          <w:szCs w:val="28"/>
        </w:rPr>
        <w:t>Дискуссия</w:t>
      </w:r>
      <w:r w:rsidRPr="00C02EC5">
        <w:rPr>
          <w:rFonts w:ascii="Times New Roman" w:hAnsi="Times New Roman" w:cs="Times New Roman"/>
          <w:sz w:val="28"/>
          <w:szCs w:val="28"/>
        </w:rPr>
        <w:t xml:space="preserve"> – специфическая форма беседы, организуемая ведущим, когда у участников на основании своих знаний и опыта имеются различные мнения по какой-либо проблеме.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Цели дискуссии</w:t>
      </w:r>
      <w:r w:rsidRPr="00C02EC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02EC5">
        <w:rPr>
          <w:rFonts w:ascii="Times New Roman" w:hAnsi="Times New Roman" w:cs="Times New Roman"/>
          <w:sz w:val="28"/>
          <w:szCs w:val="28"/>
        </w:rPr>
        <w:t xml:space="preserve"> решение групповых задач или воздействие на мнения и установки участников в процессе обучения.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Групповая дискуссия решает следующие задачи: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обучение участников анализу реальных ситуаций;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создания проблемы;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развитие умения воздействовать с другими участниками;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демонстрация многозначности решения различных проблем.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Участники групповой дискуссии должны: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слушать и слышать друг 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 xml:space="preserve">руга;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не перебивать;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не оценивать </w:t>
      </w:r>
      <w:proofErr w:type="spellStart"/>
      <w:proofErr w:type="gramStart"/>
      <w:r w:rsidRPr="00C02EC5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 w:rsidRPr="00C02E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не обижать и не обижаться;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умолкнуть по знаку;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участвовать всем;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соблюдать регламент.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При групповой форме работы учащихся в значительной степени возрастает и индивидуальная помощь каждому нуждающемуся в ней ученику, как со стороны учителя, так и своих товарищей. Причем помогающий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Существуют различные формы дискуссионного диалога при изучении истории: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круглый стол (разные позиции – свободное выражение мнений);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экспертные группы (обсуждение в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 xml:space="preserve">, затем выражение суждений от группы)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форум (группа вступает в обмен мнениями с аудиторией);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симпозиум (формализованное представление подготовленных мнений, сообщений по данной проблеме);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дебаты (представление бинарных позиций по вопросу: доказательство – опровержение);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“судебное заседание” (обсуждение, имитирующее судебное разбирательство – слушание дела);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“аквариум”. Учитель делит класс на 3 группы. Обычно они располагаются по кругу в виде аквариума. При обсуждении первая группа говорит, вторая - слушает, третья - замечают их ошибки, добавляют, исправляют.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Роль учителя в организации групповой дискуссии: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обозначение проблемы;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побуждение к дискуссии всех участников;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сбор различных мнений и аргументов;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подведение итога групповой работы;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сообщение объективной информации по теме дискуссии и своего комментария;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главное, заботиться о том, чтобы накал встреч не спадал до конца.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В ходе дискуссии учитель следит за соблюдением правил ведения дискуссии: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критикую идеи, а не людей.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Моя цель не в том, чтобы “победить”, а в том, чтобы прийти к наилучшему решению.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побуждаю каждого из участников к тому, чтобы участвовать в обсуждении.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выслушиваю соображения каждого, даже если я с ним не согласен.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сначала выясняю все идеи и факты, относящиеся к обеим позициям.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стремлюсь осмыслить и понять оба взгляда на проблему. </w:t>
      </w:r>
    </w:p>
    <w:p w:rsidR="00063E56" w:rsidRPr="00C02EC5" w:rsidRDefault="00063E56" w:rsidP="00063E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></w:t>
      </w:r>
      <w:r w:rsidRPr="00C02EC5">
        <w:rPr>
          <w:rFonts w:ascii="Times New Roman" w:hAnsi="Times New Roman" w:cs="Times New Roman"/>
          <w:sz w:val="28"/>
          <w:szCs w:val="28"/>
        </w:rPr>
        <w:tab/>
        <w:t xml:space="preserve">Я изменяю свою точку зрения под воздействием фактов и убедительных аргументов. 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Использование компьютерной техники и </w:t>
      </w:r>
      <w:proofErr w:type="gramStart"/>
      <w:r w:rsidRPr="00C02EC5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C02EC5">
        <w:rPr>
          <w:rFonts w:ascii="Times New Roman" w:hAnsi="Times New Roman" w:cs="Times New Roman"/>
          <w:sz w:val="28"/>
          <w:szCs w:val="28"/>
        </w:rPr>
        <w:t xml:space="preserve"> технологии значительно повышает эффективность процесса обучения благодаря его индивидуализации, наличию обратной связи, расширению наглядности. То, что невозможно сделать при помощи традиционных технологий на уроках истории и обществознания, позволяет во многом реализовать информационные технологии. Они позволяют оперировать большим объемом информации и работают с большим быстродействием, реализовывая возможность лучшего усвоения материала, оптимизации учебного процесса и усиления мотивации учащихся к учебной деятельности.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В настоящий момент, я считаю наиболее удобным использование на уроках истории </w:t>
      </w:r>
      <w:proofErr w:type="spellStart"/>
      <w:r w:rsidRPr="00C02EC5">
        <w:rPr>
          <w:rFonts w:ascii="Times New Roman" w:hAnsi="Times New Roman" w:cs="Times New Roman"/>
          <w:b/>
          <w:bCs/>
          <w:sz w:val="28"/>
          <w:szCs w:val="28"/>
        </w:rPr>
        <w:t>мультимедийных</w:t>
      </w:r>
      <w:proofErr w:type="spellEnd"/>
      <w:r w:rsidRPr="00C02EC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Pr="00C02EC5">
        <w:rPr>
          <w:rFonts w:ascii="Times New Roman" w:hAnsi="Times New Roman" w:cs="Times New Roman"/>
          <w:sz w:val="28"/>
          <w:szCs w:val="28"/>
        </w:rPr>
        <w:t>, в форме презентаций. В качестве одной из форм обучения, стимулирующих учащихся к творческой деятельности, можно предложить создание одним учеником или группой учеников презентации, сопровождающей изучение какой-либо темы курса. Здесь каждый из учащихся имеет возможность самостоятельного выбора формы представления материала, компоновки и дизайна слайдов. Кроме того, он имеет возможность использовать все доступные средства мультимедиа, для того, чтобы сделать материал наиболее зрелищным.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EC5">
        <w:rPr>
          <w:rFonts w:ascii="Times New Roman" w:hAnsi="Times New Roman" w:cs="Times New Roman"/>
          <w:sz w:val="28"/>
          <w:szCs w:val="28"/>
        </w:rPr>
        <w:t xml:space="preserve">Большую пользу может принести использование обучающих программ и электронных энциклопедий для расширения кругозора учащихся, получения дополнительного материала, выходящего за рамки учебника. В настоящее время уже имеется значительный список всевозможных обучающих программ, к тому же сопровождаемых и методическим материалом, необходимым учителю. Разнообразный иллюстративный материал,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 xml:space="preserve"> и интерактивные модели поднимают процесс обучения на качественно новый уровень. Здесь важен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При использовании компьютера на уроке информация представляется не статичной </w:t>
      </w:r>
      <w:proofErr w:type="spellStart"/>
      <w:r w:rsidRPr="00C02EC5">
        <w:rPr>
          <w:rFonts w:ascii="Times New Roman" w:hAnsi="Times New Roman" w:cs="Times New Roman"/>
          <w:sz w:val="28"/>
          <w:szCs w:val="28"/>
        </w:rPr>
        <w:t>неозвученной</w:t>
      </w:r>
      <w:proofErr w:type="spellEnd"/>
      <w:r w:rsidRPr="00C02EC5">
        <w:rPr>
          <w:rFonts w:ascii="Times New Roman" w:hAnsi="Times New Roman" w:cs="Times New Roman"/>
          <w:sz w:val="28"/>
          <w:szCs w:val="28"/>
        </w:rPr>
        <w:t xml:space="preserve"> картинкой, а динамичными видео- и звукорядом, что значительно повышает эффективность усвоения материала. Интерактивные же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 линейно, с возвратом, при необходимости, к какому-либо фрагменту.</w:t>
      </w:r>
    </w:p>
    <w:p w:rsidR="00C91532" w:rsidRPr="00C02EC5" w:rsidRDefault="00C91532" w:rsidP="00C91532">
      <w:pPr>
        <w:spacing w:line="240" w:lineRule="auto"/>
        <w:ind w:left="851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Pr="00C02EC5"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 xml:space="preserve">Результаты </w:t>
      </w:r>
      <w:r w:rsidRPr="00C02EC5">
        <w:rPr>
          <w:rFonts w:ascii="Times New Roman" w:hAnsi="Times New Roman" w:cs="Times New Roman"/>
          <w:color w:val="262626"/>
          <w:sz w:val="28"/>
          <w:szCs w:val="28"/>
          <w:u w:val="single"/>
        </w:rPr>
        <w:t xml:space="preserve"> </w:t>
      </w:r>
      <w:r w:rsidRPr="00C02EC5"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 xml:space="preserve">реализации  </w:t>
      </w:r>
      <w:proofErr w:type="spellStart"/>
      <w:r w:rsidRPr="00C02EC5"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>деятельностного</w:t>
      </w:r>
      <w:proofErr w:type="spellEnd"/>
      <w:r w:rsidRPr="00C02EC5"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 xml:space="preserve"> подхода:</w:t>
      </w:r>
    </w:p>
    <w:p w:rsidR="00C91532" w:rsidRPr="00C02EC5" w:rsidRDefault="00C91532" w:rsidP="00C91532">
      <w:pPr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>-активизируется познавательная деятельность учащихся на творческой основе;</w:t>
      </w:r>
    </w:p>
    <w:p w:rsidR="00C91532" w:rsidRPr="00C02EC5" w:rsidRDefault="00C91532" w:rsidP="00C91532">
      <w:pPr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>-учащиеся  приобретают умение грамотно, аргументировано отстаивать свою позицию;</w:t>
      </w:r>
    </w:p>
    <w:p w:rsidR="00C91532" w:rsidRPr="00C02EC5" w:rsidRDefault="00C91532" w:rsidP="00C91532">
      <w:pPr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>-вырабатываются навыки критического анализа текста;</w:t>
      </w:r>
    </w:p>
    <w:p w:rsidR="00C91532" w:rsidRPr="00C02EC5" w:rsidRDefault="00C91532" w:rsidP="00C91532">
      <w:pPr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>- создается ситуации успеха для каждого школьника;</w:t>
      </w:r>
    </w:p>
    <w:p w:rsidR="00C91532" w:rsidRPr="00C02EC5" w:rsidRDefault="00C91532" w:rsidP="00C91532">
      <w:pPr>
        <w:spacing w:line="240" w:lineRule="auto"/>
        <w:ind w:left="284"/>
        <w:rPr>
          <w:rFonts w:ascii="Times New Roman" w:hAnsi="Times New Roman" w:cs="Times New Roman"/>
          <w:color w:val="262626"/>
          <w:sz w:val="28"/>
          <w:szCs w:val="28"/>
        </w:rPr>
      </w:pPr>
      <w:r w:rsidRPr="00C02EC5">
        <w:rPr>
          <w:rFonts w:ascii="Times New Roman" w:hAnsi="Times New Roman" w:cs="Times New Roman"/>
          <w:color w:val="262626"/>
          <w:sz w:val="28"/>
          <w:szCs w:val="28"/>
        </w:rPr>
        <w:t>-актуализируется мыслительной деятельности школьников.</w:t>
      </w: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E56" w:rsidRPr="00C02EC5" w:rsidRDefault="00063E56" w:rsidP="00063E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532" w:rsidRPr="00C02EC5" w:rsidRDefault="00C91532" w:rsidP="00C91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335" w:rsidRPr="00C02EC5" w:rsidRDefault="00C21335" w:rsidP="00C91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FC" w:rsidRDefault="002C67FC" w:rsidP="002C67FC">
      <w:pPr>
        <w:spacing w:after="0" w:line="240" w:lineRule="auto"/>
      </w:pPr>
      <w:r>
        <w:separator/>
      </w:r>
    </w:p>
  </w:footnote>
  <w:footnote w:type="continuationSeparator" w:id="0">
    <w:p w:rsidR="002C67FC" w:rsidRDefault="002C67FC" w:rsidP="002C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BB2"/>
    <w:multiLevelType w:val="hybridMultilevel"/>
    <w:tmpl w:val="C420B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C2763"/>
    <w:multiLevelType w:val="hybridMultilevel"/>
    <w:tmpl w:val="9AAAE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7C66"/>
    <w:multiLevelType w:val="hybridMultilevel"/>
    <w:tmpl w:val="32927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F1EE3"/>
    <w:multiLevelType w:val="hybridMultilevel"/>
    <w:tmpl w:val="CBE4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2A2BA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9E5678"/>
    <w:multiLevelType w:val="multilevel"/>
    <w:tmpl w:val="1A7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CC52F8"/>
    <w:multiLevelType w:val="hybridMultilevel"/>
    <w:tmpl w:val="8D1A9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B5C5B"/>
    <w:multiLevelType w:val="hybridMultilevel"/>
    <w:tmpl w:val="9F0029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22AC3"/>
    <w:multiLevelType w:val="hybridMultilevel"/>
    <w:tmpl w:val="F086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AC5DC1"/>
    <w:multiLevelType w:val="multilevel"/>
    <w:tmpl w:val="230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C666C"/>
    <w:multiLevelType w:val="multilevel"/>
    <w:tmpl w:val="122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69265B"/>
    <w:multiLevelType w:val="multilevel"/>
    <w:tmpl w:val="455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F741EA"/>
    <w:multiLevelType w:val="hybridMultilevel"/>
    <w:tmpl w:val="BC2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D2926"/>
    <w:multiLevelType w:val="multilevel"/>
    <w:tmpl w:val="BCC21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E7"/>
    <w:rsid w:val="0001096E"/>
    <w:rsid w:val="000109E2"/>
    <w:rsid w:val="00020C5A"/>
    <w:rsid w:val="000265B7"/>
    <w:rsid w:val="00063E56"/>
    <w:rsid w:val="00067DC2"/>
    <w:rsid w:val="00073F11"/>
    <w:rsid w:val="000835E7"/>
    <w:rsid w:val="000B3DCC"/>
    <w:rsid w:val="000D15D0"/>
    <w:rsid w:val="000F5D5F"/>
    <w:rsid w:val="001049DA"/>
    <w:rsid w:val="00111C71"/>
    <w:rsid w:val="0013363E"/>
    <w:rsid w:val="00187A76"/>
    <w:rsid w:val="0019011F"/>
    <w:rsid w:val="001A16E1"/>
    <w:rsid w:val="001B5154"/>
    <w:rsid w:val="00223941"/>
    <w:rsid w:val="002414E8"/>
    <w:rsid w:val="002562CE"/>
    <w:rsid w:val="00287234"/>
    <w:rsid w:val="00291221"/>
    <w:rsid w:val="002B48CB"/>
    <w:rsid w:val="002C36D4"/>
    <w:rsid w:val="002C67FC"/>
    <w:rsid w:val="0031421D"/>
    <w:rsid w:val="00361B71"/>
    <w:rsid w:val="00377F24"/>
    <w:rsid w:val="003D5D03"/>
    <w:rsid w:val="003F285F"/>
    <w:rsid w:val="004A5E9C"/>
    <w:rsid w:val="00526913"/>
    <w:rsid w:val="005532E1"/>
    <w:rsid w:val="00567F75"/>
    <w:rsid w:val="005A6D66"/>
    <w:rsid w:val="005C51AC"/>
    <w:rsid w:val="0060312B"/>
    <w:rsid w:val="0061139B"/>
    <w:rsid w:val="0061204B"/>
    <w:rsid w:val="006253F4"/>
    <w:rsid w:val="006409A8"/>
    <w:rsid w:val="006716C9"/>
    <w:rsid w:val="00682C45"/>
    <w:rsid w:val="006A4CD8"/>
    <w:rsid w:val="007212A3"/>
    <w:rsid w:val="00785615"/>
    <w:rsid w:val="00786787"/>
    <w:rsid w:val="007B397C"/>
    <w:rsid w:val="0082531C"/>
    <w:rsid w:val="00834EE0"/>
    <w:rsid w:val="00845B45"/>
    <w:rsid w:val="008C0219"/>
    <w:rsid w:val="008C6A18"/>
    <w:rsid w:val="008C7AE4"/>
    <w:rsid w:val="008D4E81"/>
    <w:rsid w:val="008D70C8"/>
    <w:rsid w:val="00900C96"/>
    <w:rsid w:val="0092766D"/>
    <w:rsid w:val="009352A8"/>
    <w:rsid w:val="0095192E"/>
    <w:rsid w:val="00956FBA"/>
    <w:rsid w:val="00962C51"/>
    <w:rsid w:val="00964E03"/>
    <w:rsid w:val="0096501C"/>
    <w:rsid w:val="00981562"/>
    <w:rsid w:val="009848B0"/>
    <w:rsid w:val="009C0B81"/>
    <w:rsid w:val="009D2853"/>
    <w:rsid w:val="009D5382"/>
    <w:rsid w:val="00A32056"/>
    <w:rsid w:val="00A95F6E"/>
    <w:rsid w:val="00AC61B0"/>
    <w:rsid w:val="00B01C06"/>
    <w:rsid w:val="00B04037"/>
    <w:rsid w:val="00B14484"/>
    <w:rsid w:val="00B566C4"/>
    <w:rsid w:val="00B64E0C"/>
    <w:rsid w:val="00B679B5"/>
    <w:rsid w:val="00B758B6"/>
    <w:rsid w:val="00B76E53"/>
    <w:rsid w:val="00B97DBB"/>
    <w:rsid w:val="00BB7823"/>
    <w:rsid w:val="00C02EC5"/>
    <w:rsid w:val="00C1070C"/>
    <w:rsid w:val="00C11BE7"/>
    <w:rsid w:val="00C1648D"/>
    <w:rsid w:val="00C21335"/>
    <w:rsid w:val="00C45672"/>
    <w:rsid w:val="00C91532"/>
    <w:rsid w:val="00CE455B"/>
    <w:rsid w:val="00D07EB6"/>
    <w:rsid w:val="00D16F3A"/>
    <w:rsid w:val="00D50E27"/>
    <w:rsid w:val="00DE6239"/>
    <w:rsid w:val="00E15BB5"/>
    <w:rsid w:val="00E31E41"/>
    <w:rsid w:val="00E62818"/>
    <w:rsid w:val="00EC208D"/>
    <w:rsid w:val="00ED41EC"/>
    <w:rsid w:val="00EE471F"/>
    <w:rsid w:val="00F05D49"/>
    <w:rsid w:val="00F336C6"/>
    <w:rsid w:val="00F660C6"/>
    <w:rsid w:val="00F673F9"/>
    <w:rsid w:val="00F74FD5"/>
    <w:rsid w:val="00F806E8"/>
    <w:rsid w:val="00FE5558"/>
    <w:rsid w:val="00FE5F2C"/>
    <w:rsid w:val="00F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C67F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C67F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C67FC"/>
    <w:rPr>
      <w:vertAlign w:val="superscript"/>
    </w:rPr>
  </w:style>
  <w:style w:type="character" w:styleId="a6">
    <w:name w:val="Hyperlink"/>
    <w:basedOn w:val="a0"/>
    <w:uiPriority w:val="99"/>
    <w:unhideWhenUsed/>
    <w:rsid w:val="002C67FC"/>
    <w:rPr>
      <w:color w:val="0000FF"/>
      <w:u w:val="single"/>
    </w:rPr>
  </w:style>
  <w:style w:type="paragraph" w:styleId="a7">
    <w:name w:val="Normal (Web)"/>
    <w:basedOn w:val="a"/>
    <w:unhideWhenUsed/>
    <w:rsid w:val="00B7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6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14E8"/>
    <w:pPr>
      <w:spacing w:after="0" w:line="240" w:lineRule="auto"/>
    </w:pPr>
  </w:style>
  <w:style w:type="paragraph" w:styleId="ab">
    <w:name w:val="Body Text"/>
    <w:basedOn w:val="a"/>
    <w:link w:val="ac"/>
    <w:uiPriority w:val="99"/>
    <w:rsid w:val="00063E56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63E56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E%D0%B2%D0%BD%D1%8B%D0%B9_%D0%A1%D0%BE%D0%B2%D0%B5%D1%82_%D0%A0%D0%A4" TargetMode="External"/><Relationship Id="rId13" Type="http://schemas.openxmlformats.org/officeDocument/2006/relationships/hyperlink" Target="https://ru.wikipedia.org/wiki/%D0%94%D0%BD%D0%B5%D0%BF%D1%80%D0%BE%D0%B2,_%D0%AD%D0%B4%D1%83%D0%B0%D1%80%D0%B4_%D0%94%D0%BC%D0%B8%D1%82%D1%80%D0%B8%D0%B5%D0%B2%D0%B8%D1%87" TargetMode="External"/><Relationship Id="rId18" Type="http://schemas.openxmlformats.org/officeDocument/2006/relationships/hyperlink" Target="https://en.wikipedia.org/wiki/en:Standards-based_education_reform_in_the_United_States" TargetMode="External"/><Relationship Id="rId3" Type="http://schemas.openxmlformats.org/officeDocument/2006/relationships/hyperlink" Target="https://ru.wikipedia.org/wiki/%D0%A3%D0%BD%D0%B8%D0%B2%D0%B5%D1%80%D1%81%D0%B0%D0%BB%D1%8C%D0%BD%D1%8B%D0%B5_%D1%83%D1%87%D0%B5%D0%B1%D0%BD%D1%8B%D0%B5_%D0%B4%D0%B5%D0%B9%D1%81%D1%82%D0%B2%D0%B8%D1%8F" TargetMode="External"/><Relationship Id="rId21" Type="http://schemas.openxmlformats.org/officeDocument/2006/relationships/image" Target="media/image2.png"/><Relationship Id="rId7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9C%D0%B8%D0%BD%D0%B8%D1%81%D1%82%D0%B5%D1%80%D1%81%D1%82%D0%B2%D0%BE_%D0%BE%D0%B1%D1%80%D0%B0%D0%B7%D0%BE%D0%B2%D0%B0%D0%BD%D0%B8%D1%8F_%D0%A0%D0%A4" TargetMode="External"/><Relationship Id="rId17" Type="http://schemas.openxmlformats.org/officeDocument/2006/relationships/hyperlink" Target="https://ru.wikipedia.org/wiki/%D0%94%D0%B5%D0%BF%D0%B0%D1%80%D1%82%D0%B0%D0%BC%D0%B5%D0%BD%D1%82_%D0%BE%D0%B1%D1%80%D0%B0%D0%B7%D0%BE%D0%B2%D0%B0%D0%BD%D0%B8%D1%8F_%D0%B3%D0%BE%D1%80%D0%BE%D0%B4%D0%B0_%D0%9C%D0%BE%D1%81%D0%BA%D0%B2%D1%8B" TargetMode="External"/><Relationship Id="rId2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16" Type="http://schemas.openxmlformats.org/officeDocument/2006/relationships/hyperlink" Target="https://ru.wikipedia.org/wiki/%D0%9F%D1%80%D0%B0%D0%B2%D0%B8%D1%82%D0%B5%D0%BB%D1%8C%D1%81%D1%82%D0%B2%D0%BE_%D0%9C%D0%BE%D1%81%D0%BA%D0%B2%D1%8B" TargetMode="External"/><Relationship Id="rId20" Type="http://schemas.openxmlformats.org/officeDocument/2006/relationships/image" Target="media/image1.png"/><Relationship Id="rId1" Type="http://schemas.openxmlformats.org/officeDocument/2006/relationships/hyperlink" Target="https://ru.wikipedia.org/w/index.php?title=%D0%9D%D0%B0%D1%87%D0%B0%D0%BB%D1%8C%D0%BD%D0%BE%D0%B5_%D0%BE%D0%B1%D1%89%D0%B5%D0%B5_%D0%BE%D0%B1%D1%80%D0%B0%D0%B7%D0%BE%D0%B2%D0%B0%D0%BD%D0%B8%D0%B5&amp;action=edit&amp;redlink=1" TargetMode="External"/><Relationship Id="rId6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4%D0%BD%D0%B5%D0%BF%D1%80%D0%BE%D0%B2,_%D0%AD%D0%B4%D1%83%D0%B0%D1%80%D0%B4_%D0%94%D0%BC%D0%B8%D1%82%D1%80%D0%B8%D0%B5%D0%B2%D0%B8%D1%87" TargetMode="External"/><Relationship Id="rId24" Type="http://schemas.openxmlformats.org/officeDocument/2006/relationships/image" Target="media/image4.png"/><Relationship Id="rId5" Type="http://schemas.openxmlformats.org/officeDocument/2006/relationships/hyperlink" Target="https://ru.wikipedia.org/wiki/%D0%92%D0%B5%D1%80%D1%85%D0%BE%D0%B2%D0%BD%D1%8B%D0%B9_%D0%A1%D0%BE%D0%B2%D0%B5%D1%82_%D0%A0%D0%A4" TargetMode="External"/><Relationship Id="rId15" Type="http://schemas.openxmlformats.org/officeDocument/2006/relationships/hyperlink" Target="https://ru.wikipedia.org/wiki/%D0%9A%D0%B0%D0%BB%D0%B8%D0%BD%D0%B0,_%D0%98%D1%81%D0%B0%D0%B0%D0%BA_%D0%98%D0%BE%D1%81%D0%B8%D1%84%D0%BE%D0%B2%D0%B8%D1%87" TargetMode="External"/><Relationship Id="rId23" Type="http://schemas.openxmlformats.org/officeDocument/2006/relationships/hyperlink" Target="http://ru.wikipedia.org/wiki/%D0%A3%D0%BD%D0%B8%D0%B2%D0%B5%D1%80%D1%81%D0%B0%D0%BB%D1%8C%D0%BD%D1%8B%D0%B5_%D1%83%D1%87%D0%B5%D0%B1%D0%BD%D1%8B%D0%B5_%D0%B4%D0%B5%D0%B9%D1%81%D1%82%D0%B2%D0%B8%D1%8F" TargetMode="External"/><Relationship Id="rId10" Type="http://schemas.openxmlformats.org/officeDocument/2006/relationships/hyperlink" Target="https://ru.wikipedia.org/wiki/%D0%92%D0%B5%D1%80%D1%85%D0%BE%D0%B2%D0%BD%D1%8B%D0%B9_%D0%A1%D0%BE%D0%B2%D0%B5%D1%82_%D0%A0%D0%A4" TargetMode="External"/><Relationship Id="rId19" Type="http://schemas.openxmlformats.org/officeDocument/2006/relationships/hyperlink" Target="https://ru.wikipedia.org/wiki/PISA" TargetMode="External"/><Relationship Id="rId4" Type="http://schemas.openxmlformats.org/officeDocument/2006/relationships/hyperlink" Target="https://ru.wikipedia.org/wiki/1992_%D0%B3%D0%BE%D0%B4" TargetMode="External"/><Relationship Id="rId9" Type="http://schemas.openxmlformats.org/officeDocument/2006/relationships/hyperlink" Target="https://ru.wikipedia.org/wiki/%D0%94%D0%BD%D0%B5%D0%BF%D1%80%D0%BE%D0%B2,_%D0%AD%D0%B4%D1%83%D0%B0%D1%80%D0%B4_%D0%94%D0%BC%D0%B8%D1%82%D1%80%D0%B8%D0%B5%D0%B2%D0%B8%D1%87" TargetMode="External"/><Relationship Id="rId14" Type="http://schemas.openxmlformats.org/officeDocument/2006/relationships/hyperlink" Target="http://gnpbu.ru/downloads/dneprov/Dneprov_NovPolit%20Istoria%20ros%20obrazovania_Izd%202_2011.pdf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17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39</cp:revision>
  <dcterms:created xsi:type="dcterms:W3CDTF">2014-12-03T15:49:00Z</dcterms:created>
  <dcterms:modified xsi:type="dcterms:W3CDTF">2014-12-07T20:49:00Z</dcterms:modified>
</cp:coreProperties>
</file>