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D3" w:rsidRPr="006B29D3" w:rsidRDefault="006B29D3" w:rsidP="006B29D3">
      <w:pPr>
        <w:shd w:val="clear" w:color="auto" w:fill="FCFEFE"/>
        <w:spacing w:after="225" w:line="240" w:lineRule="auto"/>
        <w:jc w:val="right"/>
        <w:outlineLvl w:val="0"/>
        <w:rPr>
          <w:rFonts w:ascii="Cambria Math" w:eastAsia="Times New Roman" w:hAnsi="Cambria Math" w:cs="Times New Roman"/>
          <w:kern w:val="36"/>
          <w:sz w:val="28"/>
          <w:szCs w:val="28"/>
          <w:lang w:eastAsia="ru-RU"/>
        </w:rPr>
      </w:pPr>
      <w:r>
        <w:rPr>
          <w:rFonts w:ascii="Cambria Math" w:eastAsia="Times New Roman" w:hAnsi="Cambria Math" w:cs="Times New Roman"/>
          <w:kern w:val="36"/>
          <w:sz w:val="28"/>
          <w:szCs w:val="28"/>
          <w:lang w:eastAsia="ru-RU"/>
        </w:rPr>
        <w:t>Консультация для родителей</w:t>
      </w:r>
    </w:p>
    <w:p w:rsidR="00D47470" w:rsidRPr="006B29D3" w:rsidRDefault="00E42CDF" w:rsidP="006B29D3">
      <w:pPr>
        <w:shd w:val="clear" w:color="auto" w:fill="FCFEFE"/>
        <w:spacing w:after="225" w:line="240" w:lineRule="auto"/>
        <w:jc w:val="center"/>
        <w:outlineLvl w:val="0"/>
        <w:rPr>
          <w:rFonts w:ascii="Cambria Math" w:eastAsia="Times New Roman" w:hAnsi="Cambria Math" w:cs="Times New Roman"/>
          <w:kern w:val="36"/>
          <w:sz w:val="36"/>
          <w:szCs w:val="28"/>
          <w:lang w:eastAsia="ru-RU"/>
        </w:rPr>
      </w:pPr>
      <w:r>
        <w:rPr>
          <w:rFonts w:ascii="Cambria Math" w:eastAsia="Times New Roman" w:hAnsi="Cambria Math" w:cs="Times New Roman"/>
          <w:kern w:val="36"/>
          <w:sz w:val="36"/>
          <w:szCs w:val="28"/>
          <w:lang w:eastAsia="ru-RU"/>
        </w:rPr>
        <w:t>Через игру к познанию или развити</w:t>
      </w:r>
      <w:r w:rsidR="00D47470" w:rsidRPr="006B29D3">
        <w:rPr>
          <w:rFonts w:ascii="Cambria Math" w:eastAsia="Times New Roman" w:hAnsi="Cambria Math" w:cs="Times New Roman"/>
          <w:kern w:val="36"/>
          <w:sz w:val="36"/>
          <w:szCs w:val="28"/>
          <w:lang w:eastAsia="ru-RU"/>
        </w:rPr>
        <w:t>е познавательной активности у дошкольников</w:t>
      </w:r>
      <w:r>
        <w:rPr>
          <w:rFonts w:ascii="Cambria Math" w:eastAsia="Times New Roman" w:hAnsi="Cambria Math" w:cs="Times New Roman"/>
          <w:kern w:val="36"/>
          <w:sz w:val="36"/>
          <w:szCs w:val="28"/>
          <w:lang w:eastAsia="ru-RU"/>
        </w:rPr>
        <w:t xml:space="preserve"> в различных видах игр.</w:t>
      </w:r>
    </w:p>
    <w:p w:rsidR="00D47470" w:rsidRPr="006B29D3" w:rsidRDefault="00D47470" w:rsidP="006B29D3">
      <w:p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Ребенок появляется на свет с врожденной познавательной направленностью, помогающей ему адаптироваться к новым условиям своей жизнедеятельности. Постепенно познавательная направленность перерастает в познавательную активность, проявляющаяся у детей в действиях, направленных на получение новых впечатлений об окружающем мире.</w:t>
      </w:r>
    </w:p>
    <w:p w:rsidR="00D47470" w:rsidRPr="006B29D3" w:rsidRDefault="00D47470" w:rsidP="006B29D3">
      <w:p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Вопрос развития познавательной активности волнует многих родителей, воспитателей и педагогов. Каким же образом мы можем стимулировать познавательную активность у дошкольников?</w:t>
      </w:r>
    </w:p>
    <w:p w:rsidR="00D47470" w:rsidRPr="006B29D3" w:rsidRDefault="00D47470" w:rsidP="006B29D3">
      <w:p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Ни для кого не секрет, что ведущей деятельностью дошкольника является игровая деятельность. Именно в игре происходит развитие познавательной активности. Главное преимущество игры перед любым другим видом деятельности заключается в том, что ребенок добровольно подчиняется определенным правилам, выполнение этих правил приносит ребенку максимальное удовольствие. Поведение ребенка становится осознанным и осмысленным, превращает его из полевого в волевое. Поэтому игру можно назвать практически единственной областью, в которой дошкольник проявляет активность и инициативу. Только в игре происходит зарождение и развитие всех психических процессов: восприятие, речь, мышление, воображение, память, внимание.</w:t>
      </w:r>
    </w:p>
    <w:p w:rsidR="00D47470" w:rsidRPr="006B29D3" w:rsidRDefault="00D47470" w:rsidP="006B29D3">
      <w:p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Но в последнее время происходит несправедливая замена игровой деятельности учебной. Эту тенденцию с педагогической, и с психологической точки зрения можно назвать неоправданной, и даже опасной, несущей непредсказуемые социальные последствия. Дело в том, что из-за своих психологических особенностей дети не готовы к учебной деятельности.</w:t>
      </w:r>
    </w:p>
    <w:p w:rsidR="00D47470" w:rsidRPr="006B29D3" w:rsidRDefault="00D47470" w:rsidP="006B29D3">
      <w:p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 xml:space="preserve">Наблюдения показывают, что дошкольникам практически неизвестны традиционные детские игры. Главной причиной обычно называют недостаток времени на игру. Действительно, режим дня в детских садах перегружен различными занятиями и на игру не остается свободного времени. Дети, по наблюдениям педагогов, не могут спокойно и содержательно играть - они начинают возиться, драться, толкаться. При этом они отмечают, что дети не умеют и не любят играть. Игра не появляется сама по себе, она передается из одного поколения в другое - от старших к младшим. На сегодняшний день эта связь детских поколений разорвана (разновозрастные детские коллективы можно встретить лишь как исключение). Дети растут рядом с взрослыми, а взрослые не умеют играть, у них нет на это времени и они не считают игру важной. Если взрослые проводят время с детьми, они начинают проводить с ними обучающие занятия, а не игру. Сворачивание игры в дошкольном возрасте </w:t>
      </w: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lastRenderedPageBreak/>
        <w:t>весьма печально отражается на общем психическом и личностном развитии детей.</w:t>
      </w:r>
    </w:p>
    <w:p w:rsidR="00D47470" w:rsidRPr="006B29D3" w:rsidRDefault="00D47470" w:rsidP="006B29D3">
      <w:p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Главным показателем благополучия ребёнка на сегодняшний считается степень готовности к школе, которая выражается в умении считать, читать, писать и выполнять инструкции взрослого. Такая "готовность" не только не способствует, но и препятствует нормальному школьному обучению. Дети, пресытившись принудительными учебными занятиями, часто не хотят в школу, или теряют интерес к учёбе уже в младших классах. Преимущества раннего обучения сказываются только в первые 2-3 месяца школьной жизни - таких "готовых" детей уже не надо учить читать и считать. Но как только нужно проявить самостоятельность, любознательность, способность решать и думать - эти дети пасуют и ждут указаний взрослого.</w:t>
      </w:r>
    </w:p>
    <w:p w:rsidR="00D47470" w:rsidRPr="006B29D3" w:rsidRDefault="00D47470" w:rsidP="00D47470">
      <w:pPr>
        <w:shd w:val="clear" w:color="auto" w:fill="FCFEFE"/>
        <w:spacing w:before="100" w:beforeAutospacing="1" w:after="100" w:afterAutospacing="1" w:line="240" w:lineRule="auto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b/>
          <w:bCs/>
          <w:sz w:val="28"/>
          <w:szCs w:val="28"/>
          <w:lang w:eastAsia="ru-RU"/>
        </w:rPr>
        <w:t>Значение игры для ребенка дошкольного возраста</w:t>
      </w:r>
    </w:p>
    <w:p w:rsidR="00D47470" w:rsidRPr="006B29D3" w:rsidRDefault="00D47470" w:rsidP="006B29D3">
      <w:pPr>
        <w:pStyle w:val="a5"/>
        <w:numPr>
          <w:ilvl w:val="0"/>
          <w:numId w:val="7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В игре воспроизводятся нормы жизни в обществе, правила поведения, моделируются ситуации, близкие к жизненному опыту ребенка.</w:t>
      </w:r>
    </w:p>
    <w:p w:rsidR="00D47470" w:rsidRPr="006B29D3" w:rsidRDefault="00D47470" w:rsidP="006B29D3">
      <w:pPr>
        <w:pStyle w:val="a5"/>
        <w:numPr>
          <w:ilvl w:val="0"/>
          <w:numId w:val="7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С эмоциональной точки зрения технология игры не похожа на другие воспитательные технологии. Она предлагает детям удовольствие, разнообразные развлечения и одновременно с этим формирует необходимые для жизни в обществе модели поведения.</w:t>
      </w:r>
    </w:p>
    <w:p w:rsidR="00D47470" w:rsidRPr="006B29D3" w:rsidRDefault="00D47470" w:rsidP="006B29D3">
      <w:pPr>
        <w:pStyle w:val="a5"/>
        <w:numPr>
          <w:ilvl w:val="0"/>
          <w:numId w:val="7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Именно в игре развивается воля ребенка, поскольку ребенок, овладевая в ходе игровой деятельности каким-либо новым для него способом действий, учится преодолевать трудности.</w:t>
      </w:r>
    </w:p>
    <w:p w:rsidR="00D47470" w:rsidRPr="006B29D3" w:rsidRDefault="00D47470" w:rsidP="006B29D3">
      <w:pPr>
        <w:pStyle w:val="a5"/>
        <w:numPr>
          <w:ilvl w:val="0"/>
          <w:numId w:val="7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Игра стимулирует развитие всех познавательных процессов: мышления, внимания, памяти и, конечно же, воображения.</w:t>
      </w:r>
    </w:p>
    <w:p w:rsidR="00D47470" w:rsidRPr="006B29D3" w:rsidRDefault="00D47470" w:rsidP="00D47470">
      <w:pPr>
        <w:shd w:val="clear" w:color="auto" w:fill="FCFEFE"/>
        <w:spacing w:before="100" w:beforeAutospacing="1" w:after="100" w:afterAutospacing="1" w:line="240" w:lineRule="auto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b/>
          <w:bCs/>
          <w:sz w:val="28"/>
          <w:szCs w:val="28"/>
          <w:lang w:eastAsia="ru-RU"/>
        </w:rPr>
        <w:t>Виды игр для ребенка:</w:t>
      </w:r>
    </w:p>
    <w:p w:rsidR="00D47470" w:rsidRPr="006B29D3" w:rsidRDefault="00D47470" w:rsidP="006B29D3">
      <w:pPr>
        <w:pStyle w:val="a5"/>
        <w:numPr>
          <w:ilvl w:val="0"/>
          <w:numId w:val="8"/>
        </w:numPr>
        <w:shd w:val="clear" w:color="auto" w:fill="FCFEFE"/>
        <w:spacing w:before="100" w:beforeAutospacing="1" w:after="100" w:afterAutospacing="1" w:line="240" w:lineRule="auto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подвижные игры,</w:t>
      </w:r>
    </w:p>
    <w:p w:rsidR="00D47470" w:rsidRPr="006B29D3" w:rsidRDefault="00D47470" w:rsidP="006B29D3">
      <w:pPr>
        <w:pStyle w:val="a5"/>
        <w:numPr>
          <w:ilvl w:val="0"/>
          <w:numId w:val="8"/>
        </w:numPr>
        <w:shd w:val="clear" w:color="auto" w:fill="FCFEFE"/>
        <w:spacing w:before="100" w:beforeAutospacing="1" w:after="100" w:afterAutospacing="1" w:line="240" w:lineRule="auto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сюжетно-ролевые игры,</w:t>
      </w:r>
    </w:p>
    <w:p w:rsidR="00D47470" w:rsidRPr="006B29D3" w:rsidRDefault="00D47470" w:rsidP="006B29D3">
      <w:pPr>
        <w:pStyle w:val="a5"/>
        <w:numPr>
          <w:ilvl w:val="0"/>
          <w:numId w:val="8"/>
        </w:numPr>
        <w:shd w:val="clear" w:color="auto" w:fill="FCFEFE"/>
        <w:spacing w:before="100" w:beforeAutospacing="1" w:after="100" w:afterAutospacing="1" w:line="240" w:lineRule="auto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дидактические игры,</w:t>
      </w:r>
    </w:p>
    <w:p w:rsidR="00D47470" w:rsidRPr="006B29D3" w:rsidRDefault="00D47470" w:rsidP="006B29D3">
      <w:pPr>
        <w:pStyle w:val="a5"/>
        <w:numPr>
          <w:ilvl w:val="0"/>
          <w:numId w:val="8"/>
        </w:numPr>
        <w:shd w:val="clear" w:color="auto" w:fill="FCFEFE"/>
        <w:spacing w:before="100" w:beforeAutospacing="1" w:after="100" w:afterAutospacing="1" w:line="240" w:lineRule="auto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разгадывание кроссвордов, загадок</w:t>
      </w:r>
      <w:r w:rsidR="006B29D3">
        <w:rPr>
          <w:rFonts w:ascii="Cambria Math" w:eastAsia="Times New Roman" w:hAnsi="Cambria Math" w:cs="Tahoma"/>
          <w:sz w:val="28"/>
          <w:szCs w:val="28"/>
          <w:lang w:eastAsia="ru-RU"/>
        </w:rPr>
        <w:t>,</w:t>
      </w:r>
    </w:p>
    <w:p w:rsidR="00D47470" w:rsidRPr="006B29D3" w:rsidRDefault="00D47470" w:rsidP="006B29D3">
      <w:pPr>
        <w:pStyle w:val="a5"/>
        <w:numPr>
          <w:ilvl w:val="0"/>
          <w:numId w:val="8"/>
        </w:numPr>
        <w:shd w:val="clear" w:color="auto" w:fill="FCFEFE"/>
        <w:spacing w:before="100" w:beforeAutospacing="1" w:after="100" w:afterAutospacing="1" w:line="240" w:lineRule="auto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игры-соревнования</w:t>
      </w:r>
      <w:r w:rsidR="006B29D3">
        <w:rPr>
          <w:rFonts w:ascii="Cambria Math" w:eastAsia="Times New Roman" w:hAnsi="Cambria Math" w:cs="Tahoma"/>
          <w:sz w:val="28"/>
          <w:szCs w:val="28"/>
          <w:lang w:eastAsia="ru-RU"/>
        </w:rPr>
        <w:t>,</w:t>
      </w:r>
    </w:p>
    <w:p w:rsidR="00D47470" w:rsidRPr="006B29D3" w:rsidRDefault="00D47470" w:rsidP="006B29D3">
      <w:pPr>
        <w:pStyle w:val="a5"/>
        <w:numPr>
          <w:ilvl w:val="0"/>
          <w:numId w:val="8"/>
        </w:numPr>
        <w:shd w:val="clear" w:color="auto" w:fill="FCFEFE"/>
        <w:spacing w:before="100" w:beforeAutospacing="1" w:after="100" w:afterAutospacing="1" w:line="240" w:lineRule="auto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конструкторская игра</w:t>
      </w:r>
      <w:r w:rsidR="006B29D3">
        <w:rPr>
          <w:rFonts w:ascii="Cambria Math" w:eastAsia="Times New Roman" w:hAnsi="Cambria Math" w:cs="Tahoma"/>
          <w:sz w:val="28"/>
          <w:szCs w:val="28"/>
          <w:lang w:eastAsia="ru-RU"/>
        </w:rPr>
        <w:t>.</w:t>
      </w:r>
    </w:p>
    <w:p w:rsidR="00D47470" w:rsidRPr="006B29D3" w:rsidRDefault="00D47470" w:rsidP="006B29D3">
      <w:pPr>
        <w:shd w:val="clear" w:color="auto" w:fill="FCFEFE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ahoma"/>
          <w:b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b/>
          <w:sz w:val="28"/>
          <w:szCs w:val="28"/>
          <w:u w:val="single"/>
          <w:lang w:eastAsia="ru-RU"/>
        </w:rPr>
        <w:t>Подвижные игры для ребенка. Значение подвижных игр для ребенка</w:t>
      </w:r>
    </w:p>
    <w:p w:rsidR="00D47470" w:rsidRPr="006B29D3" w:rsidRDefault="00D47470" w:rsidP="006B29D3">
      <w:pPr>
        <w:numPr>
          <w:ilvl w:val="0"/>
          <w:numId w:val="9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развивают как физическое здоровье ребенка, так и его интеллектуальные способности.</w:t>
      </w:r>
    </w:p>
    <w:p w:rsidR="00D47470" w:rsidRPr="006B29D3" w:rsidRDefault="00D47470" w:rsidP="006B29D3">
      <w:pPr>
        <w:numPr>
          <w:ilvl w:val="0"/>
          <w:numId w:val="9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несут, кроме интереса для ребенка, еще оздоровительную нагрузку и эмоционально-психическую разрядку. Они укрепляет разные группы мышц, тренирует вестибулярный аппарат, улучшает свою осанку, снимает утомление и повышает работоспособность.</w:t>
      </w:r>
    </w:p>
    <w:p w:rsidR="00D47470" w:rsidRPr="006B29D3" w:rsidRDefault="00D47470" w:rsidP="006B29D3">
      <w:pPr>
        <w:numPr>
          <w:ilvl w:val="0"/>
          <w:numId w:val="9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подвижные игры учат детей инициативе и самостоятельности, преодолению затруднений - развивая в них рефлексию и волю.</w:t>
      </w:r>
    </w:p>
    <w:p w:rsidR="00D47470" w:rsidRPr="006B29D3" w:rsidRDefault="00D47470" w:rsidP="00D47470">
      <w:pPr>
        <w:shd w:val="clear" w:color="auto" w:fill="FCFEFE"/>
        <w:spacing w:before="100" w:beforeAutospacing="1" w:after="100" w:afterAutospacing="1" w:line="240" w:lineRule="auto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lastRenderedPageBreak/>
        <w:t> </w:t>
      </w:r>
    </w:p>
    <w:p w:rsidR="006B29D3" w:rsidRDefault="006B29D3" w:rsidP="00D47470">
      <w:pPr>
        <w:shd w:val="clear" w:color="auto" w:fill="FCFEFE"/>
        <w:spacing w:before="100" w:beforeAutospacing="1" w:after="100" w:afterAutospacing="1" w:line="240" w:lineRule="auto"/>
        <w:rPr>
          <w:rFonts w:ascii="Cambria Math" w:eastAsia="Times New Roman" w:hAnsi="Cambria Math" w:cs="Tahoma"/>
          <w:sz w:val="28"/>
          <w:szCs w:val="28"/>
          <w:u w:val="single"/>
          <w:lang w:eastAsia="ru-RU"/>
        </w:rPr>
      </w:pPr>
    </w:p>
    <w:p w:rsidR="00D47470" w:rsidRPr="006B29D3" w:rsidRDefault="00D47470" w:rsidP="006B29D3">
      <w:pPr>
        <w:shd w:val="clear" w:color="auto" w:fill="FCFEFE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ahoma"/>
          <w:b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b/>
          <w:sz w:val="28"/>
          <w:szCs w:val="28"/>
          <w:u w:val="single"/>
          <w:lang w:eastAsia="ru-RU"/>
        </w:rPr>
        <w:t>Дидактические игры и их значение для ребенка</w:t>
      </w:r>
    </w:p>
    <w:p w:rsidR="00D47470" w:rsidRPr="006B29D3" w:rsidRDefault="00D47470" w:rsidP="006B29D3">
      <w:pPr>
        <w:pStyle w:val="a5"/>
        <w:numPr>
          <w:ilvl w:val="0"/>
          <w:numId w:val="10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предназначены для детей, которые участвуют в учебном процессе.</w:t>
      </w:r>
    </w:p>
    <w:p w:rsidR="00D47470" w:rsidRPr="006B29D3" w:rsidRDefault="006B29D3" w:rsidP="006B29D3">
      <w:pPr>
        <w:pStyle w:val="a5"/>
        <w:numPr>
          <w:ilvl w:val="0"/>
          <w:numId w:val="10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>
        <w:rPr>
          <w:rFonts w:ascii="Cambria Math" w:eastAsia="Times New Roman" w:hAnsi="Cambria Math" w:cs="Tahoma"/>
          <w:sz w:val="28"/>
          <w:szCs w:val="28"/>
          <w:lang w:eastAsia="ru-RU"/>
        </w:rPr>
        <w:t>о</w:t>
      </w:r>
      <w:r w:rsidR="00D47470"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ни используются педагогами как средство обучения и воспитания.</w:t>
      </w:r>
    </w:p>
    <w:p w:rsidR="00D47470" w:rsidRPr="006B29D3" w:rsidRDefault="006B29D3" w:rsidP="006B29D3">
      <w:pPr>
        <w:pStyle w:val="a5"/>
        <w:numPr>
          <w:ilvl w:val="0"/>
          <w:numId w:val="10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>
        <w:rPr>
          <w:rFonts w:ascii="Cambria Math" w:eastAsia="Times New Roman" w:hAnsi="Cambria Math" w:cs="Tahoma"/>
          <w:sz w:val="28"/>
          <w:szCs w:val="28"/>
          <w:lang w:eastAsia="ru-RU"/>
        </w:rPr>
        <w:t>у</w:t>
      </w:r>
      <w:r w:rsidR="00D47470" w:rsidRPr="006B29D3">
        <w:rPr>
          <w:rFonts w:ascii="Cambria Math" w:eastAsia="Times New Roman" w:hAnsi="Cambria Math" w:cs="Tahoma"/>
          <w:sz w:val="28"/>
          <w:szCs w:val="28"/>
          <w:lang w:eastAsia="ru-RU"/>
        </w:rPr>
        <w:t>читывая тот факт, что дидактическая игра направлена, прежде всего, на умственное развитие ребенка, не надо забывать и то, что ее польза зависит от того, сколько радости ее решение приносит ребенку.</w:t>
      </w:r>
    </w:p>
    <w:p w:rsidR="00D47470" w:rsidRPr="006B29D3" w:rsidRDefault="00D47470" w:rsidP="00D47470">
      <w:pPr>
        <w:shd w:val="clear" w:color="auto" w:fill="FCFEFE"/>
        <w:spacing w:before="100" w:beforeAutospacing="1" w:after="100" w:afterAutospacing="1" w:line="240" w:lineRule="auto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 </w:t>
      </w:r>
    </w:p>
    <w:p w:rsidR="00D47470" w:rsidRPr="006B29D3" w:rsidRDefault="00D47470" w:rsidP="006B29D3">
      <w:pPr>
        <w:shd w:val="clear" w:color="auto" w:fill="FCFEFE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ahoma"/>
          <w:b/>
          <w:sz w:val="28"/>
          <w:szCs w:val="28"/>
          <w:u w:val="single"/>
          <w:lang w:eastAsia="ru-RU"/>
        </w:rPr>
      </w:pPr>
      <w:r w:rsidRPr="006B29D3">
        <w:rPr>
          <w:rFonts w:ascii="Cambria Math" w:eastAsia="Times New Roman" w:hAnsi="Cambria Math" w:cs="Tahoma"/>
          <w:b/>
          <w:sz w:val="28"/>
          <w:szCs w:val="28"/>
          <w:u w:val="single"/>
          <w:lang w:eastAsia="ru-RU"/>
        </w:rPr>
        <w:t>Сюжетно-ролевые игры</w:t>
      </w:r>
    </w:p>
    <w:p w:rsidR="00D47470" w:rsidRPr="006B29D3" w:rsidRDefault="00D47470" w:rsidP="006B29D3">
      <w:pPr>
        <w:pStyle w:val="a5"/>
        <w:numPr>
          <w:ilvl w:val="0"/>
          <w:numId w:val="11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К ним относятся игры «во врача», «дочки-матери» и тому подобные.</w:t>
      </w:r>
    </w:p>
    <w:p w:rsidR="00D47470" w:rsidRPr="006B29D3" w:rsidRDefault="00D47470" w:rsidP="006B29D3">
      <w:pPr>
        <w:pStyle w:val="a5"/>
        <w:numPr>
          <w:ilvl w:val="0"/>
          <w:numId w:val="11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Такие игры отражают действительность и позволяют детям копировать взаимоотношения между людьми во взрослом мире.</w:t>
      </w:r>
    </w:p>
    <w:p w:rsidR="00D47470" w:rsidRPr="006B29D3" w:rsidRDefault="00D47470" w:rsidP="006B29D3">
      <w:pPr>
        <w:pStyle w:val="a5"/>
        <w:numPr>
          <w:ilvl w:val="0"/>
          <w:numId w:val="11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Такие игры развивают самостоятельность, являются первым опытом «взрослой жизни» ребенка, они помогают познавать окружающий мир</w:t>
      </w:r>
    </w:p>
    <w:p w:rsidR="00D47470" w:rsidRPr="006B29D3" w:rsidRDefault="00D47470" w:rsidP="006B29D3">
      <w:pPr>
        <w:shd w:val="clear" w:color="auto" w:fill="FCFEFE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ahoma"/>
          <w:b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b/>
          <w:sz w:val="28"/>
          <w:szCs w:val="28"/>
          <w:u w:val="single"/>
          <w:lang w:eastAsia="ru-RU"/>
        </w:rPr>
        <w:t>Разгадывание кроссвордов, загадок и ребусов</w:t>
      </w:r>
    </w:p>
    <w:p w:rsidR="00D47470" w:rsidRPr="006B29D3" w:rsidRDefault="00D47470" w:rsidP="006B29D3">
      <w:pPr>
        <w:pStyle w:val="a5"/>
        <w:numPr>
          <w:ilvl w:val="0"/>
          <w:numId w:val="12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помогают развивать у ребенка логические мышления, познавательные способности и, опять же, учат применять полученные знания на практике.</w:t>
      </w:r>
    </w:p>
    <w:p w:rsidR="00D47470" w:rsidRPr="006B29D3" w:rsidRDefault="00D47470" w:rsidP="006B29D3">
      <w:pPr>
        <w:pStyle w:val="a5"/>
        <w:numPr>
          <w:ilvl w:val="0"/>
          <w:numId w:val="12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помогут ребенку улучшить свой словарный запас, развить память и образное мышление.</w:t>
      </w:r>
    </w:p>
    <w:p w:rsidR="00D47470" w:rsidRPr="006B29D3" w:rsidRDefault="00D47470" w:rsidP="006B29D3">
      <w:pPr>
        <w:pStyle w:val="a5"/>
        <w:numPr>
          <w:ilvl w:val="0"/>
          <w:numId w:val="12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разгадывание загадок позволяет развить смекалку, наблюдательность, воображение и нестандартное мышление ребенка</w:t>
      </w:r>
    </w:p>
    <w:p w:rsidR="00D47470" w:rsidRPr="006B29D3" w:rsidRDefault="00D47470" w:rsidP="006B29D3">
      <w:pPr>
        <w:shd w:val="clear" w:color="auto" w:fill="FCFEFE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ahoma"/>
          <w:b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b/>
          <w:sz w:val="28"/>
          <w:szCs w:val="28"/>
          <w:u w:val="single"/>
          <w:lang w:eastAsia="ru-RU"/>
        </w:rPr>
        <w:t>Игры-соревнования</w:t>
      </w:r>
    </w:p>
    <w:p w:rsidR="00D47470" w:rsidRPr="006B29D3" w:rsidRDefault="00D47470" w:rsidP="006B29D3">
      <w:pPr>
        <w:pStyle w:val="a5"/>
        <w:numPr>
          <w:ilvl w:val="0"/>
          <w:numId w:val="13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развивают у детей стремление к успеху и возможности стать первым.</w:t>
      </w:r>
    </w:p>
    <w:p w:rsidR="00D47470" w:rsidRPr="006B29D3" w:rsidRDefault="00D47470" w:rsidP="006B29D3">
      <w:pPr>
        <w:pStyle w:val="a5"/>
        <w:numPr>
          <w:ilvl w:val="0"/>
          <w:numId w:val="13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Развивают коммуникативные навыки</w:t>
      </w:r>
    </w:p>
    <w:p w:rsidR="00D47470" w:rsidRPr="006B29D3" w:rsidRDefault="00D47470" w:rsidP="00D47470">
      <w:pPr>
        <w:shd w:val="clear" w:color="auto" w:fill="FCFEFE"/>
        <w:spacing w:before="100" w:beforeAutospacing="1" w:after="100" w:afterAutospacing="1" w:line="240" w:lineRule="auto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 </w:t>
      </w:r>
    </w:p>
    <w:p w:rsidR="00D47470" w:rsidRPr="006B29D3" w:rsidRDefault="00D47470" w:rsidP="006B29D3">
      <w:pPr>
        <w:shd w:val="clear" w:color="auto" w:fill="FCFEFE"/>
        <w:spacing w:before="100" w:beforeAutospacing="1" w:after="100" w:afterAutospacing="1" w:line="240" w:lineRule="auto"/>
        <w:jc w:val="center"/>
        <w:rPr>
          <w:rFonts w:ascii="Cambria Math" w:eastAsia="Times New Roman" w:hAnsi="Cambria Math" w:cs="Tahoma"/>
          <w:b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b/>
          <w:sz w:val="28"/>
          <w:szCs w:val="28"/>
          <w:u w:val="single"/>
          <w:lang w:eastAsia="ru-RU"/>
        </w:rPr>
        <w:t>Конструкторская игра</w:t>
      </w:r>
    </w:p>
    <w:p w:rsidR="00D47470" w:rsidRPr="006B29D3" w:rsidRDefault="00D47470" w:rsidP="006B29D3">
      <w:pPr>
        <w:pStyle w:val="a5"/>
        <w:numPr>
          <w:ilvl w:val="0"/>
          <w:numId w:val="14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С помощью различных конструкторов и сборных моделей у детей формируются элементарные трудовые умения и навыки, они познают физические свойства предметов.</w:t>
      </w:r>
    </w:p>
    <w:p w:rsidR="00D47470" w:rsidRPr="006B29D3" w:rsidRDefault="00D47470" w:rsidP="006B29D3">
      <w:pPr>
        <w:pStyle w:val="a5"/>
        <w:numPr>
          <w:ilvl w:val="0"/>
          <w:numId w:val="14"/>
        </w:num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В результате конструирования у малыша развивается воображение и образное мышление, он учится планировать свои действия в определенной последовательности</w:t>
      </w:r>
    </w:p>
    <w:p w:rsidR="00D47470" w:rsidRPr="006B29D3" w:rsidRDefault="00D47470" w:rsidP="00D47470">
      <w:pPr>
        <w:shd w:val="clear" w:color="auto" w:fill="FCFEFE"/>
        <w:spacing w:before="100" w:beforeAutospacing="1" w:after="100" w:afterAutospacing="1" w:line="240" w:lineRule="auto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lastRenderedPageBreak/>
        <w:t> </w:t>
      </w:r>
    </w:p>
    <w:p w:rsidR="006B29D3" w:rsidRDefault="006B29D3" w:rsidP="006B29D3">
      <w:p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</w:p>
    <w:p w:rsidR="00D47470" w:rsidRPr="006B29D3" w:rsidRDefault="00D47470" w:rsidP="006B29D3">
      <w:pPr>
        <w:shd w:val="clear" w:color="auto" w:fill="FCFEFE"/>
        <w:spacing w:before="100" w:beforeAutospacing="1" w:after="100" w:afterAutospacing="1" w:line="240" w:lineRule="auto"/>
        <w:jc w:val="both"/>
        <w:rPr>
          <w:rFonts w:ascii="Cambria Math" w:eastAsia="Times New Roman" w:hAnsi="Cambria Math" w:cs="Tahoma"/>
          <w:sz w:val="28"/>
          <w:szCs w:val="28"/>
          <w:lang w:eastAsia="ru-RU"/>
        </w:rPr>
      </w:pPr>
      <w:r w:rsidRPr="006B29D3">
        <w:rPr>
          <w:rFonts w:ascii="Cambria Math" w:eastAsia="Times New Roman" w:hAnsi="Cambria Math" w:cs="Tahoma"/>
          <w:sz w:val="28"/>
          <w:szCs w:val="28"/>
          <w:lang w:eastAsia="ru-RU"/>
        </w:rPr>
        <w:t>Из всего выше сказанного, становится понятным, что развитие познавательной активности происходит в игре. Также, именно в игре дети учатся контролировать и оценивать себя, понимать, что они делают, и хотеть действовать правильно. Несмотря на сохранение и популярность некоторых игровых сюжетов (прятки, салочки, дочки-матери), дети в большинстве случаев не знают правил игры и не считают обязательным их выполнение. Они перестают соотносить своё поведение и свои желания с образом идеального взрослого или образом правильного поведения. Конечно, это не означает, что современные дети не овладевают правилами поведения - бытовыми, учебными, коммуникативными, дорожного движения и пр. Однако, эти правила исходят извне, со стороны взрослых, а ребёнок вынужден принимать их и приспосабливаться к ним.</w:t>
      </w:r>
    </w:p>
    <w:p w:rsidR="006B29D3" w:rsidRPr="006B29D3" w:rsidRDefault="006B29D3" w:rsidP="006B29D3">
      <w:pPr>
        <w:shd w:val="clear" w:color="auto" w:fill="FCFEFE"/>
        <w:spacing w:before="100" w:beforeAutospacing="1" w:after="100" w:afterAutospacing="1" w:line="240" w:lineRule="auto"/>
        <w:jc w:val="right"/>
        <w:rPr>
          <w:rFonts w:ascii="Cambria Math" w:eastAsia="Times New Roman" w:hAnsi="Cambria Math" w:cs="Tahoma"/>
          <w:sz w:val="28"/>
          <w:szCs w:val="28"/>
          <w:lang w:eastAsia="ru-RU"/>
        </w:rPr>
      </w:pPr>
    </w:p>
    <w:p w:rsidR="001301A2" w:rsidRPr="006B29D3" w:rsidRDefault="001301A2">
      <w:pPr>
        <w:rPr>
          <w:sz w:val="28"/>
          <w:szCs w:val="28"/>
        </w:rPr>
      </w:pPr>
    </w:p>
    <w:sectPr w:rsidR="001301A2" w:rsidRPr="006B29D3" w:rsidSect="006B29D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D25"/>
    <w:multiLevelType w:val="hybridMultilevel"/>
    <w:tmpl w:val="9B0C96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713C18"/>
    <w:multiLevelType w:val="multilevel"/>
    <w:tmpl w:val="409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349E0"/>
    <w:multiLevelType w:val="hybridMultilevel"/>
    <w:tmpl w:val="C69CD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51E9"/>
    <w:multiLevelType w:val="multilevel"/>
    <w:tmpl w:val="6308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862CF"/>
    <w:multiLevelType w:val="multilevel"/>
    <w:tmpl w:val="D07018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A57F1"/>
    <w:multiLevelType w:val="multilevel"/>
    <w:tmpl w:val="12C8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47DBB"/>
    <w:multiLevelType w:val="hybridMultilevel"/>
    <w:tmpl w:val="8A58C8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243BDF"/>
    <w:multiLevelType w:val="multilevel"/>
    <w:tmpl w:val="3BFE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4667CE"/>
    <w:multiLevelType w:val="multilevel"/>
    <w:tmpl w:val="5130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B5583"/>
    <w:multiLevelType w:val="multilevel"/>
    <w:tmpl w:val="8C3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A47DA3"/>
    <w:multiLevelType w:val="hybridMultilevel"/>
    <w:tmpl w:val="33E2E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456E3"/>
    <w:multiLevelType w:val="hybridMultilevel"/>
    <w:tmpl w:val="FCBC7F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6F0A1A"/>
    <w:multiLevelType w:val="hybridMultilevel"/>
    <w:tmpl w:val="85322F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C62136"/>
    <w:multiLevelType w:val="hybridMultilevel"/>
    <w:tmpl w:val="9BAA31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47470"/>
    <w:rsid w:val="001301A2"/>
    <w:rsid w:val="006B29D3"/>
    <w:rsid w:val="00B71F19"/>
    <w:rsid w:val="00D47470"/>
    <w:rsid w:val="00E4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A2"/>
  </w:style>
  <w:style w:type="paragraph" w:styleId="1">
    <w:name w:val="heading 1"/>
    <w:basedOn w:val="a"/>
    <w:link w:val="10"/>
    <w:uiPriority w:val="9"/>
    <w:qFormat/>
    <w:rsid w:val="00D47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470"/>
    <w:rPr>
      <w:b/>
      <w:bCs/>
    </w:rPr>
  </w:style>
  <w:style w:type="paragraph" w:styleId="a5">
    <w:name w:val="List Paragraph"/>
    <w:basedOn w:val="a"/>
    <w:uiPriority w:val="34"/>
    <w:qFormat/>
    <w:rsid w:val="006B2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1051</Words>
  <Characters>5992</Characters>
  <Application>Microsoft Office Word</Application>
  <DocSecurity>0</DocSecurity>
  <Lines>49</Lines>
  <Paragraphs>14</Paragraphs>
  <ScaleCrop>false</ScaleCrop>
  <Company>Microsoft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dcterms:created xsi:type="dcterms:W3CDTF">2013-09-11T17:05:00Z</dcterms:created>
  <dcterms:modified xsi:type="dcterms:W3CDTF">2015-06-08T20:13:00Z</dcterms:modified>
</cp:coreProperties>
</file>