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3D" w:rsidRDefault="005E713D" w:rsidP="00FF0C6B">
      <w:pPr>
        <w:jc w:val="center"/>
        <w:rPr>
          <w:b/>
          <w:sz w:val="24"/>
          <w:u w:val="single"/>
        </w:rPr>
      </w:pPr>
    </w:p>
    <w:p w:rsidR="005E713D" w:rsidRDefault="005E713D" w:rsidP="00FF0C6B">
      <w:pPr>
        <w:jc w:val="center"/>
        <w:rPr>
          <w:b/>
          <w:sz w:val="24"/>
          <w:u w:val="single"/>
        </w:rPr>
      </w:pPr>
    </w:p>
    <w:p w:rsidR="005E713D" w:rsidRDefault="005E713D" w:rsidP="00FF0C6B">
      <w:pPr>
        <w:jc w:val="center"/>
        <w:rPr>
          <w:b/>
          <w:sz w:val="24"/>
          <w:u w:val="single"/>
        </w:rPr>
      </w:pPr>
    </w:p>
    <w:p w:rsidR="005E713D" w:rsidRDefault="005E713D" w:rsidP="005E713D">
      <w:pPr>
        <w:rPr>
          <w:b/>
          <w:sz w:val="24"/>
          <w:u w:val="single"/>
        </w:rPr>
      </w:pPr>
    </w:p>
    <w:p w:rsidR="005E713D" w:rsidRPr="005E713D" w:rsidRDefault="005E713D" w:rsidP="005E71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E713D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</w:t>
      </w:r>
    </w:p>
    <w:p w:rsidR="005E713D" w:rsidRPr="005E713D" w:rsidRDefault="005E713D" w:rsidP="005E71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E713D">
        <w:rPr>
          <w:rFonts w:ascii="Times New Roman" w:hAnsi="Times New Roman" w:cs="Times New Roman"/>
          <w:b/>
          <w:sz w:val="24"/>
        </w:rPr>
        <w:t>«</w:t>
      </w:r>
      <w:proofErr w:type="spellStart"/>
      <w:r w:rsidRPr="005E713D">
        <w:rPr>
          <w:rFonts w:ascii="Times New Roman" w:hAnsi="Times New Roman" w:cs="Times New Roman"/>
          <w:b/>
          <w:sz w:val="24"/>
        </w:rPr>
        <w:t>Верхнекетский</w:t>
      </w:r>
      <w:proofErr w:type="spellEnd"/>
      <w:r w:rsidRPr="005E713D">
        <w:rPr>
          <w:rFonts w:ascii="Times New Roman" w:hAnsi="Times New Roman" w:cs="Times New Roman"/>
          <w:b/>
          <w:sz w:val="24"/>
        </w:rPr>
        <w:t xml:space="preserve"> детский сад»</w:t>
      </w:r>
    </w:p>
    <w:p w:rsidR="005E713D" w:rsidRPr="005E713D" w:rsidRDefault="005E713D" w:rsidP="005E71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E713D">
        <w:rPr>
          <w:rFonts w:ascii="Times New Roman" w:hAnsi="Times New Roman" w:cs="Times New Roman"/>
          <w:b/>
          <w:sz w:val="24"/>
        </w:rPr>
        <w:t>Верхнекетского</w:t>
      </w:r>
      <w:proofErr w:type="spellEnd"/>
      <w:r w:rsidRPr="005E713D">
        <w:rPr>
          <w:rFonts w:ascii="Times New Roman" w:hAnsi="Times New Roman" w:cs="Times New Roman"/>
          <w:b/>
          <w:sz w:val="24"/>
        </w:rPr>
        <w:t xml:space="preserve"> района Томской области</w:t>
      </w:r>
    </w:p>
    <w:p w:rsidR="005E713D" w:rsidRDefault="005E713D" w:rsidP="00FF0C6B">
      <w:pPr>
        <w:jc w:val="center"/>
        <w:rPr>
          <w:b/>
          <w:sz w:val="24"/>
          <w:u w:val="single"/>
        </w:rPr>
      </w:pPr>
    </w:p>
    <w:p w:rsidR="005E713D" w:rsidRDefault="005E713D" w:rsidP="005E713D">
      <w:pPr>
        <w:rPr>
          <w:b/>
          <w:sz w:val="24"/>
          <w:u w:val="single"/>
        </w:rPr>
      </w:pPr>
    </w:p>
    <w:p w:rsidR="005E713D" w:rsidRDefault="005E713D" w:rsidP="005E713D">
      <w:pPr>
        <w:tabs>
          <w:tab w:val="left" w:pos="709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48.5pt;height:330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Использование &#10;компьютерных &#10;технологий"/>
          </v:shape>
        </w:pict>
      </w:r>
    </w:p>
    <w:p w:rsidR="005E713D" w:rsidRDefault="005E713D" w:rsidP="005E713D">
      <w:pPr>
        <w:rPr>
          <w:b/>
          <w:sz w:val="24"/>
          <w:u w:val="single"/>
        </w:rPr>
      </w:pPr>
    </w:p>
    <w:p w:rsidR="005E713D" w:rsidRDefault="005E713D" w:rsidP="005E713D">
      <w:pPr>
        <w:jc w:val="right"/>
        <w:rPr>
          <w:b/>
          <w:sz w:val="24"/>
        </w:rPr>
      </w:pPr>
      <w:r w:rsidRPr="005E713D">
        <w:rPr>
          <w:b/>
          <w:sz w:val="24"/>
        </w:rPr>
        <w:t xml:space="preserve">Выполнила: </w:t>
      </w:r>
      <w:proofErr w:type="spellStart"/>
      <w:r w:rsidRPr="005E713D">
        <w:rPr>
          <w:b/>
          <w:sz w:val="24"/>
        </w:rPr>
        <w:t>Колчанова</w:t>
      </w:r>
      <w:proofErr w:type="spellEnd"/>
      <w:r w:rsidRPr="005E713D">
        <w:rPr>
          <w:b/>
          <w:sz w:val="24"/>
        </w:rPr>
        <w:t xml:space="preserve"> Елена Викторовна</w:t>
      </w:r>
    </w:p>
    <w:p w:rsidR="00EF18A4" w:rsidRPr="00EF18A4" w:rsidRDefault="00EF18A4" w:rsidP="005E713D">
      <w:pPr>
        <w:jc w:val="right"/>
        <w:rPr>
          <w:b/>
          <w:sz w:val="24"/>
        </w:rPr>
      </w:pPr>
      <w:r>
        <w:rPr>
          <w:b/>
          <w:sz w:val="24"/>
        </w:rPr>
        <w:t xml:space="preserve">Воспитатель </w:t>
      </w:r>
      <w:r>
        <w:rPr>
          <w:b/>
          <w:sz w:val="24"/>
          <w:lang w:val="en-US"/>
        </w:rPr>
        <w:t>I</w:t>
      </w:r>
      <w:r w:rsidRPr="00EF18A4">
        <w:rPr>
          <w:b/>
          <w:sz w:val="24"/>
        </w:rPr>
        <w:t xml:space="preserve"> </w:t>
      </w:r>
      <w:r>
        <w:rPr>
          <w:b/>
          <w:sz w:val="24"/>
        </w:rPr>
        <w:t>категории.</w:t>
      </w:r>
    </w:p>
    <w:p w:rsidR="005E713D" w:rsidRDefault="005E713D" w:rsidP="005E713D">
      <w:pPr>
        <w:rPr>
          <w:b/>
          <w:sz w:val="24"/>
          <w:u w:val="single"/>
        </w:rPr>
      </w:pPr>
    </w:p>
    <w:p w:rsidR="005E713D" w:rsidRDefault="005E713D" w:rsidP="005E713D">
      <w:pPr>
        <w:rPr>
          <w:b/>
          <w:sz w:val="24"/>
          <w:u w:val="single"/>
        </w:rPr>
      </w:pPr>
    </w:p>
    <w:p w:rsidR="005E713D" w:rsidRDefault="005E713D" w:rsidP="005E713D">
      <w:pPr>
        <w:rPr>
          <w:b/>
          <w:sz w:val="24"/>
          <w:u w:val="single"/>
        </w:rPr>
      </w:pPr>
    </w:p>
    <w:p w:rsidR="005E713D" w:rsidRDefault="005E713D" w:rsidP="00FF0C6B">
      <w:pPr>
        <w:jc w:val="center"/>
        <w:rPr>
          <w:b/>
          <w:sz w:val="24"/>
          <w:u w:val="single"/>
        </w:rPr>
      </w:pPr>
    </w:p>
    <w:p w:rsidR="00FF0C6B" w:rsidRPr="005E713D" w:rsidRDefault="00FF0C6B" w:rsidP="005E713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>Государственные стандарты и требования как стратегическая цель достижения нового качества образования</w:t>
      </w:r>
    </w:p>
    <w:p w:rsidR="00FF0C6B" w:rsidRPr="005E713D" w:rsidRDefault="00FF0C6B" w:rsidP="005E713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13D">
        <w:rPr>
          <w:rFonts w:ascii="Times New Roman" w:hAnsi="Times New Roman" w:cs="Times New Roman"/>
          <w:b/>
          <w:sz w:val="24"/>
          <w:szCs w:val="24"/>
        </w:rPr>
        <w:t>Доклад:</w:t>
      </w:r>
    </w:p>
    <w:p w:rsidR="00FF0C6B" w:rsidRPr="005E713D" w:rsidRDefault="00FF0C6B" w:rsidP="005E713D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13D">
        <w:rPr>
          <w:rFonts w:ascii="Times New Roman" w:hAnsi="Times New Roman" w:cs="Times New Roman"/>
          <w:i/>
          <w:sz w:val="24"/>
          <w:szCs w:val="24"/>
        </w:rPr>
        <w:t>ИКТ в образовании детей дошкольного возраста".</w:t>
      </w:r>
    </w:p>
    <w:p w:rsidR="00EF18A4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>Государственные стандарты и требования как стратегическая цель достижения нового качества образования Доклад: ИКТ в образовании детей дошкольного возраста</w:t>
      </w:r>
    </w:p>
    <w:p w:rsidR="00EF18A4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 w:rsidR="00EF18A4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EF18A4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EF18A4">
        <w:rPr>
          <w:rFonts w:ascii="Times New Roman" w:hAnsi="Times New Roman" w:cs="Times New Roman"/>
          <w:sz w:val="24"/>
          <w:szCs w:val="24"/>
        </w:rPr>
        <w:t>викторовна</w:t>
      </w:r>
      <w:proofErr w:type="spellEnd"/>
      <w:r w:rsidR="00EF18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Информатизация образования открывает нам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Особенность образовательного процесса – информатизация. Использование систем мультимедиа в образовании </w:t>
      </w:r>
      <w:proofErr w:type="gramStart"/>
      <w:r w:rsidRPr="005E713D">
        <w:rPr>
          <w:rFonts w:ascii="Times New Roman" w:hAnsi="Times New Roman" w:cs="Times New Roman"/>
          <w:sz w:val="24"/>
          <w:szCs w:val="24"/>
        </w:rPr>
        <w:t>представляет широчайшие возможности</w:t>
      </w:r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в реализации образовательных задач. Активное внедрение компьютерных технологий расширяет возможности детей в получении информации.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Средства ИКТ в детском саду: Компьютер </w:t>
      </w:r>
      <w:proofErr w:type="spellStart"/>
      <w:r w:rsidRPr="005E713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E713D">
        <w:rPr>
          <w:rFonts w:ascii="Times New Roman" w:hAnsi="Times New Roman" w:cs="Times New Roman"/>
          <w:sz w:val="24"/>
          <w:szCs w:val="24"/>
        </w:rPr>
        <w:t xml:space="preserve"> проектор Принтер Видеомагнитофон Телевизор Магнитофон Фотоаппарат Видеокамера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Преимущества использования компьютерных технологий в основных направлениях развития детей. Физическое развитие: Занятие на компьютере развивает произвольную моторику пальцев рук, зрительные анализаторы Посредством презентаций ИКТ приобщают детей к здоровому образу жизни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Гимнастика для глаз по Аветисову Э.С.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Познавательно - речевое развитие: Компьютерные технологии применяются с целью коррекции нарушений и общего развития детей Проблемные задачи, поощрение ребёнка при их правильном решении самим компьютером – это всё </w:t>
      </w:r>
      <w:proofErr w:type="gramStart"/>
      <w:r w:rsidRPr="005E713D">
        <w:rPr>
          <w:rFonts w:ascii="Times New Roman" w:hAnsi="Times New Roman" w:cs="Times New Roman"/>
          <w:sz w:val="24"/>
          <w:szCs w:val="24"/>
        </w:rPr>
        <w:t>является стимулом к познавательной активности детей ИКТ расширяют</w:t>
      </w:r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кругозор детей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КАК ГОТОВЯТ ХЛЕБ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>Художественно-эстетическое развитие: Движения, звук, мультипликация надолго привлекает внимание ребёнка ИКТ несут в себе образный тип информации, понятный дошкольникам ИКТ приобщают к музыкальному искусству, развивают музыкально- ритмическую деятельность</w:t>
      </w:r>
      <w:proofErr w:type="gramStart"/>
      <w:r w:rsidRPr="005E713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озволяют познакомиться с произведениями искусства непосредственно в ДОУ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Пение птиц в лесу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Социально-личностное развитие: Использование компьютерных средств помогает развивать у дошкольников самостоятельность, собранность, сосредоточенность, усидчивость, приобщает к сопереживанию Предъявление информации на экране компьютера в игровой форме вызывает у детей интерес Компьютерные упражнения позволяют моделировать различные ситуации общения, формируют основы безопасности собственной </w:t>
      </w:r>
      <w:proofErr w:type="gramStart"/>
      <w:r w:rsidRPr="005E713D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Дети учатся преодолевать трудности, контролировать свою деятельность, оценивать результаты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proofErr w:type="gramStart"/>
      <w:r w:rsidRPr="005E713D">
        <w:rPr>
          <w:rFonts w:ascii="Times New Roman" w:hAnsi="Times New Roman" w:cs="Times New Roman"/>
          <w:sz w:val="24"/>
          <w:szCs w:val="24"/>
        </w:rPr>
        <w:t>КОТ</w:t>
      </w:r>
      <w:proofErr w:type="spellEnd"/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ПЁС </w:t>
      </w:r>
      <w:proofErr w:type="spellStart"/>
      <w:proofErr w:type="gramStart"/>
      <w:r w:rsidRPr="005E713D">
        <w:rPr>
          <w:rFonts w:ascii="Times New Roman" w:hAnsi="Times New Roman" w:cs="Times New Roman"/>
          <w:sz w:val="24"/>
          <w:szCs w:val="24"/>
        </w:rPr>
        <w:t>ПЁС</w:t>
      </w:r>
      <w:proofErr w:type="spellEnd"/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A4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ЛЯГУШКА </w:t>
      </w:r>
      <w:proofErr w:type="spellStart"/>
      <w:proofErr w:type="gramStart"/>
      <w:r w:rsidRPr="005E713D">
        <w:rPr>
          <w:rFonts w:ascii="Times New Roman" w:hAnsi="Times New Roman" w:cs="Times New Roman"/>
          <w:sz w:val="24"/>
          <w:szCs w:val="24"/>
        </w:rPr>
        <w:t>ЛЯГУШКА</w:t>
      </w:r>
      <w:proofErr w:type="spellEnd"/>
      <w:proofErr w:type="gramEnd"/>
      <w:r w:rsidRPr="005E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Достоинства слайдовых презентаций осуществление </w:t>
      </w:r>
      <w:proofErr w:type="spellStart"/>
      <w:r w:rsidRPr="005E713D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5E713D">
        <w:rPr>
          <w:rFonts w:ascii="Times New Roman" w:hAnsi="Times New Roman" w:cs="Times New Roman"/>
          <w:sz w:val="24"/>
          <w:szCs w:val="24"/>
        </w:rPr>
        <w:t xml:space="preserve"> восприятия материала; возможность демонстрации различных объектов с помощью </w:t>
      </w:r>
      <w:proofErr w:type="spellStart"/>
      <w:r w:rsidRPr="005E713D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5E713D">
        <w:rPr>
          <w:rFonts w:ascii="Times New Roman" w:hAnsi="Times New Roman" w:cs="Times New Roman"/>
          <w:sz w:val="24"/>
          <w:szCs w:val="24"/>
        </w:rPr>
        <w:t xml:space="preserve"> проектора и проекционного экрана в многократно увеличенном виде; объединение аудио-, видео</w:t>
      </w:r>
      <w:r w:rsidR="00EF18A4">
        <w:rPr>
          <w:rFonts w:ascii="Times New Roman" w:hAnsi="Times New Roman" w:cs="Times New Roman"/>
          <w:sz w:val="24"/>
          <w:szCs w:val="24"/>
        </w:rPr>
        <w:t xml:space="preserve"> </w:t>
      </w:r>
      <w:r w:rsidRPr="005E713D">
        <w:rPr>
          <w:rFonts w:ascii="Times New Roman" w:hAnsi="Times New Roman" w:cs="Times New Roman"/>
          <w:sz w:val="24"/>
          <w:szCs w:val="24"/>
        </w:rPr>
        <w:t>- и анимационных эффектов в единую презентацию способствует компенсации объема информации, получаемого детьми из учебной литературы; возможность демонстрации объектов более доступных для восприятия сохранной сенсорной системе; активизация зрительных функций, глазомерных возможностей детей; компьютерные презентационные слайд</w:t>
      </w:r>
      <w:r w:rsidR="00EF18A4">
        <w:rPr>
          <w:rFonts w:ascii="Times New Roman" w:hAnsi="Times New Roman" w:cs="Times New Roman"/>
          <w:sz w:val="24"/>
          <w:szCs w:val="24"/>
        </w:rPr>
        <w:t xml:space="preserve"> </w:t>
      </w:r>
      <w:r w:rsidRPr="005E713D">
        <w:rPr>
          <w:rFonts w:ascii="Times New Roman" w:hAnsi="Times New Roman" w:cs="Times New Roman"/>
          <w:sz w:val="24"/>
          <w:szCs w:val="24"/>
        </w:rPr>
        <w:t>-</w:t>
      </w:r>
      <w:r w:rsidR="00EF18A4">
        <w:rPr>
          <w:rFonts w:ascii="Times New Roman" w:hAnsi="Times New Roman" w:cs="Times New Roman"/>
          <w:sz w:val="24"/>
          <w:szCs w:val="24"/>
        </w:rPr>
        <w:t xml:space="preserve"> </w:t>
      </w:r>
      <w:r w:rsidRPr="005E713D">
        <w:rPr>
          <w:rFonts w:ascii="Times New Roman" w:hAnsi="Times New Roman" w:cs="Times New Roman"/>
          <w:sz w:val="24"/>
          <w:szCs w:val="24"/>
        </w:rPr>
        <w:t xml:space="preserve">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13D">
        <w:rPr>
          <w:rFonts w:ascii="Times New Roman" w:hAnsi="Times New Roman" w:cs="Times New Roman"/>
          <w:sz w:val="24"/>
          <w:szCs w:val="24"/>
        </w:rPr>
        <w:t xml:space="preserve">Существует ряд ошибок при использовании ИКТ: Недостаточная методическая подготовленность педагога, Неправильное определение дидактической роли и места ИКТ на занятиях, Бесплановость, случайность применения ИКТ, Перегруженность занятия демонстрацией. </w:t>
      </w:r>
    </w:p>
    <w:p w:rsidR="00FF0C6B" w:rsidRPr="005E713D" w:rsidRDefault="00FF0C6B" w:rsidP="005E713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F0C6B" w:rsidRPr="005E713D" w:rsidSect="00A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C6B"/>
    <w:rsid w:val="005E713D"/>
    <w:rsid w:val="00AE090A"/>
    <w:rsid w:val="00EF18A4"/>
    <w:rsid w:val="00FF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C719-C1D6-45AE-8DBB-10AB9ECB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2014-05-26T15:45:00Z</dcterms:created>
  <dcterms:modified xsi:type="dcterms:W3CDTF">2015-06-22T07:33:00Z</dcterms:modified>
</cp:coreProperties>
</file>