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42" w:rsidRDefault="008E1542" w:rsidP="008E1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AD24B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Математические задачи как средство познания мира</w:t>
      </w:r>
    </w:p>
    <w:p w:rsidR="008E1542" w:rsidRPr="00AD24B8" w:rsidRDefault="008E1542" w:rsidP="008E1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8E1542" w:rsidRDefault="008E1542" w:rsidP="008E1542">
      <w:pPr>
        <w:pStyle w:val="c2"/>
        <w:spacing w:before="0" w:beforeAutospacing="0" w:after="0" w:afterAutospacing="0"/>
        <w:ind w:firstLine="540"/>
        <w:jc w:val="both"/>
        <w:rPr>
          <w:rStyle w:val="c0"/>
          <w:color w:val="000000" w:themeColor="text1"/>
        </w:rPr>
      </w:pPr>
      <w:r w:rsidRPr="00AD24B8">
        <w:rPr>
          <w:rStyle w:val="c0"/>
          <w:color w:val="000000" w:themeColor="text1"/>
        </w:rPr>
        <w:t xml:space="preserve">Потребность в новых впечатлениях и знаниях является одной из фундаментальных потребностей, лежащих в основе как познавательного, так и общего психического развития детей. Эта потребность выявлена и изучена в целом ряде исследований. Л.И. </w:t>
      </w:r>
      <w:proofErr w:type="spellStart"/>
      <w:r w:rsidRPr="00AD24B8">
        <w:rPr>
          <w:rStyle w:val="c0"/>
          <w:color w:val="000000" w:themeColor="text1"/>
        </w:rPr>
        <w:t>Божович</w:t>
      </w:r>
      <w:proofErr w:type="spellEnd"/>
      <w:r w:rsidRPr="00AD24B8">
        <w:rPr>
          <w:rStyle w:val="c0"/>
          <w:color w:val="000000" w:themeColor="text1"/>
        </w:rPr>
        <w:t xml:space="preserve"> отмечает, что потребность в новых впечатлениях преобразуется в познавательную потребность и в конечном итоге выступает как база для развития других п</w:t>
      </w:r>
      <w:r>
        <w:rPr>
          <w:rStyle w:val="c0"/>
          <w:color w:val="000000" w:themeColor="text1"/>
        </w:rPr>
        <w:t>отребностей. Потребности лежа</w:t>
      </w:r>
      <w:r w:rsidRPr="00AD24B8">
        <w:rPr>
          <w:rStyle w:val="c0"/>
          <w:color w:val="000000" w:themeColor="text1"/>
        </w:rPr>
        <w:t>т в основе возникновения и развития неистощимой ориентировочно-исследовательской (поисковой) деятельности, направленной на познание окружающего мира.</w:t>
      </w:r>
    </w:p>
    <w:p w:rsidR="008E1542" w:rsidRPr="009A323D" w:rsidRDefault="008E1542" w:rsidP="008E1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2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Математика – наука серьёзная. И если есть возможность внести в её изучение элемент игры, то этой возможностью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необходимо </w:t>
      </w:r>
      <w:r w:rsidRPr="009A32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воспользоваться.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Недаром эпиграфом к викторине стало высказывание Б. Паскаля: </w:t>
      </w:r>
    </w:p>
    <w:p w:rsidR="008E1542" w:rsidRPr="009A323D" w:rsidRDefault="008E1542" w:rsidP="008E1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«Предмет математики настолько серьёзен,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полезно не упускать случаев,  </w:t>
      </w:r>
      <w:r w:rsidRPr="009A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его немного занимательным».</w:t>
      </w:r>
    </w:p>
    <w:p w:rsidR="008E1542" w:rsidRDefault="008E1542" w:rsidP="008E1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A32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Одним из путей повышения интереса к изучению школьного курса математики является хорошо организованная внеклассная работа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способствующая</w:t>
      </w:r>
      <w:r w:rsidRPr="009A32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развитию личностных качеств учащихся, сближению преподавателя и ученика.</w:t>
      </w:r>
    </w:p>
    <w:p w:rsidR="008E1542" w:rsidRPr="009A323D" w:rsidRDefault="008E1542" w:rsidP="008E1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2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Данная методическая разработка содержит интересные разнообразные материалы по различным  разделам курса математики, занимательные задачи на логику, внимание, память, сообразительность.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32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труде, в учении, в игре, во всякой творческой деятельности нужны человеку сообразительность, находчивость, догадка, умение рассуждать.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</w:t>
      </w:r>
      <w:r w:rsidRPr="009A32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величение умственной нагрузки на уроках математики заставляет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учителя </w:t>
      </w:r>
      <w:r w:rsidRPr="009A32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задуматься над тем, как поддержать у учащихся интерес к изучаемому предмету. Ведь не секрет, что многие дети пасуют перед трудностями, а иногда и не хотят  приложить определённых усилий для приобретения знаний.</w:t>
      </w:r>
    </w:p>
    <w:p w:rsidR="008E1542" w:rsidRDefault="008E1542" w:rsidP="008E1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Безусловно, каждое внеклассное </w:t>
      </w:r>
      <w:r w:rsidRPr="009A32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мероприятие предполагает большую подготовительную  работу, во время которой дополнительно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появляется</w:t>
      </w:r>
      <w:r w:rsidRPr="009A32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возможность для сотрудничества и общения с учащимися, не связанного рамками программы и не ограниченного временем урока. Но это только «одна сторона медали». «Вторая» - в том, что дети получают возможность познакомиться  с другой математикой: более интересной и живой. Ведь материал для мероприятий, в большинстве своём, отбирается занимательного и исторического характера. Если умело подготовить и провести мероприятия на должном уровне – можно быть уверенным, что кто-то из ребят посмотрит на математику другими глазами. </w:t>
      </w:r>
    </w:p>
    <w:p w:rsidR="00FC4102" w:rsidRDefault="00FC4102">
      <w:bookmarkStart w:id="0" w:name="_GoBack"/>
      <w:bookmarkEnd w:id="0"/>
    </w:p>
    <w:sectPr w:rsidR="00FC4102" w:rsidSect="008E1542">
      <w:pgSz w:w="16838" w:h="11906" w:orient="landscape" w:code="9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42"/>
    <w:rsid w:val="008E1542"/>
    <w:rsid w:val="00A023E8"/>
    <w:rsid w:val="00CC339C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Slateer</dc:creator>
  <cp:lastModifiedBy>Slateer</cp:lastModifiedBy>
  <cp:revision>1</cp:revision>
  <dcterms:created xsi:type="dcterms:W3CDTF">2013-03-25T17:45:00Z</dcterms:created>
  <dcterms:modified xsi:type="dcterms:W3CDTF">2013-03-25T17:46:00Z</dcterms:modified>
</cp:coreProperties>
</file>