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2A82" w14:textId="77777777" w:rsidR="00735193" w:rsidRDefault="00735193" w:rsidP="00735193">
      <w:pPr>
        <w:pStyle w:val="2"/>
        <w:keepNext w:val="0"/>
        <w:widowControl w:val="0"/>
        <w:rPr>
          <w:caps/>
          <w:sz w:val="28"/>
          <w:szCs w:val="28"/>
        </w:rPr>
      </w:pPr>
      <w:r w:rsidRPr="00F51AF2">
        <w:rPr>
          <w:caps/>
          <w:sz w:val="28"/>
          <w:szCs w:val="28"/>
        </w:rPr>
        <w:t>Пояснительная записка</w:t>
      </w:r>
    </w:p>
    <w:p w14:paraId="118BAD79" w14:textId="77777777" w:rsidR="00735193" w:rsidRPr="008061C4" w:rsidRDefault="00735193" w:rsidP="00735193">
      <w:pPr>
        <w:rPr>
          <w:lang w:eastAsia="ru-RU"/>
        </w:rPr>
      </w:pPr>
    </w:p>
    <w:p w14:paraId="368AB254" w14:textId="77777777" w:rsidR="00735193" w:rsidRPr="008061C4" w:rsidRDefault="00735193" w:rsidP="00735193">
      <w:pPr>
        <w:widowControl w:val="0"/>
        <w:spacing w:before="60" w:line="240" w:lineRule="auto"/>
        <w:rPr>
          <w:rFonts w:ascii="Times New Roman" w:hAnsi="Times New Roman"/>
          <w:b/>
          <w:i/>
          <w:sz w:val="24"/>
          <w:szCs w:val="28"/>
        </w:rPr>
      </w:pPr>
      <w:r w:rsidRPr="008061C4">
        <w:rPr>
          <w:rFonts w:ascii="Times New Roman" w:hAnsi="Times New Roman"/>
          <w:b/>
          <w:i/>
          <w:sz w:val="24"/>
          <w:szCs w:val="28"/>
        </w:rPr>
        <w:t>Статус документа</w:t>
      </w:r>
    </w:p>
    <w:p w14:paraId="01E82346" w14:textId="77777777" w:rsidR="00735193" w:rsidRPr="00E7357B" w:rsidRDefault="00735193" w:rsidP="00735193">
      <w:pPr>
        <w:tabs>
          <w:tab w:val="left" w:pos="426"/>
        </w:tabs>
      </w:pPr>
      <w:r w:rsidRPr="00E7357B">
        <w:t>Рабочая программа учебного предмета «</w:t>
      </w:r>
      <w:r>
        <w:t xml:space="preserve">Алгебра 9» </w:t>
      </w:r>
      <w:r w:rsidRPr="00E7357B">
        <w:t xml:space="preserve"> (далее Рабочая программа) составлена на основании  следующих нормативно-правовых документов:</w:t>
      </w:r>
    </w:p>
    <w:p w14:paraId="419DF757" w14:textId="77777777" w:rsidR="00735193" w:rsidRPr="00E7357B" w:rsidRDefault="00735193" w:rsidP="0073519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 w:rsidRPr="00E7357B"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14:paraId="6426A650" w14:textId="77777777" w:rsidR="00735193" w:rsidRPr="00E7357B" w:rsidRDefault="00735193" w:rsidP="0073519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 w:rsidRPr="00E7357B">
        <w:t>Закона Российской Федерации «Об образовании» (статья 7, 9, 32).</w:t>
      </w:r>
    </w:p>
    <w:p w14:paraId="39C73683" w14:textId="77777777" w:rsidR="00735193" w:rsidRPr="00E7357B" w:rsidRDefault="00790828" w:rsidP="0073519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>Учебного плана</w:t>
      </w:r>
      <w:bookmarkStart w:id="0" w:name="_GoBack"/>
      <w:bookmarkEnd w:id="0"/>
      <w:r w:rsidR="00735193" w:rsidRPr="00E7357B">
        <w:t xml:space="preserve"> на 201</w:t>
      </w:r>
      <w:r w:rsidR="00735193">
        <w:t>2</w:t>
      </w:r>
      <w:r w:rsidR="00735193" w:rsidRPr="00E7357B">
        <w:t>-201</w:t>
      </w:r>
      <w:r w:rsidR="00735193">
        <w:t>3</w:t>
      </w:r>
      <w:r w:rsidR="00735193" w:rsidRPr="00E7357B">
        <w:t xml:space="preserve"> учебный год.</w:t>
      </w:r>
    </w:p>
    <w:p w14:paraId="2A830533" w14:textId="77777777" w:rsidR="00735193" w:rsidRPr="00E7357B" w:rsidRDefault="00735193" w:rsidP="00735193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 w:rsidRPr="00E7357B">
        <w:t xml:space="preserve">Примерной и авторской программы основного  общего образования по математике Программы. Математика. 5-6 классы Алгебра. 7-9 классы. </w:t>
      </w:r>
      <w:r>
        <w:t xml:space="preserve"> </w:t>
      </w:r>
      <w:r w:rsidRPr="00E7357B">
        <w:t>Алгебра и начала математического анализа</w:t>
      </w:r>
      <w:r>
        <w:t xml:space="preserve"> </w:t>
      </w:r>
      <w:r w:rsidRPr="00E7357B">
        <w:t>10-11 классы</w:t>
      </w:r>
      <w:r>
        <w:t xml:space="preserve"> (</w:t>
      </w:r>
      <w:r w:rsidRPr="00E7357B">
        <w:t xml:space="preserve"> авт.-</w:t>
      </w:r>
      <w:r>
        <w:t xml:space="preserve"> </w:t>
      </w:r>
      <w:r w:rsidRPr="00E7357B">
        <w:t xml:space="preserve">сост. </w:t>
      </w:r>
      <w:r w:rsidRPr="00E7357B">
        <w:rPr>
          <w:color w:val="000000"/>
        </w:rPr>
        <w:t xml:space="preserve">И.И. </w:t>
      </w:r>
      <w:r w:rsidRPr="00E7357B">
        <w:t xml:space="preserve">Зубарева, А.Г, Мордкович. – 2-е изд., испр. и доп.. – М.: Мнемозина, 2009. – 63 с.). </w:t>
      </w:r>
    </w:p>
    <w:p w14:paraId="7F6B458C" w14:textId="77777777" w:rsidR="00735193" w:rsidRPr="00352748" w:rsidRDefault="00735193" w:rsidP="00735193">
      <w:pPr>
        <w:tabs>
          <w:tab w:val="left" w:pos="426"/>
          <w:tab w:val="left" w:pos="567"/>
        </w:tabs>
        <w:rPr>
          <w:rFonts w:ascii="Times New Roman" w:hAnsi="Times New Roman"/>
          <w:sz w:val="24"/>
          <w:szCs w:val="28"/>
        </w:rPr>
      </w:pPr>
      <w:r w:rsidRPr="00E7357B">
        <w:rPr>
          <w:color w:val="000000"/>
        </w:rPr>
        <w:t>Программа соответствует учебнику «</w:t>
      </w:r>
      <w:r>
        <w:rPr>
          <w:color w:val="000000"/>
        </w:rPr>
        <w:t>Алгебра 9</w:t>
      </w:r>
      <w:r w:rsidRPr="00E7357B">
        <w:rPr>
          <w:color w:val="000000"/>
        </w:rPr>
        <w:t xml:space="preserve">» </w:t>
      </w:r>
      <w:r>
        <w:rPr>
          <w:color w:val="000000"/>
        </w:rPr>
        <w:t xml:space="preserve"> А. Г. Мордкович для </w:t>
      </w:r>
      <w:r w:rsidRPr="00E7357B">
        <w:rPr>
          <w:bCs/>
        </w:rPr>
        <w:t xml:space="preserve"> общеобразовательных учреждений</w:t>
      </w:r>
      <w:r w:rsidRPr="00E7357B">
        <w:t xml:space="preserve"> </w:t>
      </w:r>
      <w:r w:rsidRPr="00E7357B">
        <w:rPr>
          <w:color w:val="000000"/>
        </w:rPr>
        <w:t xml:space="preserve">  – М. Мнемозина, 2004-2010 гг./ и обеспечена учебно-методическим комплектом «</w:t>
      </w:r>
      <w:r>
        <w:rPr>
          <w:color w:val="000000"/>
        </w:rPr>
        <w:t>Алгебра 9</w:t>
      </w:r>
      <w:r w:rsidRPr="00E7357B">
        <w:rPr>
          <w:color w:val="000000"/>
        </w:rPr>
        <w:t xml:space="preserve">» </w:t>
      </w:r>
      <w:r w:rsidRPr="00E7357B">
        <w:t xml:space="preserve"> А.Г, Мордкович.</w:t>
      </w:r>
      <w:r w:rsidRPr="00E7357B">
        <w:rPr>
          <w:color w:val="000000"/>
        </w:rPr>
        <w:t xml:space="preserve"> (М.: Мнемозина</w:t>
      </w:r>
      <w:r>
        <w:rPr>
          <w:color w:val="000000"/>
        </w:rPr>
        <w:t xml:space="preserve"> 2008 г.</w:t>
      </w:r>
      <w:r w:rsidRPr="00E7357B">
        <w:rPr>
          <w:color w:val="000000"/>
        </w:rPr>
        <w:t>).</w:t>
      </w:r>
      <w:r w:rsidRPr="00C84968">
        <w:rPr>
          <w:color w:val="000000"/>
        </w:rPr>
        <w:br/>
      </w:r>
      <w:r>
        <w:rPr>
          <w:color w:val="000000"/>
        </w:rPr>
        <w:t>П</w:t>
      </w:r>
      <w:r w:rsidRPr="00E7357B">
        <w:rPr>
          <w:color w:val="000000"/>
        </w:rPr>
        <w:t xml:space="preserve">рограмма рассчитана на </w:t>
      </w:r>
      <w:r>
        <w:rPr>
          <w:color w:val="000000"/>
        </w:rPr>
        <w:t>10</w:t>
      </w:r>
      <w:r w:rsidRPr="008E1F39">
        <w:rPr>
          <w:color w:val="000000"/>
        </w:rPr>
        <w:t>2</w:t>
      </w:r>
      <w:r w:rsidRPr="00E7357B">
        <w:rPr>
          <w:color w:val="000000"/>
        </w:rPr>
        <w:t xml:space="preserve"> часов в год (</w:t>
      </w:r>
      <w:r>
        <w:rPr>
          <w:color w:val="000000"/>
        </w:rPr>
        <w:t>3</w:t>
      </w:r>
      <w:r w:rsidRPr="00E7357B">
        <w:rPr>
          <w:color w:val="000000"/>
        </w:rPr>
        <w:t xml:space="preserve"> час</w:t>
      </w:r>
      <w:r>
        <w:rPr>
          <w:color w:val="000000"/>
        </w:rPr>
        <w:t>а</w:t>
      </w:r>
      <w:r w:rsidRPr="00E7357B">
        <w:rPr>
          <w:color w:val="000000"/>
        </w:rPr>
        <w:t xml:space="preserve"> в неделю), из них:</w:t>
      </w:r>
      <w:r w:rsidRPr="00C84968">
        <w:rPr>
          <w:color w:val="000000"/>
        </w:rPr>
        <w:br/>
      </w:r>
      <w:r>
        <w:rPr>
          <w:color w:val="000000"/>
        </w:rPr>
        <w:t xml:space="preserve"> – р</w:t>
      </w:r>
      <w:r w:rsidRPr="00E7357B">
        <w:rPr>
          <w:color w:val="000000"/>
        </w:rPr>
        <w:t xml:space="preserve">езерв – </w:t>
      </w:r>
      <w:r>
        <w:rPr>
          <w:color w:val="000000"/>
        </w:rPr>
        <w:t>6</w:t>
      </w:r>
      <w:r w:rsidRPr="00E7357B">
        <w:rPr>
          <w:color w:val="000000"/>
        </w:rPr>
        <w:t xml:space="preserve"> час</w:t>
      </w:r>
      <w:r>
        <w:rPr>
          <w:color w:val="000000"/>
        </w:rPr>
        <w:t>ов</w:t>
      </w:r>
      <w:r w:rsidRPr="00C84968">
        <w:rPr>
          <w:color w:val="000000"/>
        </w:rPr>
        <w:br/>
        <w:t xml:space="preserve"> – </w:t>
      </w:r>
      <w:r>
        <w:rPr>
          <w:color w:val="000000"/>
        </w:rPr>
        <w:t>н</w:t>
      </w:r>
      <w:r w:rsidRPr="00E7357B">
        <w:rPr>
          <w:color w:val="000000"/>
        </w:rPr>
        <w:t xml:space="preserve">а итоговое повторение в конце года </w:t>
      </w:r>
      <w:r w:rsidR="005A59D2">
        <w:rPr>
          <w:color w:val="000000"/>
        </w:rPr>
        <w:t>13</w:t>
      </w:r>
      <w:r w:rsidRPr="00E7357B">
        <w:rPr>
          <w:color w:val="000000"/>
        </w:rPr>
        <w:t xml:space="preserve"> часов, остальные часы распределила по всем темам;</w:t>
      </w:r>
      <w:r w:rsidRPr="00C84968">
        <w:rPr>
          <w:color w:val="000000"/>
        </w:rPr>
        <w:br/>
      </w:r>
      <w:r>
        <w:rPr>
          <w:color w:val="000000"/>
        </w:rPr>
        <w:t xml:space="preserve"> – </w:t>
      </w:r>
      <w:r w:rsidRPr="00E7357B">
        <w:rPr>
          <w:color w:val="000000"/>
        </w:rPr>
        <w:t xml:space="preserve">на контрольные работы отведено </w:t>
      </w:r>
      <w:r w:rsidR="005A59D2">
        <w:rPr>
          <w:color w:val="000000"/>
        </w:rPr>
        <w:t>7</w:t>
      </w:r>
      <w:r w:rsidRPr="00E7357B">
        <w:rPr>
          <w:color w:val="000000"/>
        </w:rPr>
        <w:t xml:space="preserve"> часов.</w:t>
      </w:r>
      <w:r>
        <w:rPr>
          <w:color w:val="000000"/>
        </w:rPr>
        <w:br/>
      </w:r>
      <w:r w:rsidRPr="00E7357B">
        <w:rPr>
          <w:color w:val="000000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>
        <w:rPr>
          <w:color w:val="000000"/>
        </w:rPr>
        <w:br/>
      </w:r>
      <w:r w:rsidRPr="00E7357B">
        <w:rPr>
          <w:color w:val="000000"/>
        </w:rPr>
        <w:t>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  <w:r>
        <w:rPr>
          <w:color w:val="000000"/>
        </w:rPr>
        <w:br/>
      </w:r>
      <w:r w:rsidRPr="00352748">
        <w:rPr>
          <w:rFonts w:ascii="Times New Roman" w:hAnsi="Times New Roman"/>
          <w:sz w:val="24"/>
          <w:szCs w:val="28"/>
        </w:rPr>
        <w:t>Программа выполняет две основные функции.</w:t>
      </w:r>
    </w:p>
    <w:p w14:paraId="51580BC3" w14:textId="77777777" w:rsidR="00735193" w:rsidRPr="00352748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i/>
          <w:sz w:val="24"/>
          <w:szCs w:val="28"/>
        </w:rPr>
        <w:t>Информационно-методическая</w:t>
      </w:r>
      <w:r w:rsidRPr="00352748">
        <w:rPr>
          <w:rFonts w:ascii="Times New Roman" w:hAnsi="Times New Roman"/>
          <w:sz w:val="24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39C81414" w14:textId="77777777" w:rsidR="00735193" w:rsidRPr="00352748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i/>
          <w:sz w:val="24"/>
          <w:szCs w:val="28"/>
        </w:rPr>
        <w:t>Организационно-планирующая</w:t>
      </w:r>
      <w:r w:rsidRPr="00352748">
        <w:rPr>
          <w:rFonts w:ascii="Times New Roman" w:hAnsi="Times New Roman"/>
          <w:sz w:val="24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4BB70DBE" w14:textId="77777777" w:rsidR="00735193" w:rsidRPr="008061C4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8061C4">
        <w:rPr>
          <w:rFonts w:ascii="Times New Roman" w:hAnsi="Times New Roman"/>
          <w:b/>
          <w:i/>
          <w:sz w:val="24"/>
          <w:szCs w:val="28"/>
        </w:rPr>
        <w:t>Структура документа.</w:t>
      </w:r>
    </w:p>
    <w:p w14:paraId="489720FE" w14:textId="77777777" w:rsidR="00735193" w:rsidRPr="00352748" w:rsidRDefault="00735193" w:rsidP="0073519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Программа включает три раздела: </w:t>
      </w:r>
      <w:r w:rsidRPr="00352748">
        <w:rPr>
          <w:rFonts w:ascii="Times New Roman" w:hAnsi="Times New Roman"/>
          <w:b/>
          <w:i/>
          <w:sz w:val="24"/>
          <w:szCs w:val="28"/>
        </w:rPr>
        <w:t>пояснительную записку</w:t>
      </w:r>
      <w:r w:rsidRPr="00352748">
        <w:rPr>
          <w:rFonts w:ascii="Times New Roman" w:hAnsi="Times New Roman"/>
          <w:sz w:val="24"/>
          <w:szCs w:val="28"/>
        </w:rPr>
        <w:t xml:space="preserve">; </w:t>
      </w:r>
      <w:r w:rsidRPr="00352748">
        <w:rPr>
          <w:rFonts w:ascii="Times New Roman" w:hAnsi="Times New Roman"/>
          <w:b/>
          <w:i/>
          <w:sz w:val="24"/>
          <w:szCs w:val="28"/>
        </w:rPr>
        <w:t>основное содержание</w:t>
      </w:r>
      <w:r w:rsidRPr="00352748">
        <w:rPr>
          <w:rFonts w:ascii="Times New Roman" w:hAnsi="Times New Roman"/>
          <w:sz w:val="24"/>
          <w:szCs w:val="28"/>
        </w:rPr>
        <w:t xml:space="preserve"> с примерным распределением учебных часов по разделам курса; </w:t>
      </w:r>
      <w:r w:rsidRPr="00352748">
        <w:rPr>
          <w:rFonts w:ascii="Times New Roman" w:hAnsi="Times New Roman"/>
          <w:b/>
          <w:i/>
          <w:sz w:val="24"/>
          <w:szCs w:val="28"/>
        </w:rPr>
        <w:t>требования</w:t>
      </w:r>
      <w:r w:rsidRPr="00352748">
        <w:rPr>
          <w:rFonts w:ascii="Times New Roman" w:hAnsi="Times New Roman"/>
          <w:sz w:val="24"/>
          <w:szCs w:val="28"/>
        </w:rPr>
        <w:t xml:space="preserve"> к уровню подготовки выпускников</w:t>
      </w:r>
      <w:r>
        <w:rPr>
          <w:rFonts w:ascii="Times New Roman" w:hAnsi="Times New Roman"/>
          <w:sz w:val="24"/>
          <w:szCs w:val="28"/>
        </w:rPr>
        <w:t xml:space="preserve">, </w:t>
      </w:r>
      <w:r w:rsidRPr="004A50B2">
        <w:rPr>
          <w:rFonts w:ascii="Times New Roman" w:hAnsi="Times New Roman"/>
          <w:b/>
          <w:i/>
          <w:sz w:val="24"/>
          <w:szCs w:val="28"/>
        </w:rPr>
        <w:t xml:space="preserve">требования </w:t>
      </w:r>
      <w:r>
        <w:rPr>
          <w:rFonts w:ascii="Times New Roman" w:hAnsi="Times New Roman"/>
          <w:sz w:val="24"/>
          <w:szCs w:val="28"/>
        </w:rPr>
        <w:t xml:space="preserve">к оценке знаний и </w:t>
      </w:r>
      <w:r w:rsidRPr="004A50B2">
        <w:rPr>
          <w:rFonts w:ascii="Times New Roman" w:hAnsi="Times New Roman"/>
          <w:b/>
          <w:i/>
          <w:sz w:val="24"/>
          <w:szCs w:val="28"/>
        </w:rPr>
        <w:t>перечень</w:t>
      </w:r>
      <w:r>
        <w:rPr>
          <w:rFonts w:ascii="Times New Roman" w:hAnsi="Times New Roman"/>
          <w:sz w:val="24"/>
          <w:szCs w:val="28"/>
        </w:rPr>
        <w:t xml:space="preserve"> литературы</w:t>
      </w:r>
      <w:r w:rsidRPr="00352748">
        <w:rPr>
          <w:rFonts w:ascii="Times New Roman" w:hAnsi="Times New Roman"/>
          <w:sz w:val="24"/>
          <w:szCs w:val="28"/>
        </w:rPr>
        <w:t>.</w:t>
      </w:r>
    </w:p>
    <w:p w14:paraId="68D98A7C" w14:textId="77777777" w:rsidR="00735193" w:rsidRPr="008061C4" w:rsidRDefault="00735193" w:rsidP="00735193">
      <w:pPr>
        <w:widowControl w:val="0"/>
        <w:spacing w:line="240" w:lineRule="auto"/>
        <w:rPr>
          <w:rFonts w:ascii="Times New Roman" w:hAnsi="Times New Roman"/>
          <w:i/>
          <w:sz w:val="24"/>
          <w:szCs w:val="28"/>
        </w:rPr>
      </w:pPr>
      <w:r w:rsidRPr="008061C4">
        <w:rPr>
          <w:rFonts w:ascii="Times New Roman" w:hAnsi="Times New Roman"/>
          <w:b/>
          <w:i/>
          <w:sz w:val="24"/>
          <w:szCs w:val="28"/>
        </w:rPr>
        <w:t>Общая характеристика учебного предмета.</w:t>
      </w:r>
    </w:p>
    <w:p w14:paraId="7CA2AB8F" w14:textId="77777777" w:rsidR="00735193" w:rsidRPr="00352748" w:rsidRDefault="00735193" w:rsidP="00735193">
      <w:pPr>
        <w:widowControl w:val="0"/>
        <w:spacing w:before="6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i/>
          <w:sz w:val="24"/>
          <w:szCs w:val="28"/>
        </w:rPr>
        <w:t>Алгебра</w:t>
      </w:r>
      <w:r w:rsidRPr="00352748">
        <w:rPr>
          <w:rFonts w:ascii="Times New Roman" w:hAnsi="Times New Roman"/>
          <w:sz w:val="24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</w:t>
      </w:r>
      <w:r w:rsidRPr="00352748">
        <w:rPr>
          <w:rFonts w:ascii="Times New Roman" w:hAnsi="Times New Roman"/>
          <w:sz w:val="24"/>
          <w:szCs w:val="28"/>
        </w:rPr>
        <w:lastRenderedPageBreak/>
        <w:t>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A50B2">
        <w:rPr>
          <w:rFonts w:ascii="Times New Roman" w:hAnsi="Times New Roman"/>
          <w:sz w:val="24"/>
          <w:szCs w:val="28"/>
        </w:rPr>
        <w:t>Элементы логики, комбинаторики, статистики и теории вероятностей</w:t>
      </w:r>
      <w:r w:rsidRPr="00352748">
        <w:rPr>
          <w:rFonts w:ascii="Times New Roman" w:hAnsi="Times New Roman"/>
          <w:sz w:val="24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2748">
        <w:rPr>
          <w:rFonts w:ascii="Times New Roman" w:hAnsi="Times New Roman"/>
          <w:sz w:val="24"/>
          <w:szCs w:val="28"/>
        </w:rPr>
        <w:t>Таким образом, в ходе освоения содержания курса учащиеся получают возможность:</w:t>
      </w:r>
    </w:p>
    <w:p w14:paraId="079C781A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18B82755" w14:textId="77777777" w:rsidR="00735193" w:rsidRPr="004A50B2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4A50B2">
        <w:rPr>
          <w:rFonts w:ascii="Times New Roman" w:hAnsi="Times New Roman"/>
          <w:sz w:val="24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6BC9AFF5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3370402B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745A7654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4D7A6402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развить логическое мышление и речь – умениия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6B5B855A" w14:textId="77777777" w:rsidR="00735193" w:rsidRPr="00352748" w:rsidRDefault="00735193" w:rsidP="00735193">
      <w:pPr>
        <w:widowControl w:val="0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3117CBBA" w14:textId="77777777" w:rsidR="00735193" w:rsidRPr="008061C4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8061C4">
        <w:rPr>
          <w:rFonts w:ascii="Times New Roman" w:hAnsi="Times New Roman"/>
          <w:b/>
          <w:i/>
          <w:sz w:val="24"/>
          <w:szCs w:val="28"/>
        </w:rPr>
        <w:t>Цели преподавания предмета:</w:t>
      </w:r>
    </w:p>
    <w:p w14:paraId="78EF6620" w14:textId="77777777" w:rsidR="00735193" w:rsidRPr="00352748" w:rsidRDefault="00735193" w:rsidP="00735193">
      <w:pPr>
        <w:widowControl w:val="0"/>
        <w:numPr>
          <w:ilvl w:val="0"/>
          <w:numId w:val="19"/>
        </w:numPr>
        <w:spacing w:before="120" w:after="0" w:line="240" w:lineRule="auto"/>
        <w:ind w:hanging="141"/>
        <w:jc w:val="both"/>
        <w:rPr>
          <w:rFonts w:ascii="Times New Roman" w:hAnsi="Times New Roman"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color w:val="000000"/>
          <w:sz w:val="24"/>
          <w:szCs w:val="28"/>
        </w:rPr>
        <w:t>овладение системой математических знаний и умений</w:t>
      </w:r>
      <w:r w:rsidRPr="00352748">
        <w:rPr>
          <w:rFonts w:ascii="Times New Roman" w:hAnsi="Times New Roman"/>
          <w:color w:val="000000"/>
          <w:sz w:val="24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132DC560" w14:textId="77777777" w:rsidR="00735193" w:rsidRPr="00352748" w:rsidRDefault="00735193" w:rsidP="00735193">
      <w:pPr>
        <w:widowControl w:val="0"/>
        <w:numPr>
          <w:ilvl w:val="0"/>
          <w:numId w:val="19"/>
        </w:numPr>
        <w:spacing w:before="120" w:after="0" w:line="240" w:lineRule="auto"/>
        <w:ind w:hanging="141"/>
        <w:jc w:val="both"/>
        <w:rPr>
          <w:rFonts w:ascii="Times New Roman" w:hAnsi="Times New Roman"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color w:val="000000"/>
          <w:sz w:val="24"/>
          <w:szCs w:val="28"/>
        </w:rPr>
        <w:t xml:space="preserve">интеллектуальное развитие, </w:t>
      </w:r>
      <w:r w:rsidRPr="00352748">
        <w:rPr>
          <w:rFonts w:ascii="Times New Roman" w:hAnsi="Times New Roman"/>
          <w:color w:val="000000"/>
          <w:sz w:val="24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5DF9AF24" w14:textId="77777777" w:rsidR="00735193" w:rsidRPr="00352748" w:rsidRDefault="00735193" w:rsidP="00735193">
      <w:pPr>
        <w:widowControl w:val="0"/>
        <w:numPr>
          <w:ilvl w:val="0"/>
          <w:numId w:val="19"/>
        </w:numPr>
        <w:spacing w:before="120" w:after="0" w:line="240" w:lineRule="auto"/>
        <w:ind w:hanging="141"/>
        <w:jc w:val="both"/>
        <w:rPr>
          <w:rFonts w:ascii="Times New Roman" w:hAnsi="Times New Roman"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color w:val="000000"/>
          <w:sz w:val="24"/>
          <w:szCs w:val="28"/>
        </w:rPr>
        <w:t>формирование представлений</w:t>
      </w:r>
      <w:r w:rsidRPr="00352748">
        <w:rPr>
          <w:rFonts w:ascii="Times New Roman" w:hAnsi="Times New Roman"/>
          <w:color w:val="000000"/>
          <w:sz w:val="24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4EC0EBEB" w14:textId="77777777" w:rsidR="00735193" w:rsidRPr="00352748" w:rsidRDefault="00735193" w:rsidP="00735193">
      <w:pPr>
        <w:widowControl w:val="0"/>
        <w:numPr>
          <w:ilvl w:val="0"/>
          <w:numId w:val="19"/>
        </w:numPr>
        <w:spacing w:before="120" w:after="0" w:line="240" w:lineRule="auto"/>
        <w:ind w:hanging="141"/>
        <w:jc w:val="both"/>
        <w:rPr>
          <w:rFonts w:ascii="Times New Roman" w:hAnsi="Times New Roman"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color w:val="000000"/>
          <w:sz w:val="24"/>
          <w:szCs w:val="28"/>
        </w:rPr>
        <w:t xml:space="preserve">воспитание </w:t>
      </w:r>
      <w:r w:rsidRPr="00352748">
        <w:rPr>
          <w:rFonts w:ascii="Times New Roman" w:hAnsi="Times New Roman"/>
          <w:color w:val="000000"/>
          <w:sz w:val="24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5A27692A" w14:textId="77777777" w:rsidR="00735193" w:rsidRPr="008061C4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8061C4">
        <w:rPr>
          <w:rFonts w:ascii="Times New Roman" w:hAnsi="Times New Roman"/>
          <w:b/>
          <w:i/>
          <w:sz w:val="24"/>
          <w:szCs w:val="28"/>
        </w:rPr>
        <w:t>Общеучебные умения, навыки и способы деятельности.</w:t>
      </w:r>
    </w:p>
    <w:p w14:paraId="34FA6572" w14:textId="77777777" w:rsidR="00735193" w:rsidRPr="00352748" w:rsidRDefault="00735193" w:rsidP="0073519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В ходе преподавания математики в основной школе, работы над формированием у учащихся </w:t>
      </w:r>
      <w:r w:rsidRPr="00352748">
        <w:rPr>
          <w:rFonts w:ascii="Times New Roman" w:hAnsi="Times New Roman"/>
          <w:sz w:val="24"/>
          <w:szCs w:val="28"/>
        </w:rPr>
        <w:lastRenderedPageBreak/>
        <w:t xml:space="preserve">перечисленных в программе знаний и умений, следует обращать внимание на то, чтобы они овладевали </w:t>
      </w:r>
      <w:r w:rsidRPr="00352748">
        <w:rPr>
          <w:rFonts w:ascii="Times New Roman" w:hAnsi="Times New Roman"/>
          <w:i/>
          <w:sz w:val="24"/>
          <w:szCs w:val="28"/>
        </w:rPr>
        <w:t>умениями общеучебного характера</w:t>
      </w:r>
      <w:r w:rsidRPr="00352748">
        <w:rPr>
          <w:rFonts w:ascii="Times New Roman" w:hAnsi="Times New Roman"/>
          <w:sz w:val="24"/>
          <w:szCs w:val="28"/>
        </w:rPr>
        <w:t xml:space="preserve">, разнообразными </w:t>
      </w:r>
      <w:r w:rsidRPr="00352748">
        <w:rPr>
          <w:rFonts w:ascii="Times New Roman" w:hAnsi="Times New Roman"/>
          <w:i/>
          <w:sz w:val="24"/>
          <w:szCs w:val="28"/>
        </w:rPr>
        <w:t>способами деятельности</w:t>
      </w:r>
      <w:r w:rsidRPr="00352748">
        <w:rPr>
          <w:rFonts w:ascii="Times New Roman" w:hAnsi="Times New Roman"/>
          <w:sz w:val="24"/>
          <w:szCs w:val="28"/>
        </w:rPr>
        <w:t>, приобретали опыт:</w:t>
      </w:r>
    </w:p>
    <w:p w14:paraId="0512A38E" w14:textId="77777777" w:rsidR="00735193" w:rsidRPr="00352748" w:rsidRDefault="00735193" w:rsidP="00735193">
      <w:pPr>
        <w:widowControl w:val="0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14:paraId="37192998" w14:textId="77777777" w:rsidR="00735193" w:rsidRPr="00352748" w:rsidRDefault="00735193" w:rsidP="00735193">
      <w:pPr>
        <w:widowControl w:val="0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5B5D9019" w14:textId="77777777" w:rsidR="00735193" w:rsidRPr="00352748" w:rsidRDefault="00735193" w:rsidP="00735193">
      <w:pPr>
        <w:widowControl w:val="0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14:paraId="2F6DEDCB" w14:textId="77777777" w:rsidR="00735193" w:rsidRPr="00352748" w:rsidRDefault="00735193" w:rsidP="00735193">
      <w:pPr>
        <w:widowControl w:val="0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14:paraId="27484F00" w14:textId="77777777" w:rsidR="00735193" w:rsidRPr="00352748" w:rsidRDefault="00735193" w:rsidP="00735193">
      <w:pPr>
        <w:widowControl w:val="0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проведения доказательных рассуждений, аргументации, выдвижения гипотез и их обоснования;                                                                                                                   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14:paraId="1C0B8D11" w14:textId="77777777" w:rsidR="00735193" w:rsidRPr="00D03D1A" w:rsidRDefault="00735193" w:rsidP="00735193">
      <w:pPr>
        <w:rPr>
          <w:rFonts w:ascii="Times New Roman" w:hAnsi="Times New Roman"/>
          <w:b/>
          <w:i/>
          <w:sz w:val="24"/>
          <w:szCs w:val="28"/>
        </w:rPr>
      </w:pPr>
      <w:r w:rsidRPr="00D03D1A">
        <w:rPr>
          <w:rFonts w:ascii="Times New Roman" w:hAnsi="Times New Roman"/>
          <w:b/>
          <w:i/>
          <w:sz w:val="24"/>
          <w:szCs w:val="28"/>
        </w:rPr>
        <w:t>Место предмета в базисном учебном плане</w:t>
      </w:r>
    </w:p>
    <w:p w14:paraId="022F8565" w14:textId="77777777" w:rsidR="00735193" w:rsidRPr="00352748" w:rsidRDefault="00735193" w:rsidP="00735193">
      <w:pPr>
        <w:ind w:firstLine="709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D03D1A">
        <w:rPr>
          <w:rFonts w:ascii="Times New Roman" w:hAnsi="Times New Roman"/>
        </w:rPr>
        <w:t xml:space="preserve">Согласно федеральному базисному учебному плану на изучение математики в  9 классе отводится </w:t>
      </w:r>
      <w:r w:rsidRPr="00790251">
        <w:rPr>
          <w:rFonts w:ascii="Times New Roman" w:hAnsi="Times New Roman"/>
        </w:rPr>
        <w:t>не менее</w:t>
      </w:r>
      <w:r w:rsidRPr="00D03D1A">
        <w:rPr>
          <w:rFonts w:ascii="Times New Roman" w:hAnsi="Times New Roman"/>
        </w:rPr>
        <w:t xml:space="preserve"> 175 часов из расчета 5 ч в неделю, при этом разделение часов на изучение алгебры и геометрии может быть следующим:</w:t>
      </w:r>
      <w:r w:rsidRPr="00D03D1A">
        <w:rPr>
          <w:rFonts w:ascii="Times New Roman" w:hAnsi="Times New Roman"/>
        </w:rPr>
        <w:br/>
        <w:t xml:space="preserve"> – 3 часа в неделю алгебры и 2 часа в неделю геометрии в течение всего учебного года, итого 10</w:t>
      </w:r>
      <w:r w:rsidR="005A59D2">
        <w:rPr>
          <w:rFonts w:ascii="Times New Roman" w:hAnsi="Times New Roman"/>
        </w:rPr>
        <w:t>5</w:t>
      </w:r>
      <w:r w:rsidRPr="00D03D1A">
        <w:rPr>
          <w:rFonts w:ascii="Times New Roman" w:hAnsi="Times New Roman"/>
        </w:rPr>
        <w:t xml:space="preserve"> часа алгебры и </w:t>
      </w:r>
      <w:r w:rsidR="005A59D2">
        <w:rPr>
          <w:rFonts w:ascii="Times New Roman" w:hAnsi="Times New Roman"/>
        </w:rPr>
        <w:t xml:space="preserve">70 </w:t>
      </w:r>
      <w:r w:rsidRPr="00D03D1A">
        <w:rPr>
          <w:rFonts w:ascii="Times New Roman" w:hAnsi="Times New Roman"/>
        </w:rPr>
        <w:t>часов геометрии.</w:t>
      </w:r>
      <w:r w:rsidRPr="00D03D1A">
        <w:rPr>
          <w:rFonts w:ascii="Times New Roman" w:hAnsi="Times New Roman"/>
        </w:rPr>
        <w:br/>
        <w:t xml:space="preserve"> – тематическое и примерное поурочное планирование представлены  в соответствии с учебником «Алгебра 9», Мордкович А.Г., М.: Мнемозина, 2008г.</w:t>
      </w:r>
      <w:r>
        <w:rPr>
          <w:rFonts w:ascii="Times New Roman" w:hAnsi="Times New Roman"/>
        </w:rPr>
        <w:br/>
      </w:r>
      <w:r w:rsidRPr="00352748">
        <w:rPr>
          <w:rFonts w:ascii="Times New Roman" w:hAnsi="Times New Roman"/>
          <w:color w:val="000000"/>
          <w:spacing w:val="-1"/>
          <w:sz w:val="24"/>
          <w:szCs w:val="28"/>
        </w:rPr>
        <w:t>В соответствии с этим реализуется</w:t>
      </w:r>
      <w:r w:rsidRPr="00352748">
        <w:rPr>
          <w:rFonts w:ascii="Times New Roman" w:hAnsi="Times New Roman"/>
          <w:sz w:val="24"/>
          <w:szCs w:val="28"/>
        </w:rPr>
        <w:t xml:space="preserve"> типовая  </w:t>
      </w:r>
      <w:r w:rsidRPr="00352748">
        <w:rPr>
          <w:rFonts w:ascii="Times New Roman" w:hAnsi="Times New Roman"/>
          <w:color w:val="000000"/>
          <w:spacing w:val="-2"/>
          <w:sz w:val="24"/>
          <w:szCs w:val="28"/>
        </w:rPr>
        <w:t xml:space="preserve">программа «Алгебра 7-9 класс» для общеобразовательных учреждений  авт. </w:t>
      </w:r>
      <w:r w:rsidRPr="00352748">
        <w:rPr>
          <w:rFonts w:ascii="Times New Roman" w:hAnsi="Times New Roman"/>
          <w:color w:val="000000"/>
          <w:spacing w:val="-3"/>
          <w:sz w:val="24"/>
          <w:szCs w:val="28"/>
        </w:rPr>
        <w:t>А.Г. Мордкович, И.И. Зубарева, в объеме 102 часов.</w:t>
      </w:r>
    </w:p>
    <w:p w14:paraId="741D1A5A" w14:textId="77777777" w:rsidR="00735193" w:rsidRDefault="00735193" w:rsidP="00735193">
      <w:pPr>
        <w:pStyle w:val="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Роль предмета в формировании общеучебных умений и ключевых компетенций учащихся</w:t>
      </w:r>
    </w:p>
    <w:p w14:paraId="1B88E46A" w14:textId="77777777" w:rsidR="00735193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</w:p>
    <w:p w14:paraId="6DAF6855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14:paraId="7D427D0F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14:paraId="7AC4B623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</w:t>
      </w:r>
      <w:r w:rsidRPr="00D03D1A">
        <w:rPr>
          <w:rFonts w:ascii="Times New Roman" w:hAnsi="Times New Roman"/>
        </w:rPr>
        <w:lastRenderedPageBreak/>
        <w:t>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14:paraId="678C4922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14:paraId="0BDE9743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14:paraId="755DAD1E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14:paraId="25C7588D" w14:textId="77777777" w:rsidR="00735193" w:rsidRPr="00D03D1A" w:rsidRDefault="00735193" w:rsidP="00735193">
      <w:pPr>
        <w:tabs>
          <w:tab w:val="left" w:pos="426"/>
        </w:tabs>
        <w:ind w:firstLine="708"/>
        <w:rPr>
          <w:rFonts w:ascii="Times New Roman" w:hAnsi="Times New Roman"/>
        </w:rPr>
      </w:pPr>
      <w:r w:rsidRPr="00D03D1A">
        <w:rPr>
          <w:rFonts w:ascii="Times New Roman" w:hAnsi="Times New Roman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6B9CEE6A" w14:textId="77777777" w:rsidR="00735193" w:rsidRPr="00D03D1A" w:rsidRDefault="00735193" w:rsidP="00735193">
      <w:pPr>
        <w:pStyle w:val="1"/>
        <w:rPr>
          <w:rFonts w:ascii="Times New Roman" w:hAnsi="Times New Roman"/>
          <w:i/>
          <w:sz w:val="24"/>
        </w:rPr>
      </w:pPr>
      <w:r w:rsidRPr="00D03D1A">
        <w:rPr>
          <w:rFonts w:ascii="Times New Roman" w:hAnsi="Times New Roman"/>
          <w:i/>
          <w:sz w:val="24"/>
        </w:rPr>
        <w:t>Межпредметные связи.</w:t>
      </w:r>
    </w:p>
    <w:p w14:paraId="7E734680" w14:textId="77777777" w:rsidR="00735193" w:rsidRPr="00D03D1A" w:rsidRDefault="00735193" w:rsidP="00735193">
      <w:pPr>
        <w:pStyle w:val="1"/>
        <w:rPr>
          <w:rFonts w:ascii="Times New Roman" w:hAnsi="Times New Roman"/>
          <w:b w:val="0"/>
          <w:sz w:val="24"/>
          <w:lang w:eastAsia="ru-RU"/>
        </w:rPr>
      </w:pPr>
      <w:r w:rsidRPr="00D03D1A">
        <w:rPr>
          <w:rFonts w:ascii="Times New Roman" w:hAnsi="Times New Roman"/>
          <w:b w:val="0"/>
          <w:sz w:val="24"/>
        </w:rPr>
        <w:t>Математика, неоспоримо,  является фундаментальной наукой и имеет широкое применение в самых различных областях науки и техники. Среди школьных предметов она является базой для предметов естественного цикла. Такие темы, как действия с обыкновенными и десятичными дробями, степени, формулы, функции, масштаб, уравнения широко применяются при решении практических задач физики, химии, биологии, географии, астрономии, информатики, экономики</w:t>
      </w:r>
      <w:r w:rsidRPr="00D03D1A">
        <w:rPr>
          <w:rFonts w:ascii="Times New Roman" w:hAnsi="Times New Roman"/>
          <w:b w:val="0"/>
          <w:sz w:val="24"/>
        </w:rPr>
        <w:br/>
      </w:r>
      <w:r w:rsidRPr="00D03D1A">
        <w:rPr>
          <w:rFonts w:ascii="Times New Roman" w:hAnsi="Times New Roman"/>
          <w:b w:val="0"/>
          <w:sz w:val="24"/>
          <w:lang w:eastAsia="ru-RU"/>
        </w:rPr>
        <w:t xml:space="preserve">        Предметы естественно-математического цикла дают учащимся знания о живой и неживой природе, о материальном единстве мира, о природных ресурсах и их использовании в хозяйственной деятельности человека. </w:t>
      </w:r>
      <w:r w:rsidRPr="00D03D1A">
        <w:rPr>
          <w:rFonts w:ascii="Times New Roman" w:hAnsi="Times New Roman"/>
          <w:b w:val="0"/>
          <w:sz w:val="24"/>
          <w:lang w:eastAsia="ru-RU"/>
        </w:rPr>
        <w:br/>
        <w:t xml:space="preserve">        Общие учебно-воспитательные задачи этих предметов направлены на всестороннее гармоничное развитие личности. Важнейшим условием решения этих общих задач является осуществление и развитие межпредметных связей предметов, согласованной работы учителей-предметников.</w:t>
      </w:r>
      <w:r w:rsidRPr="00D03D1A">
        <w:rPr>
          <w:rFonts w:ascii="Times New Roman" w:hAnsi="Times New Roman"/>
          <w:b w:val="0"/>
          <w:sz w:val="24"/>
          <w:lang w:eastAsia="ru-RU"/>
        </w:rPr>
        <w:br/>
        <w:t xml:space="preserve">        Изучение всех предметов естественнонаучного цикла тесно связано с математикой. Она дает учащимся систему знаний и умений, необходимых в повседневной жизни и трудовой деятельности человека, а также важных для изучения смежных предметов.</w:t>
      </w:r>
      <w:r w:rsidRPr="00D03D1A">
        <w:rPr>
          <w:rFonts w:ascii="Times New Roman" w:hAnsi="Times New Roman"/>
          <w:lang w:eastAsia="ru-RU"/>
        </w:rPr>
        <w:t xml:space="preserve"> </w:t>
      </w:r>
      <w:r w:rsidRPr="00D03D1A">
        <w:rPr>
          <w:rFonts w:ascii="Times New Roman" w:hAnsi="Times New Roman"/>
          <w:b w:val="0"/>
          <w:sz w:val="24"/>
          <w:lang w:eastAsia="ru-RU"/>
        </w:rPr>
        <w:t xml:space="preserve">На основе знаний по математике в первую очередь формируются общепредметные расчетно-измерительные умения. Преемственные связи с курсами естественнонаучного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</w:t>
      </w:r>
    </w:p>
    <w:p w14:paraId="27648F38" w14:textId="77777777" w:rsidR="00735193" w:rsidRPr="00D03D1A" w:rsidRDefault="00735193" w:rsidP="00735193">
      <w:pPr>
        <w:pStyle w:val="1"/>
        <w:rPr>
          <w:rFonts w:ascii="Times New Roman" w:hAnsi="Times New Roman"/>
          <w:i/>
          <w:sz w:val="24"/>
          <w:szCs w:val="26"/>
        </w:rPr>
      </w:pPr>
      <w:r w:rsidRPr="00D03D1A">
        <w:rPr>
          <w:rFonts w:ascii="Times New Roman" w:hAnsi="Times New Roman"/>
          <w:i/>
          <w:sz w:val="24"/>
          <w:szCs w:val="26"/>
        </w:rPr>
        <w:t>Особенности организации учебного процесса</w:t>
      </w:r>
    </w:p>
    <w:p w14:paraId="57D70E6A" w14:textId="77777777" w:rsidR="00735193" w:rsidRPr="00D03D1A" w:rsidRDefault="00735193" w:rsidP="00735193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D03D1A">
        <w:rPr>
          <w:rFonts w:ascii="Times New Roman" w:hAnsi="Times New Roman"/>
          <w:lang w:eastAsia="ru-RU"/>
        </w:rPr>
        <w:t xml:space="preserve">     Важную роль в учебном процессе играют </w:t>
      </w:r>
      <w:r w:rsidRPr="00D03D1A">
        <w:rPr>
          <w:rFonts w:ascii="Times New Roman" w:hAnsi="Times New Roman"/>
          <w:b/>
          <w:lang w:eastAsia="ru-RU"/>
        </w:rPr>
        <w:t>формы организации обучения</w:t>
      </w:r>
      <w:r w:rsidRPr="00D03D1A">
        <w:rPr>
          <w:rFonts w:ascii="Times New Roman" w:hAnsi="Times New Roman"/>
          <w:lang w:eastAsia="ru-RU"/>
        </w:rPr>
        <w:t xml:space="preserve"> или виды обучения, в качестве которых выступают устойчивые способы организации педагогического процесса. </w:t>
      </w:r>
      <w:r w:rsidRPr="00D03D1A">
        <w:rPr>
          <w:rFonts w:ascii="Times New Roman" w:hAnsi="Times New Roman"/>
          <w:lang w:eastAsia="ru-RU"/>
        </w:rPr>
        <w:br/>
        <w:t xml:space="preserve">     Основной формой организации учебно-воспитательной работы с учащимися в школе является урок ( </w:t>
      </w:r>
      <w:r w:rsidRPr="00D03D1A">
        <w:rPr>
          <w:rFonts w:ascii="Times New Roman" w:hAnsi="Times New Roman"/>
          <w:lang w:eastAsia="ru-RU"/>
        </w:rPr>
        <w:lastRenderedPageBreak/>
        <w:t xml:space="preserve">урок ознакомления с новым материалом, урок закрепления изученного,  урок применения знаний и умений, урок обобщения и систематизации знаний,  урок проверки   и коррекции знаний и умений, комбинированный урок) , однако, начиная с 7 класса, могут быть использованы и другие формы обучения. Применение разнообразных, нестандартных форм обучения должно в первую очередь соответствовать интеллектуальному уровню развития обучающихся и их психологическим особенностям. </w:t>
      </w:r>
    </w:p>
    <w:p w14:paraId="7050E5C0" w14:textId="77777777" w:rsidR="00735193" w:rsidRPr="00D03D1A" w:rsidRDefault="00735193" w:rsidP="00735193">
      <w:pPr>
        <w:spacing w:before="100" w:beforeAutospacing="1" w:after="100" w:afterAutospacing="1"/>
        <w:rPr>
          <w:rStyle w:val="a3"/>
          <w:rFonts w:ascii="Times New Roman" w:hAnsi="Times New Roman"/>
          <w:i w:val="0"/>
        </w:rPr>
      </w:pPr>
      <w:r w:rsidRPr="00D03D1A">
        <w:rPr>
          <w:rFonts w:ascii="Times New Roman" w:hAnsi="Times New Roman"/>
          <w:lang w:eastAsia="ru-RU"/>
        </w:rPr>
        <w:t xml:space="preserve">         К нестандартным формам обучения математики в школе относятся: лекции, семинары, консультации, экскурсии, конференции, практикумы, деловые игры, дидактические игры, уроки-зачеты, работа</w:t>
      </w:r>
      <w:r w:rsidR="005A59D2">
        <w:rPr>
          <w:rFonts w:ascii="Times New Roman" w:hAnsi="Times New Roman"/>
          <w:lang w:eastAsia="ru-RU"/>
        </w:rPr>
        <w:t xml:space="preserve"> в группах.</w:t>
      </w:r>
      <w:r w:rsidR="005A59D2">
        <w:rPr>
          <w:rFonts w:ascii="Times New Roman" w:hAnsi="Times New Roman"/>
          <w:lang w:eastAsia="ru-RU"/>
        </w:rPr>
        <w:br/>
        <w:t xml:space="preserve">         Не менее ва</w:t>
      </w:r>
      <w:r w:rsidRPr="00D03D1A">
        <w:rPr>
          <w:rFonts w:ascii="Times New Roman" w:hAnsi="Times New Roman"/>
          <w:lang w:eastAsia="ru-RU"/>
        </w:rPr>
        <w:t xml:space="preserve">жны и </w:t>
      </w:r>
      <w:r w:rsidRPr="00D03D1A">
        <w:rPr>
          <w:rFonts w:ascii="Times New Roman" w:hAnsi="Times New Roman"/>
          <w:b/>
          <w:lang w:eastAsia="ru-RU"/>
        </w:rPr>
        <w:t>формы контроля знаний</w:t>
      </w:r>
      <w:r w:rsidRPr="00D03D1A">
        <w:rPr>
          <w:rFonts w:ascii="Times New Roman" w:hAnsi="Times New Roman"/>
          <w:lang w:eastAsia="ru-RU"/>
        </w:rPr>
        <w:t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проектов, и переводные экзамены, и индивидуальное собеседование, диагностические работы, а также комплексное собеседование и защита темы.</w:t>
      </w:r>
      <w:r w:rsidRPr="00D03D1A">
        <w:rPr>
          <w:rFonts w:ascii="Times New Roman" w:hAnsi="Times New Roman"/>
          <w:lang w:eastAsia="ru-RU"/>
        </w:rPr>
        <w:br/>
        <w:t xml:space="preserve">         </w:t>
      </w:r>
      <w:r w:rsidRPr="00D03D1A">
        <w:rPr>
          <w:rStyle w:val="a3"/>
          <w:rFonts w:ascii="Times New Roman" w:hAnsi="Times New Roman"/>
        </w:rPr>
        <w:t>Для развития у учащихся интереса к изучаемому предмету и, как следствие,  повышения качества знаний используются современные инновационные технологии такие, как:</w:t>
      </w:r>
    </w:p>
    <w:p w14:paraId="6A8AF082" w14:textId="77777777" w:rsidR="00735193" w:rsidRPr="00D03D1A" w:rsidRDefault="00735193" w:rsidP="0073519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</w:rPr>
      </w:pPr>
      <w:r w:rsidRPr="00D03D1A">
        <w:rPr>
          <w:rStyle w:val="a3"/>
          <w:rFonts w:ascii="Times New Roman" w:hAnsi="Times New Roman"/>
        </w:rPr>
        <w:t>Технология уровневой дифференциации обучения</w:t>
      </w:r>
    </w:p>
    <w:p w14:paraId="6F398B82" w14:textId="77777777" w:rsidR="00735193" w:rsidRPr="00D03D1A" w:rsidRDefault="00735193" w:rsidP="0073519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</w:rPr>
      </w:pPr>
      <w:r w:rsidRPr="00D03D1A">
        <w:rPr>
          <w:rStyle w:val="a3"/>
          <w:rFonts w:ascii="Times New Roman" w:hAnsi="Times New Roman"/>
        </w:rPr>
        <w:t>Технология проблемно-развивающего обучения</w:t>
      </w:r>
    </w:p>
    <w:p w14:paraId="0DA9E3BB" w14:textId="77777777" w:rsidR="00735193" w:rsidRPr="00D03D1A" w:rsidRDefault="00735193" w:rsidP="0073519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</w:rPr>
      </w:pPr>
      <w:r w:rsidRPr="00D03D1A">
        <w:rPr>
          <w:rStyle w:val="a3"/>
          <w:rFonts w:ascii="Times New Roman" w:hAnsi="Times New Roman"/>
        </w:rPr>
        <w:t>Здоровье</w:t>
      </w:r>
      <w:r w:rsidRPr="00D03D1A">
        <w:rPr>
          <w:rStyle w:val="a3"/>
          <w:rFonts w:ascii="Times New Roman" w:hAnsi="Times New Roman"/>
          <w:lang w:val="en-US"/>
        </w:rPr>
        <w:t>-</w:t>
      </w:r>
      <w:r w:rsidRPr="00D03D1A">
        <w:rPr>
          <w:rStyle w:val="a3"/>
          <w:rFonts w:ascii="Times New Roman" w:hAnsi="Times New Roman"/>
        </w:rPr>
        <w:t>сберегающие технологии</w:t>
      </w:r>
    </w:p>
    <w:p w14:paraId="499226D1" w14:textId="77777777" w:rsidR="00735193" w:rsidRPr="00D03D1A" w:rsidRDefault="00735193" w:rsidP="0073519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</w:rPr>
      </w:pPr>
      <w:r w:rsidRPr="00D03D1A">
        <w:rPr>
          <w:rStyle w:val="a3"/>
          <w:rFonts w:ascii="Times New Roman" w:hAnsi="Times New Roman"/>
        </w:rPr>
        <w:t>Технологии сотрудничества</w:t>
      </w:r>
    </w:p>
    <w:p w14:paraId="06E80E60" w14:textId="77777777" w:rsidR="00735193" w:rsidRPr="00D03D1A" w:rsidRDefault="00735193" w:rsidP="0073519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/>
          <w:i w:val="0"/>
        </w:rPr>
      </w:pPr>
      <w:r w:rsidRPr="00D03D1A">
        <w:rPr>
          <w:rStyle w:val="a3"/>
          <w:rFonts w:ascii="Times New Roman" w:hAnsi="Times New Roman"/>
        </w:rPr>
        <w:t>Игровые технологии</w:t>
      </w:r>
    </w:p>
    <w:p w14:paraId="0F7C2250" w14:textId="77777777" w:rsidR="00735193" w:rsidRPr="00D03D1A" w:rsidRDefault="00735193" w:rsidP="00735193">
      <w:pPr>
        <w:pStyle w:val="1"/>
        <w:rPr>
          <w:rStyle w:val="a3"/>
          <w:rFonts w:ascii="Times New Roman" w:hAnsi="Times New Roman"/>
          <w:sz w:val="24"/>
        </w:rPr>
      </w:pPr>
      <w:r w:rsidRPr="00D03D1A">
        <w:rPr>
          <w:rStyle w:val="a3"/>
          <w:rFonts w:ascii="Times New Roman" w:hAnsi="Times New Roman"/>
          <w:sz w:val="24"/>
        </w:rPr>
        <w:t>Результаты обучения</w:t>
      </w:r>
    </w:p>
    <w:p w14:paraId="283D1BB3" w14:textId="77777777" w:rsidR="00735193" w:rsidRPr="00D03D1A" w:rsidRDefault="00735193" w:rsidP="00735193">
      <w:pPr>
        <w:rPr>
          <w:rFonts w:ascii="Times New Roman" w:hAnsi="Times New Roman"/>
        </w:rPr>
      </w:pPr>
      <w:r w:rsidRPr="00D03D1A">
        <w:rPr>
          <w:rFonts w:ascii="Times New Roman" w:hAnsi="Times New Roman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7 класс, и достижение которых является обязательным условием положительной аттестации ученика за курс 7 класса.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14:paraId="4B5C6430" w14:textId="77777777" w:rsidR="00735193" w:rsidRPr="00D03D1A" w:rsidRDefault="00735193" w:rsidP="00735193">
      <w:pPr>
        <w:rPr>
          <w:rFonts w:ascii="Times New Roman" w:hAnsi="Times New Roman"/>
        </w:rPr>
      </w:pPr>
    </w:p>
    <w:p w14:paraId="327C6E30" w14:textId="77777777" w:rsidR="00735193" w:rsidRDefault="00735193" w:rsidP="00735193">
      <w:pPr>
        <w:widowControl w:val="0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BFEBA" w14:textId="77777777" w:rsidR="00735193" w:rsidRPr="00790251" w:rsidRDefault="00735193" w:rsidP="00735193">
      <w:pPr>
        <w:widowControl w:val="0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51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14:paraId="7D8816DC" w14:textId="77777777" w:rsidR="00735193" w:rsidRPr="00352748" w:rsidRDefault="00735193" w:rsidP="00735193">
      <w:pPr>
        <w:widowControl w:val="0"/>
        <w:spacing w:before="12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Рациональные неравенства и их системы</w:t>
      </w:r>
      <w:r w:rsidR="005A59D2">
        <w:rPr>
          <w:rFonts w:ascii="Times New Roman" w:hAnsi="Times New Roman"/>
          <w:sz w:val="24"/>
          <w:szCs w:val="28"/>
        </w:rPr>
        <w:t>(16</w:t>
      </w:r>
      <w:r w:rsidRPr="00352748">
        <w:rPr>
          <w:rFonts w:ascii="Times New Roman" w:hAnsi="Times New Roman"/>
          <w:sz w:val="24"/>
          <w:szCs w:val="28"/>
        </w:rPr>
        <w:t>ч)</w:t>
      </w:r>
    </w:p>
    <w:p w14:paraId="68E1E856" w14:textId="77777777" w:rsidR="005A59D2" w:rsidRPr="002B75C6" w:rsidRDefault="00735193" w:rsidP="005A59D2">
      <w:pPr>
        <w:pStyle w:val="21"/>
        <w:shd w:val="clear" w:color="auto" w:fill="auto"/>
        <w:spacing w:before="0" w:line="278" w:lineRule="exact"/>
        <w:jc w:val="left"/>
        <w:rPr>
          <w:sz w:val="24"/>
          <w:szCs w:val="24"/>
        </w:rPr>
      </w:pPr>
      <w:r w:rsidRPr="002B75C6">
        <w:rPr>
          <w:sz w:val="24"/>
          <w:szCs w:val="24"/>
        </w:rPr>
        <w:t>Линейные неравенства</w:t>
      </w:r>
      <w:r w:rsidR="005A59D2" w:rsidRPr="002B75C6">
        <w:rPr>
          <w:sz w:val="24"/>
          <w:szCs w:val="24"/>
        </w:rPr>
        <w:t xml:space="preserve">. </w:t>
      </w:r>
      <w:r w:rsidR="005A59D2" w:rsidRPr="002B75C6">
        <w:rPr>
          <w:rStyle w:val="11"/>
          <w:sz w:val="24"/>
          <w:szCs w:val="24"/>
        </w:rPr>
        <w:t>Квадратные неравенства</w:t>
      </w:r>
      <w:r w:rsidRPr="002B75C6">
        <w:rPr>
          <w:sz w:val="24"/>
          <w:szCs w:val="24"/>
        </w:rPr>
        <w:t xml:space="preserve"> (повторение). Рациональное неравенство. Метод интервалов. </w:t>
      </w:r>
      <w:r w:rsidR="005A59D2" w:rsidRPr="002B75C6">
        <w:rPr>
          <w:sz w:val="24"/>
          <w:szCs w:val="24"/>
        </w:rPr>
        <w:t>Равносильные рациональные неравенства.</w:t>
      </w:r>
      <w:r w:rsidR="005A59D2" w:rsidRPr="002B75C6">
        <w:rPr>
          <w:rStyle w:val="a5"/>
          <w:sz w:val="24"/>
          <w:szCs w:val="24"/>
        </w:rPr>
        <w:t xml:space="preserve"> </w:t>
      </w:r>
      <w:r w:rsidR="005A59D2" w:rsidRPr="002B75C6">
        <w:rPr>
          <w:rStyle w:val="11"/>
          <w:sz w:val="24"/>
          <w:szCs w:val="24"/>
        </w:rPr>
        <w:t>Множества и операции над ними (объединение и пересечение).</w:t>
      </w:r>
      <w:r w:rsidR="005A59D2" w:rsidRPr="002B75C6">
        <w:rPr>
          <w:rStyle w:val="a5"/>
          <w:sz w:val="24"/>
          <w:szCs w:val="24"/>
        </w:rPr>
        <w:t xml:space="preserve"> </w:t>
      </w:r>
      <w:r w:rsidR="005A59D2" w:rsidRPr="002B75C6">
        <w:rPr>
          <w:rStyle w:val="11"/>
          <w:sz w:val="24"/>
          <w:szCs w:val="24"/>
        </w:rPr>
        <w:t>Системы рациональных неравенств. Линейные  неравенства с одной переменной.</w:t>
      </w:r>
      <w:r w:rsidR="005A59D2" w:rsidRPr="002B75C6">
        <w:rPr>
          <w:rStyle w:val="a5"/>
          <w:rFonts w:eastAsia="Calibri"/>
          <w:sz w:val="24"/>
          <w:szCs w:val="24"/>
        </w:rPr>
        <w:t xml:space="preserve"> </w:t>
      </w:r>
      <w:r w:rsidR="005A59D2" w:rsidRPr="002B75C6">
        <w:rPr>
          <w:rStyle w:val="11"/>
          <w:sz w:val="24"/>
          <w:szCs w:val="24"/>
        </w:rPr>
        <w:t>Системы рациональных неравенств второй степени с одной переменной.</w:t>
      </w:r>
    </w:p>
    <w:p w14:paraId="3D9B132B" w14:textId="77777777" w:rsidR="00735193" w:rsidRDefault="005A59D2" w:rsidP="005A59D2">
      <w:pPr>
        <w:pStyle w:val="21"/>
        <w:shd w:val="clear" w:color="auto" w:fill="auto"/>
        <w:spacing w:before="0" w:line="278" w:lineRule="exact"/>
        <w:jc w:val="left"/>
        <w:rPr>
          <w:rStyle w:val="11"/>
          <w:sz w:val="24"/>
          <w:szCs w:val="24"/>
        </w:rPr>
      </w:pPr>
      <w:r w:rsidRPr="002B75C6">
        <w:rPr>
          <w:rStyle w:val="11"/>
          <w:sz w:val="24"/>
          <w:szCs w:val="24"/>
        </w:rPr>
        <w:t>Системы рациональных неравенств, содержащих модуль и параметр</w:t>
      </w:r>
      <w:r w:rsidRPr="00AD307A">
        <w:rPr>
          <w:rStyle w:val="11"/>
          <w:sz w:val="24"/>
          <w:szCs w:val="24"/>
        </w:rPr>
        <w:t>.</w:t>
      </w:r>
    </w:p>
    <w:p w14:paraId="013B2FFE" w14:textId="77777777" w:rsidR="00EE3B9D" w:rsidRPr="005A59D2" w:rsidRDefault="00EE3B9D" w:rsidP="005A59D2">
      <w:pPr>
        <w:pStyle w:val="21"/>
        <w:shd w:val="clear" w:color="auto" w:fill="auto"/>
        <w:spacing w:before="0" w:line="278" w:lineRule="exact"/>
        <w:jc w:val="left"/>
        <w:rPr>
          <w:sz w:val="24"/>
          <w:szCs w:val="24"/>
        </w:rPr>
      </w:pPr>
    </w:p>
    <w:p w14:paraId="56ACCECE" w14:textId="77777777" w:rsidR="00EE3B9D" w:rsidRDefault="00735193" w:rsidP="00EE3B9D">
      <w:pPr>
        <w:pStyle w:val="21"/>
        <w:shd w:val="clear" w:color="auto" w:fill="auto"/>
        <w:spacing w:before="0" w:line="274" w:lineRule="exact"/>
        <w:jc w:val="left"/>
        <w:rPr>
          <w:sz w:val="24"/>
          <w:szCs w:val="28"/>
        </w:rPr>
      </w:pPr>
      <w:r w:rsidRPr="00352748">
        <w:rPr>
          <w:b/>
          <w:sz w:val="24"/>
          <w:szCs w:val="28"/>
        </w:rPr>
        <w:t>Системы уравнений</w:t>
      </w:r>
      <w:r w:rsidR="00EE3B9D">
        <w:rPr>
          <w:sz w:val="24"/>
          <w:szCs w:val="28"/>
        </w:rPr>
        <w:t xml:space="preserve"> (15</w:t>
      </w:r>
      <w:r w:rsidRPr="00352748">
        <w:rPr>
          <w:sz w:val="24"/>
          <w:szCs w:val="28"/>
        </w:rPr>
        <w:t>ч)</w:t>
      </w:r>
    </w:p>
    <w:p w14:paraId="3E86A322" w14:textId="77777777" w:rsidR="00EE3B9D" w:rsidRPr="00AD307A" w:rsidRDefault="00EE3B9D" w:rsidP="00EE3B9D">
      <w:pPr>
        <w:pStyle w:val="21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Основные понятия. Рациональное уравнение с двумя переменными. Решение уравнения</w:t>
      </w:r>
      <w:r>
        <w:rPr>
          <w:rStyle w:val="11"/>
          <w:sz w:val="24"/>
          <w:szCs w:val="24"/>
        </w:rPr>
        <w:t xml:space="preserve">    </w:t>
      </w:r>
      <w:r w:rsidRPr="00AD307A">
        <w:rPr>
          <w:rStyle w:val="11"/>
          <w:sz w:val="24"/>
          <w:szCs w:val="24"/>
        </w:rPr>
        <w:t>р(х,у) =</w:t>
      </w:r>
      <w:r>
        <w:rPr>
          <w:rStyle w:val="11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о. Равносильные уравнения</w:t>
      </w:r>
      <w:r>
        <w:rPr>
          <w:rStyle w:val="11"/>
          <w:sz w:val="24"/>
          <w:szCs w:val="24"/>
        </w:rPr>
        <w:t>.</w:t>
      </w:r>
      <w:r w:rsidRPr="00EE3B9D">
        <w:rPr>
          <w:rStyle w:val="a5"/>
          <w:rFonts w:eastAsia="Calibri"/>
        </w:rPr>
        <w:t xml:space="preserve"> </w:t>
      </w:r>
      <w:r w:rsidRPr="00AD307A">
        <w:rPr>
          <w:rStyle w:val="11"/>
        </w:rPr>
        <w:t>График уравнения (х-а)</w:t>
      </w:r>
      <w:r w:rsidRPr="00AD307A">
        <w:rPr>
          <w:rStyle w:val="11"/>
          <w:vertAlign w:val="superscript"/>
        </w:rPr>
        <w:t>2</w:t>
      </w:r>
      <w:r>
        <w:rPr>
          <w:rStyle w:val="11"/>
          <w:vertAlign w:val="superscript"/>
        </w:rPr>
        <w:t xml:space="preserve"> </w:t>
      </w:r>
      <w:r w:rsidRPr="00AD307A">
        <w:rPr>
          <w:rStyle w:val="11"/>
        </w:rPr>
        <w:t>+</w:t>
      </w:r>
      <w:r>
        <w:rPr>
          <w:rStyle w:val="11"/>
        </w:rPr>
        <w:t xml:space="preserve"> </w:t>
      </w:r>
      <w:r w:rsidRPr="00AD307A">
        <w:rPr>
          <w:rStyle w:val="11"/>
        </w:rPr>
        <w:t>(у-в)</w:t>
      </w:r>
      <w:r w:rsidRPr="00AD307A">
        <w:rPr>
          <w:rStyle w:val="11"/>
          <w:vertAlign w:val="superscript"/>
        </w:rPr>
        <w:t>2</w:t>
      </w:r>
      <w:r>
        <w:rPr>
          <w:rStyle w:val="11"/>
          <w:vertAlign w:val="superscript"/>
        </w:rPr>
        <w:t xml:space="preserve"> </w:t>
      </w:r>
      <w:r w:rsidRPr="00AD307A">
        <w:rPr>
          <w:rStyle w:val="11"/>
        </w:rPr>
        <w:t>=</w:t>
      </w:r>
      <w:r>
        <w:rPr>
          <w:rStyle w:val="11"/>
        </w:rPr>
        <w:t xml:space="preserve"> </w:t>
      </w:r>
      <w:r w:rsidRPr="00AD307A">
        <w:rPr>
          <w:rStyle w:val="11"/>
          <w:lang w:val="en-US"/>
        </w:rPr>
        <w:t>r</w:t>
      </w:r>
      <w:r w:rsidRPr="00AD307A">
        <w:rPr>
          <w:rStyle w:val="11"/>
          <w:vertAlign w:val="superscript"/>
        </w:rPr>
        <w:t>2</w:t>
      </w:r>
      <w:r>
        <w:rPr>
          <w:rStyle w:val="11"/>
          <w:rFonts w:eastAsia="Calibri"/>
          <w:vertAlign w:val="superscript"/>
        </w:rPr>
        <w:t>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 xml:space="preserve">Графическая модель уравнения с двумя переменными. Системы уравнений. Графический метод решения системы уравнений. </w:t>
      </w:r>
      <w:r w:rsidRPr="00AD307A">
        <w:rPr>
          <w:rStyle w:val="11"/>
        </w:rPr>
        <w:t>Метод решения систем уравнений. Метод подстановки</w:t>
      </w:r>
      <w:r>
        <w:rPr>
          <w:rStyle w:val="11"/>
          <w:rFonts w:eastAsia="Calibri"/>
        </w:rPr>
        <w:t>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Метод алгебраического сложения.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Метод введения новых переменных.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Введение новых переменных в обоих уравнениях.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Системы уравнений как математические модели реальных ситуаций.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Решение задач на движение с помощью систем уравнений.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Решение задач на совместную работу.</w:t>
      </w:r>
    </w:p>
    <w:p w14:paraId="4E2D1CAD" w14:textId="77777777" w:rsidR="00EE3B9D" w:rsidRPr="00EE3B9D" w:rsidRDefault="00EE3B9D" w:rsidP="00EE3B9D">
      <w:pPr>
        <w:pStyle w:val="21"/>
        <w:shd w:val="clear" w:color="auto" w:fill="auto"/>
        <w:spacing w:before="0" w:line="274" w:lineRule="exact"/>
        <w:jc w:val="left"/>
        <w:rPr>
          <w:sz w:val="24"/>
          <w:szCs w:val="24"/>
        </w:rPr>
      </w:pPr>
    </w:p>
    <w:p w14:paraId="33B20412" w14:textId="77777777" w:rsidR="00EE3B9D" w:rsidRDefault="00735193" w:rsidP="00EE3B9D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Числовые функции</w:t>
      </w:r>
      <w:r w:rsidRPr="00352748">
        <w:rPr>
          <w:rFonts w:ascii="Times New Roman" w:hAnsi="Times New Roman"/>
          <w:sz w:val="24"/>
          <w:szCs w:val="28"/>
        </w:rPr>
        <w:t xml:space="preserve"> (25ч)</w:t>
      </w:r>
    </w:p>
    <w:p w14:paraId="4F52FD9B" w14:textId="77777777" w:rsidR="00EE3B9D" w:rsidRPr="00AD307A" w:rsidRDefault="00EE3B9D" w:rsidP="00EE3B9D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AD307A">
        <w:rPr>
          <w:rStyle w:val="11"/>
          <w:sz w:val="24"/>
          <w:szCs w:val="24"/>
        </w:rPr>
        <w:t>Функция. Область определения. Область значений функции.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Кусочно</w:t>
      </w:r>
      <w:r w:rsidRPr="00AD307A">
        <w:rPr>
          <w:rStyle w:val="11"/>
          <w:sz w:val="24"/>
          <w:szCs w:val="24"/>
        </w:rPr>
        <w:t>- заданные функции.</w:t>
      </w:r>
      <w:r w:rsidRPr="00EE3B9D">
        <w:rPr>
          <w:rStyle w:val="a5"/>
          <w:rFonts w:eastAsia="Calibri"/>
        </w:rPr>
        <w:t xml:space="preserve"> </w:t>
      </w:r>
      <w:r w:rsidRPr="00AD307A">
        <w:rPr>
          <w:rStyle w:val="11"/>
        </w:rPr>
        <w:t>Способы задания функции.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Свойства функций. Алгоритм прочтения свойств функций.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lastRenderedPageBreak/>
        <w:t>Исследование функций на графических представлениях и аналитических.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Четные и нечетные функции. Алгоритм исследования функции на четность.</w:t>
      </w:r>
      <w:r w:rsidRPr="00EE3B9D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Графики четной и нечетной функций.</w:t>
      </w:r>
    </w:p>
    <w:p w14:paraId="3DD7FFB2" w14:textId="77777777" w:rsidR="000D3114" w:rsidRPr="00AD307A" w:rsidRDefault="00EE3B9D" w:rsidP="000D3114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AD307A">
        <w:rPr>
          <w:rStyle w:val="11"/>
          <w:sz w:val="24"/>
          <w:szCs w:val="24"/>
        </w:rPr>
        <w:t>Степенная функция с натуральным показателем, ее свойства и график.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</w:rPr>
        <w:t>Построен</w:t>
      </w:r>
      <w:r w:rsidR="000D3114">
        <w:rPr>
          <w:rStyle w:val="11"/>
        </w:rPr>
        <w:t>ие и чтение графиков функций у=</w:t>
      </w:r>
      <w:r w:rsidR="000D3114" w:rsidRPr="00AD307A">
        <w:rPr>
          <w:rStyle w:val="11"/>
          <w:sz w:val="24"/>
          <w:szCs w:val="24"/>
        </w:rPr>
        <w:t xml:space="preserve"> х</w:t>
      </w:r>
      <w:r w:rsidR="000D3114" w:rsidRPr="00AD307A">
        <w:rPr>
          <w:rStyle w:val="11"/>
          <w:sz w:val="24"/>
          <w:szCs w:val="24"/>
          <w:vertAlign w:val="superscript"/>
          <w:lang w:val="en-US"/>
        </w:rPr>
        <w:t>n</w:t>
      </w:r>
      <w:r w:rsidR="000D3114" w:rsidRPr="00AD307A">
        <w:rPr>
          <w:rStyle w:val="11"/>
        </w:rPr>
        <w:t xml:space="preserve"> 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  <w:sz w:val="24"/>
          <w:szCs w:val="24"/>
        </w:rPr>
        <w:t>Степенная функция с отрицательным целым показателем.</w:t>
      </w:r>
      <w:r w:rsidR="000D3114" w:rsidRPr="000D3114">
        <w:rPr>
          <w:sz w:val="24"/>
          <w:szCs w:val="24"/>
        </w:rPr>
        <w:t xml:space="preserve"> </w:t>
      </w:r>
      <w:r w:rsidR="000D3114">
        <w:rPr>
          <w:sz w:val="24"/>
          <w:szCs w:val="24"/>
        </w:rPr>
        <w:t>Построение и чтение графиков степенной функции.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  <w:sz w:val="24"/>
          <w:szCs w:val="24"/>
        </w:rPr>
        <w:t>Решение уравнений и неравенств графическим способом.</w:t>
      </w:r>
    </w:p>
    <w:p w14:paraId="22792815" w14:textId="77777777" w:rsidR="000D3114" w:rsidRPr="00AD307A" w:rsidRDefault="000D3114" w:rsidP="000D3114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AD307A">
        <w:rPr>
          <w:rStyle w:val="11"/>
          <w:sz w:val="24"/>
          <w:szCs w:val="24"/>
        </w:rPr>
        <w:t xml:space="preserve">Функция у = </w:t>
      </w:r>
      <m:oMath>
        <m:r>
          <w:rPr>
            <w:rStyle w:val="11"/>
            <w:rFonts w:ascii="Cambria Math" w:hAnsi="Cambria Math"/>
            <w:sz w:val="24"/>
            <w:szCs w:val="24"/>
          </w:rPr>
          <m:t>√х</m:t>
        </m:r>
      </m:oMath>
      <w:r>
        <w:rPr>
          <w:rStyle w:val="11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 xml:space="preserve">  , ее свойства и график.</w:t>
      </w:r>
    </w:p>
    <w:p w14:paraId="1D036DFF" w14:textId="77777777" w:rsidR="00735193" w:rsidRPr="00352748" w:rsidRDefault="00735193" w:rsidP="00735193">
      <w:pPr>
        <w:widowControl w:val="0"/>
        <w:spacing w:before="12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Прогрессии</w:t>
      </w:r>
      <w:r w:rsidR="000D3114">
        <w:rPr>
          <w:rFonts w:ascii="Times New Roman" w:hAnsi="Times New Roman"/>
          <w:sz w:val="24"/>
          <w:szCs w:val="28"/>
        </w:rPr>
        <w:t xml:space="preserve"> (16</w:t>
      </w:r>
      <w:r w:rsidRPr="00352748">
        <w:rPr>
          <w:rFonts w:ascii="Times New Roman" w:hAnsi="Times New Roman"/>
          <w:sz w:val="24"/>
          <w:szCs w:val="28"/>
        </w:rPr>
        <w:t>ч)</w:t>
      </w:r>
    </w:p>
    <w:p w14:paraId="279F843D" w14:textId="77777777" w:rsidR="000D3114" w:rsidRPr="00AD307A" w:rsidRDefault="00735193" w:rsidP="000D3114">
      <w:pPr>
        <w:pStyle w:val="21"/>
        <w:shd w:val="clear" w:color="auto" w:fill="auto"/>
        <w:spacing w:before="0" w:line="220" w:lineRule="exact"/>
        <w:jc w:val="left"/>
        <w:rPr>
          <w:sz w:val="24"/>
          <w:szCs w:val="24"/>
        </w:rPr>
      </w:pPr>
      <w:r w:rsidRPr="00352748">
        <w:rPr>
          <w:sz w:val="24"/>
          <w:szCs w:val="28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  <w:r>
        <w:rPr>
          <w:sz w:val="24"/>
          <w:szCs w:val="28"/>
        </w:rPr>
        <w:t xml:space="preserve"> </w:t>
      </w:r>
      <w:r w:rsidRPr="00352748">
        <w:rPr>
          <w:sz w:val="24"/>
          <w:szCs w:val="28"/>
        </w:rPr>
        <w:t>Арифметическая прогрессия.</w:t>
      </w:r>
      <w:r w:rsidR="000D3114" w:rsidRPr="00AD307A">
        <w:rPr>
          <w:rStyle w:val="11"/>
          <w:sz w:val="24"/>
          <w:szCs w:val="24"/>
        </w:rPr>
        <w:t xml:space="preserve"> Формула п-го члена арифметической прогрессии.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  <w:sz w:val="24"/>
          <w:szCs w:val="24"/>
        </w:rPr>
        <w:t>Арифметическая прогрессия как линейная функция на множестве натуральных чисел.</w:t>
      </w:r>
    </w:p>
    <w:p w14:paraId="2DA0DF45" w14:textId="77777777" w:rsidR="00735193" w:rsidRPr="000D3114" w:rsidRDefault="000D3114" w:rsidP="000D3114">
      <w:pPr>
        <w:pStyle w:val="21"/>
        <w:shd w:val="clear" w:color="auto" w:fill="auto"/>
        <w:spacing w:before="0" w:line="220" w:lineRule="exact"/>
        <w:jc w:val="left"/>
        <w:rPr>
          <w:sz w:val="24"/>
          <w:szCs w:val="24"/>
        </w:rPr>
      </w:pPr>
      <w:r w:rsidRPr="00AD307A">
        <w:rPr>
          <w:rStyle w:val="11"/>
          <w:sz w:val="24"/>
          <w:szCs w:val="24"/>
        </w:rPr>
        <w:t>Формула суммы членов конечной арифметической прогрессии</w:t>
      </w:r>
      <w:r>
        <w:rPr>
          <w:rStyle w:val="11"/>
          <w:sz w:val="24"/>
          <w:szCs w:val="24"/>
        </w:rPr>
        <w:t>.</w:t>
      </w:r>
      <w:r w:rsidRPr="000D3114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Характеристическое свойство арифметической прогрессии.</w:t>
      </w:r>
      <w:r w:rsidRPr="000D3114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Геометрическая прогрессия.</w:t>
      </w:r>
      <w:r w:rsidRPr="000D3114">
        <w:rPr>
          <w:rStyle w:val="a5"/>
          <w:rFonts w:eastAsia="Calibri"/>
        </w:rPr>
        <w:t xml:space="preserve"> </w:t>
      </w:r>
      <w:r w:rsidRPr="00AD307A">
        <w:rPr>
          <w:rStyle w:val="11"/>
        </w:rPr>
        <w:t>Формула п-го члена геометрической прогрессии.</w:t>
      </w:r>
      <w:r w:rsidRPr="000D3114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Формула суммы членов конечной геометрической прогрессии.</w:t>
      </w:r>
      <w:r w:rsidRPr="000D3114">
        <w:rPr>
          <w:rStyle w:val="a5"/>
          <w:rFonts w:eastAsia="Calibri"/>
          <w:sz w:val="24"/>
          <w:szCs w:val="24"/>
        </w:rPr>
        <w:t xml:space="preserve"> </w:t>
      </w:r>
      <w:r w:rsidRPr="00AD307A">
        <w:rPr>
          <w:rStyle w:val="11"/>
          <w:sz w:val="24"/>
          <w:szCs w:val="24"/>
        </w:rPr>
        <w:t>Характеристическое свойство геометрической прогрессии. Прогрессии и банковские расчеты.</w:t>
      </w:r>
    </w:p>
    <w:p w14:paraId="0FA21C02" w14:textId="77777777" w:rsidR="00735193" w:rsidRPr="00352748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Элементы комбинаторики, статистики и теории вероятностей</w:t>
      </w:r>
      <w:r w:rsidR="000D3114">
        <w:rPr>
          <w:rFonts w:ascii="Times New Roman" w:hAnsi="Times New Roman"/>
          <w:sz w:val="24"/>
          <w:szCs w:val="28"/>
        </w:rPr>
        <w:t xml:space="preserve"> (12</w:t>
      </w:r>
      <w:r w:rsidRPr="00352748">
        <w:rPr>
          <w:rFonts w:ascii="Times New Roman" w:hAnsi="Times New Roman"/>
          <w:sz w:val="24"/>
          <w:szCs w:val="28"/>
        </w:rPr>
        <w:t>ч)</w:t>
      </w:r>
    </w:p>
    <w:p w14:paraId="59192635" w14:textId="77777777" w:rsidR="00BF5581" w:rsidRPr="00AD307A" w:rsidRDefault="00735193" w:rsidP="00BF5581">
      <w:pPr>
        <w:pStyle w:val="21"/>
        <w:shd w:val="clear" w:color="auto" w:fill="auto"/>
        <w:spacing w:before="0" w:line="220" w:lineRule="exact"/>
        <w:jc w:val="left"/>
        <w:rPr>
          <w:sz w:val="24"/>
          <w:szCs w:val="24"/>
        </w:rPr>
      </w:pPr>
      <w:r w:rsidRPr="00352748">
        <w:rPr>
          <w:sz w:val="24"/>
          <w:szCs w:val="28"/>
        </w:rPr>
        <w:t>Комбинаторные задачи. Правило умножения.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  <w:sz w:val="24"/>
          <w:szCs w:val="24"/>
        </w:rPr>
        <w:t>Геометрическая модель правила умножения - дерево возможных вариантов.</w:t>
      </w:r>
      <w:r w:rsidR="000D3114">
        <w:rPr>
          <w:rStyle w:val="11"/>
          <w:sz w:val="24"/>
          <w:szCs w:val="24"/>
        </w:rPr>
        <w:t xml:space="preserve"> </w:t>
      </w:r>
      <w:r w:rsidRPr="00352748">
        <w:rPr>
          <w:sz w:val="24"/>
          <w:szCs w:val="28"/>
        </w:rPr>
        <w:t>Факториал. Перестановки.</w:t>
      </w:r>
      <w:r>
        <w:rPr>
          <w:sz w:val="24"/>
          <w:szCs w:val="28"/>
        </w:rPr>
        <w:t xml:space="preserve"> </w:t>
      </w:r>
      <w:r w:rsidR="000D3114" w:rsidRPr="00AD307A">
        <w:rPr>
          <w:rStyle w:val="11"/>
          <w:sz w:val="24"/>
          <w:szCs w:val="24"/>
        </w:rPr>
        <w:t>Выбор двух элементов. Выбор трех элементов.</w:t>
      </w:r>
      <w:r w:rsidR="000D3114" w:rsidRPr="000D3114">
        <w:rPr>
          <w:rStyle w:val="a5"/>
          <w:rFonts w:eastAsia="Calibri"/>
          <w:sz w:val="24"/>
          <w:szCs w:val="24"/>
        </w:rPr>
        <w:t xml:space="preserve"> </w:t>
      </w:r>
      <w:r w:rsidR="000D3114" w:rsidRPr="00AD307A">
        <w:rPr>
          <w:rStyle w:val="11"/>
          <w:sz w:val="24"/>
          <w:szCs w:val="24"/>
        </w:rPr>
        <w:t>Сочетание из п элементов по к..</w:t>
      </w:r>
      <w:r w:rsidR="000D3114" w:rsidRPr="000D3114">
        <w:rPr>
          <w:rStyle w:val="a5"/>
          <w:rFonts w:eastAsia="Calibri"/>
        </w:rPr>
        <w:t xml:space="preserve"> </w:t>
      </w:r>
      <w:r w:rsidR="000D3114" w:rsidRPr="00AD307A">
        <w:rPr>
          <w:rStyle w:val="11"/>
        </w:rPr>
        <w:t>Классическое определение вероятности.</w:t>
      </w:r>
      <w:r w:rsidR="000D3114" w:rsidRPr="000D3114">
        <w:rPr>
          <w:rStyle w:val="a5"/>
          <w:rFonts w:eastAsia="Calibri"/>
        </w:rPr>
        <w:t xml:space="preserve"> </w:t>
      </w:r>
      <w:r w:rsidR="000D3114" w:rsidRPr="00AD307A">
        <w:rPr>
          <w:rStyle w:val="11"/>
        </w:rPr>
        <w:t>Вероятность противоположного события.</w:t>
      </w:r>
      <w:r w:rsidR="000D3114" w:rsidRPr="000D3114">
        <w:rPr>
          <w:rStyle w:val="a5"/>
          <w:rFonts w:eastAsia="Calibri"/>
        </w:rPr>
        <w:t xml:space="preserve"> </w:t>
      </w:r>
      <w:r w:rsidR="000D3114" w:rsidRPr="00AD307A">
        <w:rPr>
          <w:rStyle w:val="11"/>
        </w:rPr>
        <w:t>Вероятность суммы несовместных событий.</w:t>
      </w:r>
      <w:r w:rsidR="000D3114" w:rsidRPr="000D3114">
        <w:rPr>
          <w:rStyle w:val="a5"/>
          <w:rFonts w:eastAsia="Calibri"/>
        </w:rPr>
        <w:t xml:space="preserve"> </w:t>
      </w:r>
      <w:r w:rsidR="000D3114" w:rsidRPr="00AD307A">
        <w:rPr>
          <w:rStyle w:val="11"/>
        </w:rPr>
        <w:t>Случайные события и их вероятность.</w:t>
      </w:r>
      <w:r w:rsidR="00BF5581" w:rsidRPr="00BF5581">
        <w:rPr>
          <w:rStyle w:val="a5"/>
          <w:rFonts w:eastAsia="Calibri"/>
          <w:sz w:val="24"/>
          <w:szCs w:val="24"/>
        </w:rPr>
        <w:t xml:space="preserve"> </w:t>
      </w:r>
      <w:r w:rsidR="00BF5581" w:rsidRPr="00AD307A">
        <w:rPr>
          <w:rStyle w:val="11"/>
          <w:sz w:val="24"/>
          <w:szCs w:val="24"/>
        </w:rPr>
        <w:t>Обработка статистических данных. Варианты и их кратности. Распределение кратности.</w:t>
      </w:r>
      <w:r w:rsidR="00BF5581" w:rsidRPr="00BF5581">
        <w:rPr>
          <w:rStyle w:val="a5"/>
          <w:rFonts w:eastAsia="Calibri"/>
          <w:sz w:val="24"/>
          <w:szCs w:val="24"/>
        </w:rPr>
        <w:t xml:space="preserve"> </w:t>
      </w:r>
      <w:r w:rsidR="00BF5581" w:rsidRPr="00AD307A">
        <w:rPr>
          <w:rStyle w:val="11"/>
          <w:sz w:val="24"/>
          <w:szCs w:val="24"/>
        </w:rPr>
        <w:t>Статистическая устойчивость. Статистическая вероятность.</w:t>
      </w:r>
    </w:p>
    <w:p w14:paraId="34DBA2E9" w14:textId="77777777" w:rsidR="00BF5581" w:rsidRPr="00AD307A" w:rsidRDefault="00BF5581" w:rsidP="00BF5581">
      <w:pPr>
        <w:pStyle w:val="21"/>
        <w:shd w:val="clear" w:color="auto" w:fill="auto"/>
        <w:spacing w:before="0" w:line="220" w:lineRule="exact"/>
        <w:jc w:val="left"/>
        <w:rPr>
          <w:sz w:val="24"/>
          <w:szCs w:val="24"/>
        </w:rPr>
      </w:pPr>
    </w:p>
    <w:p w14:paraId="69058E72" w14:textId="77777777" w:rsidR="00735193" w:rsidRPr="00352748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Обобщающее повторение</w:t>
      </w:r>
      <w:r w:rsidR="00BF5581">
        <w:rPr>
          <w:rFonts w:ascii="Times New Roman" w:hAnsi="Times New Roman"/>
          <w:sz w:val="24"/>
          <w:szCs w:val="28"/>
        </w:rPr>
        <w:t xml:space="preserve"> (13</w:t>
      </w:r>
      <w:r w:rsidRPr="00352748">
        <w:rPr>
          <w:rFonts w:ascii="Times New Roman" w:hAnsi="Times New Roman"/>
          <w:sz w:val="24"/>
          <w:szCs w:val="28"/>
        </w:rPr>
        <w:t xml:space="preserve">ч) </w:t>
      </w:r>
    </w:p>
    <w:p w14:paraId="1536A866" w14:textId="77777777" w:rsidR="00735193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            </w:t>
      </w:r>
    </w:p>
    <w:p w14:paraId="6CE703A1" w14:textId="77777777" w:rsidR="00735193" w:rsidRPr="00790251" w:rsidRDefault="00735193" w:rsidP="00735193">
      <w:pPr>
        <w:widowControl w:val="0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51">
        <w:rPr>
          <w:rFonts w:ascii="Times New Roman" w:hAnsi="Times New Roman"/>
          <w:b/>
          <w:sz w:val="28"/>
          <w:szCs w:val="28"/>
        </w:rPr>
        <w:t>Требования к уровню усвоения</w:t>
      </w:r>
      <w:r>
        <w:rPr>
          <w:rFonts w:ascii="Times New Roman" w:hAnsi="Times New Roman"/>
          <w:b/>
          <w:sz w:val="28"/>
          <w:szCs w:val="28"/>
        </w:rPr>
        <w:t xml:space="preserve"> знаний выпускников</w:t>
      </w:r>
    </w:p>
    <w:p w14:paraId="758328A1" w14:textId="77777777" w:rsidR="00735193" w:rsidRPr="00352748" w:rsidRDefault="00735193" w:rsidP="00735193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352748">
        <w:rPr>
          <w:rFonts w:ascii="Times New Roman" w:hAnsi="Times New Roman"/>
          <w:b/>
          <w:i/>
          <w:sz w:val="24"/>
          <w:szCs w:val="28"/>
        </w:rPr>
        <w:t>В результате изучения математики ученик должен:</w:t>
      </w:r>
    </w:p>
    <w:p w14:paraId="43BA8D1E" w14:textId="77777777" w:rsidR="00735193" w:rsidRPr="00352748" w:rsidRDefault="00735193" w:rsidP="00735193">
      <w:pPr>
        <w:pStyle w:val="6"/>
        <w:keepNext w:val="0"/>
        <w:widowControl w:val="0"/>
        <w:spacing w:before="12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sz w:val="24"/>
          <w:szCs w:val="28"/>
        </w:rPr>
        <w:t>з</w:t>
      </w:r>
      <w:r w:rsidRPr="00352748">
        <w:rPr>
          <w:rFonts w:ascii="Times New Roman" w:hAnsi="Times New Roman"/>
          <w:b/>
          <w:color w:val="000000"/>
          <w:sz w:val="24"/>
          <w:szCs w:val="28"/>
        </w:rPr>
        <w:t xml:space="preserve">нать/понимать </w:t>
      </w:r>
    </w:p>
    <w:p w14:paraId="66C48FA3" w14:textId="77777777" w:rsidR="00735193" w:rsidRPr="00352748" w:rsidRDefault="00735193" w:rsidP="00735193">
      <w:pPr>
        <w:pStyle w:val="6"/>
        <w:keepNext w:val="0"/>
        <w:widowControl w:val="0"/>
        <w:numPr>
          <w:ilvl w:val="0"/>
          <w:numId w:val="5"/>
        </w:numPr>
        <w:spacing w:before="120" w:line="240" w:lineRule="auto"/>
        <w:rPr>
          <w:rFonts w:ascii="Times New Roman" w:hAnsi="Times New Roman"/>
          <w:b/>
          <w:color w:val="0D0D0D"/>
          <w:sz w:val="24"/>
          <w:szCs w:val="28"/>
        </w:rPr>
      </w:pPr>
      <w:r w:rsidRPr="00352748">
        <w:rPr>
          <w:rFonts w:ascii="Times New Roman" w:hAnsi="Times New Roman"/>
          <w:i w:val="0"/>
          <w:color w:val="0D0D0D"/>
          <w:sz w:val="24"/>
          <w:szCs w:val="28"/>
        </w:rPr>
        <w:t>существо понятия математического доказательства; приводить примеры</w:t>
      </w:r>
      <w:r>
        <w:rPr>
          <w:rFonts w:ascii="Times New Roman" w:hAnsi="Times New Roman"/>
          <w:i w:val="0"/>
          <w:color w:val="0D0D0D"/>
          <w:sz w:val="24"/>
          <w:szCs w:val="28"/>
        </w:rPr>
        <w:br/>
      </w:r>
      <w:r w:rsidRPr="00352748">
        <w:rPr>
          <w:rFonts w:ascii="Times New Roman" w:hAnsi="Times New Roman"/>
          <w:i w:val="0"/>
          <w:color w:val="0D0D0D"/>
          <w:sz w:val="24"/>
          <w:szCs w:val="28"/>
        </w:rPr>
        <w:t>доказа</w:t>
      </w:r>
      <w:r>
        <w:rPr>
          <w:rFonts w:ascii="Times New Roman" w:hAnsi="Times New Roman"/>
          <w:i w:val="0"/>
          <w:color w:val="0D0D0D"/>
          <w:sz w:val="24"/>
          <w:szCs w:val="28"/>
        </w:rPr>
        <w:t>т</w:t>
      </w:r>
      <w:r w:rsidRPr="00352748">
        <w:rPr>
          <w:rFonts w:ascii="Times New Roman" w:hAnsi="Times New Roman"/>
          <w:i w:val="0"/>
          <w:color w:val="0D0D0D"/>
          <w:sz w:val="24"/>
          <w:szCs w:val="28"/>
        </w:rPr>
        <w:t>ельств;</w:t>
      </w:r>
    </w:p>
    <w:p w14:paraId="1DC754F5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существо понятия алгоритма; приводить примеры алгоритмов;</w:t>
      </w:r>
    </w:p>
    <w:p w14:paraId="0312EE55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084DF69E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1FAC6AC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14:paraId="7CA47296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4BCCEBB3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0F7B165C" w14:textId="77777777" w:rsidR="00735193" w:rsidRPr="00352748" w:rsidRDefault="00735193" w:rsidP="0073519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00158338" w14:textId="77777777" w:rsidR="00735193" w:rsidRPr="00352748" w:rsidRDefault="00735193" w:rsidP="00735193">
      <w:pPr>
        <w:pStyle w:val="6"/>
        <w:keepNext w:val="0"/>
        <w:widowControl w:val="0"/>
        <w:spacing w:before="240" w:line="240" w:lineRule="auto"/>
        <w:rPr>
          <w:rFonts w:ascii="Times New Roman" w:hAnsi="Times New Roman"/>
          <w:b/>
          <w:i w:val="0"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i w:val="0"/>
          <w:color w:val="000000"/>
          <w:sz w:val="24"/>
          <w:szCs w:val="28"/>
        </w:rPr>
        <w:t>Арифметика</w:t>
      </w:r>
    </w:p>
    <w:p w14:paraId="5457ACDF" w14:textId="77777777" w:rsidR="00735193" w:rsidRPr="00352748" w:rsidRDefault="00735193" w:rsidP="00735193">
      <w:pPr>
        <w:widowControl w:val="0"/>
        <w:spacing w:before="120" w:line="240" w:lineRule="auto"/>
        <w:ind w:left="426"/>
        <w:rPr>
          <w:rFonts w:ascii="Times New Roman" w:hAnsi="Times New Roman"/>
          <w:i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i/>
          <w:color w:val="000000"/>
          <w:sz w:val="24"/>
          <w:szCs w:val="28"/>
        </w:rPr>
        <w:t>уметь</w:t>
      </w:r>
    </w:p>
    <w:p w14:paraId="428FC353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2045263D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14:paraId="17D8B8E5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выполнять арифметические действия с рациональными числами, сравнивать </w:t>
      </w:r>
      <w:r w:rsidRPr="00352748">
        <w:rPr>
          <w:rFonts w:ascii="Times New Roman" w:hAnsi="Times New Roman"/>
          <w:sz w:val="24"/>
          <w:szCs w:val="28"/>
        </w:rPr>
        <w:lastRenderedPageBreak/>
        <w:t>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14:paraId="7039EEA6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14:paraId="79853EC0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07C5540C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14:paraId="3836136C" w14:textId="77777777" w:rsidR="00735193" w:rsidRPr="00C94945" w:rsidRDefault="00735193" w:rsidP="00735193">
      <w:pPr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94945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C94945">
        <w:rPr>
          <w:rFonts w:ascii="Times New Roman" w:hAnsi="Times New Roman"/>
          <w:sz w:val="24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14:paraId="0D93DF85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14:paraId="7CF29727" w14:textId="77777777" w:rsidR="00735193" w:rsidRPr="00352748" w:rsidRDefault="00735193" w:rsidP="0073519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019DA8F6" w14:textId="77777777" w:rsidR="00735193" w:rsidRPr="00352748" w:rsidRDefault="00735193" w:rsidP="00735193">
      <w:pPr>
        <w:pStyle w:val="7"/>
        <w:widowControl w:val="0"/>
        <w:jc w:val="both"/>
        <w:rPr>
          <w:b/>
          <w:color w:val="000000"/>
          <w:szCs w:val="28"/>
          <w:u w:val="single"/>
        </w:rPr>
      </w:pPr>
      <w:r w:rsidRPr="00352748">
        <w:rPr>
          <w:b/>
          <w:color w:val="000000"/>
          <w:szCs w:val="28"/>
        </w:rPr>
        <w:t>Алгебра</w:t>
      </w:r>
    </w:p>
    <w:p w14:paraId="1867872A" w14:textId="77777777" w:rsidR="00735193" w:rsidRPr="00352748" w:rsidRDefault="00735193" w:rsidP="00735193">
      <w:pPr>
        <w:widowControl w:val="0"/>
        <w:spacing w:before="120" w:line="240" w:lineRule="auto"/>
        <w:ind w:left="426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i/>
          <w:color w:val="000000"/>
          <w:sz w:val="24"/>
          <w:szCs w:val="28"/>
        </w:rPr>
        <w:t>уметь</w:t>
      </w:r>
    </w:p>
    <w:p w14:paraId="56B906A9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134173C7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51034427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055A621D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7772B31F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решать линейные и квадратные неравенства с одной переменной и их системы, </w:t>
      </w:r>
    </w:p>
    <w:p w14:paraId="064E9C22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10C87F2C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изображать числа точками на координатной прямой;</w:t>
      </w:r>
    </w:p>
    <w:p w14:paraId="76C38503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14:paraId="45D2AF9D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14:paraId="3EA7E6B0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4A49C0CF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14:paraId="0A769AFF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описывать свойства изученных функций, строить их графики;</w:t>
      </w:r>
    </w:p>
    <w:p w14:paraId="0324DB4B" w14:textId="77777777" w:rsidR="00735193" w:rsidRPr="00352748" w:rsidRDefault="00735193" w:rsidP="00735193">
      <w:pPr>
        <w:widowControl w:val="0"/>
        <w:numPr>
          <w:ilvl w:val="0"/>
          <w:numId w:val="7"/>
        </w:numPr>
        <w:spacing w:before="120" w:line="240" w:lineRule="auto"/>
        <w:rPr>
          <w:rFonts w:ascii="Times New Roman" w:hAnsi="Times New Roman"/>
          <w:sz w:val="24"/>
          <w:szCs w:val="28"/>
        </w:rPr>
      </w:pPr>
      <w:r w:rsidRPr="00C94945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8"/>
        </w:rPr>
        <w:t xml:space="preserve"> для </w:t>
      </w:r>
      <w:r w:rsidRPr="00352748">
        <w:rPr>
          <w:rFonts w:ascii="Times New Roman" w:hAnsi="Times New Roman"/>
          <w:sz w:val="24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14:paraId="37FD77A1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14:paraId="11E33BDA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14:paraId="557BD4F0" w14:textId="77777777" w:rsidR="00735193" w:rsidRPr="00352748" w:rsidRDefault="00735193" w:rsidP="00735193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интерпретации графиков реальных зависимостей между величинами.</w:t>
      </w:r>
    </w:p>
    <w:p w14:paraId="0AA4E49D" w14:textId="77777777" w:rsidR="00735193" w:rsidRPr="00352748" w:rsidRDefault="00735193" w:rsidP="00735193">
      <w:pPr>
        <w:widowControl w:val="0"/>
        <w:spacing w:before="24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color w:val="000000"/>
          <w:sz w:val="24"/>
          <w:szCs w:val="28"/>
        </w:rPr>
        <w:t>Элементы логики, комбинаторики,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352748">
        <w:rPr>
          <w:rFonts w:ascii="Times New Roman" w:hAnsi="Times New Roman"/>
          <w:b/>
          <w:color w:val="000000"/>
          <w:sz w:val="24"/>
          <w:szCs w:val="28"/>
        </w:rPr>
        <w:t>статистики и теории вероятностей</w:t>
      </w:r>
    </w:p>
    <w:p w14:paraId="72E32450" w14:textId="77777777" w:rsidR="00735193" w:rsidRPr="00352748" w:rsidRDefault="00735193" w:rsidP="00735193">
      <w:pPr>
        <w:widowControl w:val="0"/>
        <w:spacing w:before="120" w:line="240" w:lineRule="auto"/>
        <w:ind w:left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352748">
        <w:rPr>
          <w:rFonts w:ascii="Times New Roman" w:hAnsi="Times New Roman"/>
          <w:b/>
          <w:i/>
          <w:color w:val="000000"/>
          <w:sz w:val="24"/>
          <w:szCs w:val="28"/>
        </w:rPr>
        <w:t>уметь</w:t>
      </w:r>
    </w:p>
    <w:p w14:paraId="0EF503A2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lastRenderedPageBreak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14:paraId="689906FC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51ADE709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14:paraId="178516EB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вычислять средние значения результатов измерений;</w:t>
      </w:r>
    </w:p>
    <w:p w14:paraId="67CCF642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находить частоту события, используя собственные наблюдения и готовые статистические данные;</w:t>
      </w:r>
    </w:p>
    <w:p w14:paraId="3D10275B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находить вероятности случайных событий в простейших случаях;</w:t>
      </w:r>
    </w:p>
    <w:p w14:paraId="2FC29EAF" w14:textId="77777777" w:rsidR="00735193" w:rsidRPr="00C94945" w:rsidRDefault="00735193" w:rsidP="00735193">
      <w:pPr>
        <w:widowControl w:val="0"/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sz w:val="24"/>
          <w:szCs w:val="28"/>
        </w:rPr>
      </w:pPr>
      <w:r w:rsidRPr="00C94945">
        <w:rPr>
          <w:rFonts w:ascii="Times New Roman" w:hAnsi="Times New Roman"/>
          <w:sz w:val="24"/>
          <w:szCs w:val="28"/>
        </w:rPr>
        <w:t xml:space="preserve">использовать приобретенные знания и умения в практической деятельности и повседневной жизни для выстраивания аргументации при доказательстве и в диалоге; </w:t>
      </w:r>
    </w:p>
    <w:p w14:paraId="584E6422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 xml:space="preserve">распознавания логически некорректных рассуждений; </w:t>
      </w:r>
    </w:p>
    <w:p w14:paraId="52644DE8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записи математических утверждений, доказательств;</w:t>
      </w:r>
    </w:p>
    <w:p w14:paraId="6D0DAA26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анализа реальных числовых данных, представленных в виде диаграмм, графиков, таблиц;</w:t>
      </w:r>
    </w:p>
    <w:p w14:paraId="40457116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43102771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решения учебных и практических задач, требующих систематического перебора вариантов;</w:t>
      </w:r>
    </w:p>
    <w:p w14:paraId="5DC5FAB5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14:paraId="0F2FD7BC" w14:textId="77777777" w:rsidR="00735193" w:rsidRPr="00352748" w:rsidRDefault="00735193" w:rsidP="00735193">
      <w:pPr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2748">
        <w:rPr>
          <w:rFonts w:ascii="Times New Roman" w:hAnsi="Times New Roman"/>
          <w:sz w:val="24"/>
          <w:szCs w:val="28"/>
        </w:rPr>
        <w:t>понимания статистических утверждений.</w:t>
      </w:r>
    </w:p>
    <w:p w14:paraId="397402F1" w14:textId="77777777" w:rsidR="00735193" w:rsidRPr="00352748" w:rsidRDefault="00735193" w:rsidP="00735193">
      <w:pPr>
        <w:widowControl w:val="0"/>
        <w:spacing w:line="240" w:lineRule="auto"/>
        <w:rPr>
          <w:rFonts w:ascii="Times New Roman" w:hAnsi="Times New Roman"/>
          <w:sz w:val="24"/>
          <w:szCs w:val="28"/>
        </w:rPr>
      </w:pPr>
    </w:p>
    <w:p w14:paraId="32A1A182" w14:textId="77777777" w:rsidR="00735193" w:rsidRPr="00CA6A3B" w:rsidRDefault="00735193" w:rsidP="00735193">
      <w:pPr>
        <w:ind w:left="-1418" w:firstLine="992"/>
        <w:jc w:val="center"/>
        <w:rPr>
          <w:b/>
          <w:bCs/>
          <w:sz w:val="28"/>
        </w:rPr>
      </w:pPr>
      <w:r w:rsidRPr="00CA6A3B">
        <w:rPr>
          <w:b/>
          <w:bCs/>
          <w:sz w:val="28"/>
        </w:rPr>
        <w:t>Требования к оценке знаний учащихся</w:t>
      </w:r>
    </w:p>
    <w:p w14:paraId="7DBDB66A" w14:textId="77777777" w:rsidR="00735193" w:rsidRDefault="00735193" w:rsidP="00735193">
      <w:pPr>
        <w:ind w:left="-1418" w:firstLine="992"/>
        <w:rPr>
          <w:b/>
          <w:bCs/>
        </w:rPr>
      </w:pPr>
      <w:r>
        <w:rPr>
          <w:b/>
          <w:bCs/>
        </w:rPr>
        <w:t>Критерии оценки устных ответов учащихся</w:t>
      </w:r>
    </w:p>
    <w:p w14:paraId="720BF791" w14:textId="77777777" w:rsidR="00735193" w:rsidRPr="00DF27F9" w:rsidRDefault="00735193" w:rsidP="00735193">
      <w:pPr>
        <w:ind w:left="-426" w:firstLine="284"/>
      </w:pPr>
      <w:r w:rsidRPr="00DF27F9">
        <w:rPr>
          <w:bCs/>
        </w:rPr>
        <w:t xml:space="preserve"> Ответ оценивается </w:t>
      </w:r>
      <w:r w:rsidRPr="00DF27F9">
        <w:rPr>
          <w:b/>
          <w:bCs/>
          <w:i/>
        </w:rPr>
        <w:t>отметкой «5»,</w:t>
      </w:r>
      <w:r w:rsidRPr="00DF27F9">
        <w:rPr>
          <w:bCs/>
        </w:rPr>
        <w:t xml:space="preserve"> если ученик:</w:t>
      </w:r>
    </w:p>
    <w:p w14:paraId="502567A4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>полно раскрыл содержание материала в объеме, предусмотрен</w:t>
      </w:r>
      <w:r w:rsidRPr="00DF27F9">
        <w:softHyphen/>
        <w:t xml:space="preserve">ном программой и учебником, </w:t>
      </w:r>
    </w:p>
    <w:p w14:paraId="4605E30F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>изложил материал грамотным языком в определенной логиче</w:t>
      </w:r>
      <w:r w:rsidRPr="00DF27F9">
        <w:softHyphen/>
        <w:t>ской последовательности, точно используя математическую термино</w:t>
      </w:r>
      <w:r w:rsidRPr="00DF27F9">
        <w:softHyphen/>
        <w:t xml:space="preserve">логию и символику; </w:t>
      </w:r>
    </w:p>
    <w:p w14:paraId="6AE4802D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 xml:space="preserve">правильно выполнил рисунки, чертежи, графики, сопутствующие ответу; </w:t>
      </w:r>
    </w:p>
    <w:p w14:paraId="5B16345C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>показал умение иллюстрировать теоретические положения конк</w:t>
      </w:r>
      <w:r w:rsidRPr="00DF27F9">
        <w:softHyphen/>
        <w:t>ретными примерами, применять их в новой ситуации при выполне</w:t>
      </w:r>
      <w:r w:rsidRPr="00DF27F9">
        <w:softHyphen/>
        <w:t xml:space="preserve">нии практического задания; </w:t>
      </w:r>
    </w:p>
    <w:p w14:paraId="7DE38A8E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DF27F9">
        <w:softHyphen/>
        <w:t xml:space="preserve">работке умений и навыков; </w:t>
      </w:r>
    </w:p>
    <w:p w14:paraId="1D476153" w14:textId="77777777" w:rsidR="00735193" w:rsidRPr="00DF27F9" w:rsidRDefault="00735193" w:rsidP="00735193">
      <w:pPr>
        <w:numPr>
          <w:ilvl w:val="0"/>
          <w:numId w:val="12"/>
        </w:numPr>
        <w:suppressAutoHyphens/>
        <w:spacing w:after="0" w:line="240" w:lineRule="auto"/>
      </w:pPr>
      <w:r w:rsidRPr="00DF27F9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DF27F9">
        <w:softHyphen/>
        <w:t>мечанию учителя.</w:t>
      </w:r>
    </w:p>
    <w:p w14:paraId="566D6AD1" w14:textId="77777777" w:rsidR="00735193" w:rsidRPr="00DF27F9" w:rsidRDefault="00735193" w:rsidP="00735193">
      <w:pPr>
        <w:ind w:left="-426" w:firstLine="284"/>
      </w:pPr>
      <w:r w:rsidRPr="00DF27F9">
        <w:t xml:space="preserve">Ответ оценивается </w:t>
      </w:r>
      <w:r w:rsidRPr="00DF27F9">
        <w:rPr>
          <w:b/>
          <w:bCs/>
        </w:rPr>
        <w:t xml:space="preserve">отметкой «4», </w:t>
      </w:r>
      <w:r w:rsidRPr="00DF27F9">
        <w:t>если ученик</w:t>
      </w:r>
    </w:p>
    <w:p w14:paraId="3EA7C092" w14:textId="77777777" w:rsidR="00735193" w:rsidRPr="00DF27F9" w:rsidRDefault="00735193" w:rsidP="00735193">
      <w:pPr>
        <w:numPr>
          <w:ilvl w:val="0"/>
          <w:numId w:val="13"/>
        </w:numPr>
        <w:suppressAutoHyphens/>
        <w:spacing w:after="0" w:line="240" w:lineRule="auto"/>
      </w:pPr>
      <w:r w:rsidRPr="00DF27F9">
        <w:t>удовлетворяет в основ</w:t>
      </w:r>
      <w:r w:rsidRPr="00DF27F9">
        <w:softHyphen/>
        <w:t>ном требованиям    на оценку «5», но при этом имеет один из недо</w:t>
      </w:r>
      <w:r w:rsidRPr="00DF27F9">
        <w:softHyphen/>
        <w:t>статков: изложении допущены небольшие пробелы, не исказившие ма</w:t>
      </w:r>
      <w:r w:rsidRPr="00DF27F9">
        <w:softHyphen/>
        <w:t xml:space="preserve">тематическое содержание ответа; замечанию учителя; </w:t>
      </w:r>
    </w:p>
    <w:p w14:paraId="4493896A" w14:textId="77777777" w:rsidR="00735193" w:rsidRPr="00DF27F9" w:rsidRDefault="00735193" w:rsidP="00735193">
      <w:pPr>
        <w:numPr>
          <w:ilvl w:val="0"/>
          <w:numId w:val="13"/>
        </w:numPr>
        <w:suppressAutoHyphens/>
        <w:spacing w:after="0" w:line="240" w:lineRule="auto"/>
      </w:pPr>
      <w:r w:rsidRPr="00DF27F9">
        <w:t>допущены ошибка или более двух недочетов при освещении вто</w:t>
      </w:r>
      <w:r w:rsidRPr="00DF27F9">
        <w:softHyphen/>
        <w:t>ростепенных вопросов или в выкладках, легко исправленные по замечанию учителя.</w:t>
      </w:r>
    </w:p>
    <w:p w14:paraId="6B0B8252" w14:textId="77777777" w:rsidR="00735193" w:rsidRPr="00DF27F9" w:rsidRDefault="00735193" w:rsidP="00735193">
      <w:pPr>
        <w:ind w:left="-426" w:firstLine="284"/>
      </w:pPr>
      <w:r w:rsidRPr="00DF27F9">
        <w:t> </w:t>
      </w:r>
      <w:r w:rsidRPr="00DF27F9">
        <w:rPr>
          <w:b/>
          <w:bCs/>
        </w:rPr>
        <w:t>Отметка «3»</w:t>
      </w:r>
      <w:r w:rsidRPr="00DF27F9">
        <w:t xml:space="preserve"> ставится в следующих случаях: </w:t>
      </w:r>
    </w:p>
    <w:p w14:paraId="33936353" w14:textId="77777777" w:rsidR="00735193" w:rsidRPr="00DF27F9" w:rsidRDefault="00735193" w:rsidP="00735193">
      <w:pPr>
        <w:numPr>
          <w:ilvl w:val="0"/>
          <w:numId w:val="14"/>
        </w:numPr>
        <w:suppressAutoHyphens/>
        <w:spacing w:after="0" w:line="240" w:lineRule="auto"/>
      </w:pPr>
      <w:r w:rsidRPr="00DF27F9">
        <w:t>неполно или непоследовательно раскрыто содержание материа</w:t>
      </w:r>
      <w:r w:rsidRPr="00DF27F9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DF27F9">
        <w:softHyphen/>
        <w:t>териала (определенные «Требованиями к математической подготов</w:t>
      </w:r>
      <w:r w:rsidRPr="00DF27F9">
        <w:softHyphen/>
        <w:t xml:space="preserve">ке учащихся»); </w:t>
      </w:r>
    </w:p>
    <w:p w14:paraId="38563168" w14:textId="77777777" w:rsidR="00735193" w:rsidRPr="00DF27F9" w:rsidRDefault="00735193" w:rsidP="00735193">
      <w:pPr>
        <w:numPr>
          <w:ilvl w:val="0"/>
          <w:numId w:val="14"/>
        </w:numPr>
        <w:suppressAutoHyphens/>
        <w:spacing w:after="0" w:line="240" w:lineRule="auto"/>
      </w:pPr>
      <w:r w:rsidRPr="00DF27F9">
        <w:lastRenderedPageBreak/>
        <w:t>имелись затруднения или допущены ошибки в определении поня</w:t>
      </w:r>
      <w:r w:rsidRPr="00DF27F9">
        <w:softHyphen/>
        <w:t>тий, использовании математической терминологии, чертежах, вы</w:t>
      </w:r>
      <w:r w:rsidRPr="00DF27F9">
        <w:softHyphen/>
        <w:t xml:space="preserve">кладках, исправленные после нескольких наводящих вопросов учителя; </w:t>
      </w:r>
    </w:p>
    <w:p w14:paraId="5DB23CD8" w14:textId="77777777" w:rsidR="00735193" w:rsidRPr="00DF27F9" w:rsidRDefault="00735193" w:rsidP="00735193">
      <w:pPr>
        <w:numPr>
          <w:ilvl w:val="0"/>
          <w:numId w:val="14"/>
        </w:numPr>
        <w:suppressAutoHyphens/>
        <w:spacing w:after="0" w:line="240" w:lineRule="auto"/>
      </w:pPr>
      <w:r w:rsidRPr="00DF27F9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DF27F9">
        <w:softHyphen/>
        <w:t xml:space="preserve">зательного уровня сложности по данной теме; </w:t>
      </w:r>
    </w:p>
    <w:p w14:paraId="19D5110C" w14:textId="77777777" w:rsidR="00735193" w:rsidRPr="00DF27F9" w:rsidRDefault="00735193" w:rsidP="00735193">
      <w:pPr>
        <w:numPr>
          <w:ilvl w:val="0"/>
          <w:numId w:val="14"/>
        </w:numPr>
        <w:suppressAutoHyphens/>
        <w:spacing w:after="0" w:line="240" w:lineRule="auto"/>
      </w:pPr>
      <w:r w:rsidRPr="00DF27F9">
        <w:t>при знании теоретического материала выявлена недостаточная сформированность основных умений и навыков.</w:t>
      </w:r>
    </w:p>
    <w:p w14:paraId="1DFBC663" w14:textId="77777777" w:rsidR="00735193" w:rsidRPr="00DF27F9" w:rsidRDefault="00735193" w:rsidP="00735193">
      <w:pPr>
        <w:ind w:left="-426" w:firstLine="284"/>
      </w:pPr>
      <w:r w:rsidRPr="00DF27F9">
        <w:rPr>
          <w:b/>
          <w:bCs/>
        </w:rPr>
        <w:t>Отметка «2»</w:t>
      </w:r>
      <w:r w:rsidRPr="00DF27F9">
        <w:t xml:space="preserve"> ставится в следующих случаях:</w:t>
      </w:r>
    </w:p>
    <w:p w14:paraId="5EF69350" w14:textId="77777777" w:rsidR="00735193" w:rsidRPr="00DF27F9" w:rsidRDefault="00735193" w:rsidP="00735193">
      <w:pPr>
        <w:numPr>
          <w:ilvl w:val="0"/>
          <w:numId w:val="15"/>
        </w:numPr>
        <w:suppressAutoHyphens/>
        <w:spacing w:after="0" w:line="240" w:lineRule="auto"/>
      </w:pPr>
      <w:r w:rsidRPr="00DF27F9">
        <w:t xml:space="preserve">не раскрыто основное содержание учебного материала; </w:t>
      </w:r>
    </w:p>
    <w:p w14:paraId="347E4B9D" w14:textId="77777777" w:rsidR="00735193" w:rsidRPr="00DF27F9" w:rsidRDefault="00735193" w:rsidP="00735193">
      <w:pPr>
        <w:numPr>
          <w:ilvl w:val="0"/>
          <w:numId w:val="15"/>
        </w:numPr>
        <w:suppressAutoHyphens/>
        <w:spacing w:after="0" w:line="240" w:lineRule="auto"/>
      </w:pPr>
      <w:r w:rsidRPr="00DF27F9">
        <w:t xml:space="preserve">обнаружено незнание или непонимание учеником большей или наиболее важной части учебного материала; </w:t>
      </w:r>
    </w:p>
    <w:p w14:paraId="6C27A0EC" w14:textId="77777777" w:rsidR="00735193" w:rsidRPr="00DF27F9" w:rsidRDefault="00735193" w:rsidP="00735193">
      <w:pPr>
        <w:numPr>
          <w:ilvl w:val="0"/>
          <w:numId w:val="15"/>
        </w:numPr>
        <w:suppressAutoHyphens/>
        <w:spacing w:after="0" w:line="240" w:lineRule="auto"/>
      </w:pPr>
      <w:r w:rsidRPr="00DF27F9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4755643C" w14:textId="77777777" w:rsidR="00735193" w:rsidRDefault="00735193" w:rsidP="00735193">
      <w:pPr>
        <w:ind w:left="-426" w:firstLine="284"/>
      </w:pPr>
    </w:p>
    <w:p w14:paraId="31F33E38" w14:textId="77777777" w:rsidR="00735193" w:rsidRPr="007C53B4" w:rsidRDefault="00735193" w:rsidP="00735193">
      <w:pPr>
        <w:ind w:left="-426" w:firstLine="284"/>
        <w:rPr>
          <w:b/>
          <w:bCs/>
          <w:i/>
        </w:rPr>
      </w:pPr>
      <w:r w:rsidRPr="00DF27F9">
        <w:t> </w:t>
      </w:r>
      <w:r w:rsidRPr="007C53B4">
        <w:rPr>
          <w:b/>
          <w:bCs/>
          <w:i/>
        </w:rPr>
        <w:t>Критерии оценки письменных  работ учащихся</w:t>
      </w:r>
    </w:p>
    <w:p w14:paraId="5BA6BDD0" w14:textId="77777777" w:rsidR="00735193" w:rsidRPr="00DF27F9" w:rsidRDefault="00735193" w:rsidP="00735193">
      <w:pPr>
        <w:ind w:left="-426" w:firstLine="284"/>
      </w:pPr>
      <w:r w:rsidRPr="00DF27F9">
        <w:rPr>
          <w:b/>
          <w:bCs/>
        </w:rPr>
        <w:t>Отметка «5»</w:t>
      </w:r>
      <w:r w:rsidRPr="00DF27F9">
        <w:t xml:space="preserve"> ставится, если: </w:t>
      </w:r>
    </w:p>
    <w:p w14:paraId="26CCBBBE" w14:textId="77777777" w:rsidR="00735193" w:rsidRPr="00DF27F9" w:rsidRDefault="00735193" w:rsidP="00735193">
      <w:pPr>
        <w:numPr>
          <w:ilvl w:val="0"/>
          <w:numId w:val="16"/>
        </w:numPr>
        <w:suppressAutoHyphens/>
        <w:spacing w:after="0" w:line="240" w:lineRule="auto"/>
      </w:pPr>
      <w:r w:rsidRPr="00DF27F9">
        <w:t xml:space="preserve">работа выполнена полностью; </w:t>
      </w:r>
    </w:p>
    <w:p w14:paraId="174B2013" w14:textId="77777777" w:rsidR="00735193" w:rsidRPr="00DF27F9" w:rsidRDefault="00735193" w:rsidP="00735193">
      <w:pPr>
        <w:numPr>
          <w:ilvl w:val="0"/>
          <w:numId w:val="16"/>
        </w:numPr>
        <w:suppressAutoHyphens/>
        <w:spacing w:after="0" w:line="240" w:lineRule="auto"/>
      </w:pPr>
      <w:r w:rsidRPr="00DF27F9">
        <w:t>в логических  рассуждениях и обосновании решения нет пробе</w:t>
      </w:r>
      <w:r w:rsidRPr="00DF27F9">
        <w:softHyphen/>
        <w:t xml:space="preserve">лов и ошибок;  </w:t>
      </w:r>
    </w:p>
    <w:p w14:paraId="381A2749" w14:textId="77777777" w:rsidR="00735193" w:rsidRPr="00DF27F9" w:rsidRDefault="00735193" w:rsidP="00735193">
      <w:pPr>
        <w:numPr>
          <w:ilvl w:val="0"/>
          <w:numId w:val="16"/>
        </w:numPr>
        <w:suppressAutoHyphens/>
        <w:spacing w:after="0" w:line="240" w:lineRule="auto"/>
      </w:pPr>
      <w:r w:rsidRPr="00DF27F9">
        <w:t>в решении нет математических ошибок (возможна одна неточ</w:t>
      </w:r>
      <w:r w:rsidRPr="00DF27F9">
        <w:softHyphen/>
        <w:t>ность, описка, не являющаяся следствием незнания или непо</w:t>
      </w:r>
      <w:r w:rsidRPr="00DF27F9">
        <w:softHyphen/>
        <w:t>нимания учебного материала).</w:t>
      </w:r>
    </w:p>
    <w:p w14:paraId="5E61DFB4" w14:textId="77777777" w:rsidR="00735193" w:rsidRPr="00DF27F9" w:rsidRDefault="00735193" w:rsidP="00735193">
      <w:pPr>
        <w:ind w:left="-426" w:firstLine="284"/>
      </w:pPr>
      <w:r w:rsidRPr="00DF27F9">
        <w:t> </w:t>
      </w:r>
      <w:r w:rsidRPr="00DF27F9">
        <w:rPr>
          <w:b/>
          <w:bCs/>
        </w:rPr>
        <w:t>Отметка «4»</w:t>
      </w:r>
      <w:r w:rsidRPr="00DF27F9">
        <w:t xml:space="preserve"> ставится, если:</w:t>
      </w:r>
    </w:p>
    <w:p w14:paraId="6BCFE177" w14:textId="77777777" w:rsidR="00735193" w:rsidRPr="00DF27F9" w:rsidRDefault="00735193" w:rsidP="00735193">
      <w:pPr>
        <w:numPr>
          <w:ilvl w:val="0"/>
          <w:numId w:val="17"/>
        </w:numPr>
        <w:suppressAutoHyphens/>
        <w:spacing w:after="0" w:line="240" w:lineRule="auto"/>
      </w:pPr>
      <w:r w:rsidRPr="00DF27F9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210993B5" w14:textId="77777777" w:rsidR="00735193" w:rsidRPr="00DF27F9" w:rsidRDefault="00735193" w:rsidP="00735193">
      <w:pPr>
        <w:numPr>
          <w:ilvl w:val="0"/>
          <w:numId w:val="17"/>
        </w:numPr>
        <w:suppressAutoHyphens/>
        <w:spacing w:after="0" w:line="240" w:lineRule="auto"/>
      </w:pPr>
      <w:r w:rsidRPr="00DF27F9">
        <w:t>допущена одна ошибка или два-три недочета в выкладках, ри</w:t>
      </w:r>
      <w:r w:rsidRPr="00DF27F9">
        <w:softHyphen/>
        <w:t>сунках, чертежах или графиках (если эти виды работы не являлись специальным объектом проверки).</w:t>
      </w:r>
    </w:p>
    <w:p w14:paraId="07745BCD" w14:textId="77777777" w:rsidR="00735193" w:rsidRPr="00DF27F9" w:rsidRDefault="00735193" w:rsidP="00735193">
      <w:pPr>
        <w:ind w:left="-426" w:firstLine="284"/>
      </w:pPr>
      <w:r w:rsidRPr="00DF27F9">
        <w:t> </w:t>
      </w:r>
      <w:r w:rsidRPr="00DF27F9">
        <w:rPr>
          <w:b/>
          <w:bCs/>
        </w:rPr>
        <w:t>Отметка «3»</w:t>
      </w:r>
      <w:r w:rsidRPr="00DF27F9">
        <w:t xml:space="preserve"> ставится, если:</w:t>
      </w:r>
    </w:p>
    <w:p w14:paraId="15F2812C" w14:textId="77777777" w:rsidR="00735193" w:rsidRPr="00DF27F9" w:rsidRDefault="00735193" w:rsidP="00735193">
      <w:pPr>
        <w:numPr>
          <w:ilvl w:val="0"/>
          <w:numId w:val="18"/>
        </w:numPr>
        <w:suppressAutoHyphens/>
        <w:spacing w:after="0" w:line="240" w:lineRule="auto"/>
      </w:pPr>
      <w:r w:rsidRPr="00DF27F9">
        <w:t>допущены более одной ошибки или более двух-трех недоче</w:t>
      </w:r>
      <w:r w:rsidRPr="00DF27F9">
        <w:softHyphen/>
        <w:t>тов в выкладках, чертежах или графиках, но учащийся владеет обязательными умениями по проверяемой теме. </w:t>
      </w:r>
    </w:p>
    <w:p w14:paraId="13522338" w14:textId="77777777" w:rsidR="00735193" w:rsidRPr="00DF27F9" w:rsidRDefault="00735193" w:rsidP="00735193">
      <w:pPr>
        <w:ind w:left="-426" w:firstLine="284"/>
      </w:pPr>
      <w:r w:rsidRPr="00DF27F9">
        <w:rPr>
          <w:b/>
          <w:bCs/>
        </w:rPr>
        <w:t>Отметка «2»</w:t>
      </w:r>
      <w:r w:rsidRPr="00DF27F9">
        <w:t xml:space="preserve"> ставится, если:</w:t>
      </w:r>
    </w:p>
    <w:p w14:paraId="511DD197" w14:textId="77777777" w:rsidR="00735193" w:rsidRPr="00DF27F9" w:rsidRDefault="00735193" w:rsidP="00735193">
      <w:pPr>
        <w:numPr>
          <w:ilvl w:val="0"/>
          <w:numId w:val="18"/>
        </w:numPr>
        <w:suppressAutoHyphens/>
        <w:spacing w:after="0" w:line="240" w:lineRule="auto"/>
      </w:pPr>
      <w:r w:rsidRPr="00DF27F9">
        <w:t>допущены существенные ошибки, показавшие, что учащийся не владеет</w:t>
      </w:r>
    </w:p>
    <w:p w14:paraId="7FFE7B2C" w14:textId="77777777" w:rsidR="00735193" w:rsidRPr="00DF27F9" w:rsidRDefault="00735193" w:rsidP="00735193">
      <w:pPr>
        <w:numPr>
          <w:ilvl w:val="0"/>
          <w:numId w:val="18"/>
        </w:numPr>
        <w:suppressAutoHyphens/>
        <w:spacing w:after="0" w:line="240" w:lineRule="auto"/>
      </w:pPr>
      <w:r w:rsidRPr="00DF27F9">
        <w:t>обязательными умениями по данной теме в полной мере. </w:t>
      </w:r>
    </w:p>
    <w:p w14:paraId="60C847B6" w14:textId="77777777" w:rsidR="00735193" w:rsidRPr="00760D8D" w:rsidRDefault="00735193" w:rsidP="00735193">
      <w:pPr>
        <w:ind w:firstLine="360"/>
        <w:jc w:val="center"/>
        <w:rPr>
          <w:b/>
          <w:bCs/>
        </w:rPr>
      </w:pPr>
    </w:p>
    <w:p w14:paraId="7E73ED5A" w14:textId="77777777" w:rsidR="00735193" w:rsidRPr="00D01F08" w:rsidRDefault="00735193" w:rsidP="00735193">
      <w:pPr>
        <w:ind w:firstLine="360"/>
        <w:jc w:val="center"/>
        <w:rPr>
          <w:rFonts w:ascii="Cambria" w:hAnsi="Cambria"/>
          <w:b/>
          <w:sz w:val="32"/>
        </w:rPr>
      </w:pPr>
      <w:r w:rsidRPr="00D01F08">
        <w:rPr>
          <w:rFonts w:ascii="Cambria" w:hAnsi="Cambria"/>
          <w:b/>
          <w:sz w:val="32"/>
        </w:rPr>
        <w:t>Перечень литературы</w:t>
      </w:r>
    </w:p>
    <w:p w14:paraId="4065868A" w14:textId="77777777" w:rsidR="00735193" w:rsidRDefault="00735193" w:rsidP="00735193">
      <w:pPr>
        <w:ind w:firstLine="360"/>
        <w:rPr>
          <w:b/>
        </w:rPr>
      </w:pPr>
      <w:r>
        <w:rPr>
          <w:b/>
        </w:rPr>
        <w:t>Для учителя</w:t>
      </w:r>
    </w:p>
    <w:p w14:paraId="11E724E4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 xml:space="preserve">Настольная книга учителя математики  М.: ООО «Издательство АСТ»: </w:t>
      </w:r>
    </w:p>
    <w:p w14:paraId="6B7F009D" w14:textId="77777777" w:rsidR="00735193" w:rsidRDefault="00735193" w:rsidP="00735193">
      <w:pPr>
        <w:ind w:left="360" w:firstLine="348"/>
        <w:jc w:val="both"/>
      </w:pPr>
      <w:r>
        <w:t>ООО «Издательство Астрель» 2004 г.;</w:t>
      </w:r>
    </w:p>
    <w:p w14:paraId="02477350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Тематическое приложение к вестнику образования № 4  2005 г.;</w:t>
      </w:r>
    </w:p>
    <w:p w14:paraId="0A1F6350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А. Г. Мордкович Алгебра . 9 класс. Учебник  - М.: Мнемозина 2008 г.;</w:t>
      </w:r>
    </w:p>
    <w:p w14:paraId="71319DB9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А. Г. Мордкович, Л. О. Денищева, Т. А. Корешкова, Т. Н. Мишустина, Е. Е. Тульчинская Алгебра . 9 класс. Задачник – М: Мнемозина 2008 г.;</w:t>
      </w:r>
    </w:p>
    <w:p w14:paraId="177CB2BE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А. Г. Мордкович Алгебра 7-9 класс. Пособие для учителей  М.: Мнемозина 2004 г.;</w:t>
      </w:r>
    </w:p>
    <w:p w14:paraId="25E1E6FC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Александрова Л.А.;под ред.А.Г.Мордковича Алгебра 9 класс. Контрольные работы - М.: Мнемозина 2007 г.;</w:t>
      </w:r>
    </w:p>
    <w:p w14:paraId="666721B8" w14:textId="77777777" w:rsidR="00735193" w:rsidRDefault="00735193" w:rsidP="00735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</w:pPr>
      <w:r>
        <w:t>Л. А. Александрова, Алгебра 9 класс. Самостоятельные работы. М.: Мнемозина 2007 г.</w:t>
      </w:r>
    </w:p>
    <w:p w14:paraId="1D857752" w14:textId="77777777" w:rsidR="00735193" w:rsidRDefault="00735193" w:rsidP="00735193">
      <w:pPr>
        <w:ind w:left="284" w:firstLine="142"/>
        <w:rPr>
          <w:b/>
          <w:bCs/>
        </w:rPr>
      </w:pPr>
      <w:r>
        <w:rPr>
          <w:b/>
          <w:bCs/>
        </w:rPr>
        <w:t>Для учащихся:</w:t>
      </w:r>
    </w:p>
    <w:p w14:paraId="243F58B6" w14:textId="77777777" w:rsidR="00735193" w:rsidRDefault="00735193" w:rsidP="00735193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А. Г. Мордкович Алгебра 9 класс. Учебник  - М.: Мнемозина 2008 г.;</w:t>
      </w:r>
    </w:p>
    <w:p w14:paraId="2D3B0261" w14:textId="77777777" w:rsidR="00735193" w:rsidRDefault="00735193" w:rsidP="00735193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А. Г. Мордкович, Л. О. Денищева, Т. А. Корешкова, Т. Н. Мишустина, Е. Е. Тульчинская Алгебра . 9 класс. Задачник – М: Мнемозина 2008 г.;</w:t>
      </w:r>
    </w:p>
    <w:p w14:paraId="4BD708EC" w14:textId="77777777" w:rsidR="00735193" w:rsidRDefault="00735193" w:rsidP="00735193">
      <w:pPr>
        <w:ind w:left="-1134"/>
        <w:jc w:val="center"/>
        <w:rPr>
          <w:b/>
          <w:bCs/>
        </w:rPr>
      </w:pPr>
    </w:p>
    <w:p w14:paraId="137E1CBB" w14:textId="77777777" w:rsidR="00735193" w:rsidRDefault="00735193" w:rsidP="00735193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Александрова Л. А.; под ред. А.Г.Мордковича Алгебра 9 класс. Контрольные работы - М.: Мнемозина 2007 г.</w:t>
      </w:r>
    </w:p>
    <w:p w14:paraId="6820E0FD" w14:textId="77777777" w:rsidR="00735193" w:rsidRPr="002B3CEB" w:rsidRDefault="00735193" w:rsidP="00735193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Л. А. Александрова, Алгебра 9 класс. Самостоятельные работы. М.: Мнемозина 2007 г.</w:t>
      </w:r>
    </w:p>
    <w:p w14:paraId="50642672" w14:textId="77777777" w:rsidR="00735193" w:rsidRDefault="00735193" w:rsidP="00735193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Е. Е.</w:t>
      </w:r>
      <w:r w:rsidRPr="002B3CEB">
        <w:t xml:space="preserve"> </w:t>
      </w:r>
      <w:r>
        <w:t>Тульчинская  Алгебра 9 класс блицопрос, пособие для учащихся общеобразовательных учреждений;</w:t>
      </w:r>
      <w:r w:rsidRPr="002B3CEB">
        <w:t xml:space="preserve"> </w:t>
      </w:r>
      <w:r>
        <w:t>- М.: Мнемозина 2011 г.;</w:t>
      </w:r>
    </w:p>
    <w:p w14:paraId="2D23C9C5" w14:textId="77777777" w:rsidR="00735193" w:rsidRDefault="00735193" w:rsidP="00735193">
      <w:pPr>
        <w:ind w:left="-426"/>
      </w:pPr>
    </w:p>
    <w:p w14:paraId="510042B0" w14:textId="77777777" w:rsidR="00735193" w:rsidRPr="00EF4F26" w:rsidRDefault="00735193" w:rsidP="00735193">
      <w:pPr>
        <w:jc w:val="center"/>
        <w:rPr>
          <w:b/>
          <w:sz w:val="28"/>
        </w:rPr>
      </w:pPr>
      <w:r w:rsidRPr="00EF4F26">
        <w:rPr>
          <w:b/>
          <w:sz w:val="28"/>
        </w:rPr>
        <w:t>Материально-техническое обеспечение образовательного процесса</w:t>
      </w:r>
    </w:p>
    <w:p w14:paraId="120B35A7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 xml:space="preserve">Стандарт по математике, примерные программы, авторские программы, которы входят в состав обязательного программно-методического обеспечения кабинета математики.  </w:t>
      </w:r>
    </w:p>
    <w:p w14:paraId="531607BB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>Комплекты учебников, рекомендованных или допущенных министерством образования и науки Российской Федерации.</w:t>
      </w:r>
    </w:p>
    <w:p w14:paraId="0F337664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14:paraId="44518B8E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  <w:rPr>
          <w:b/>
          <w:sz w:val="28"/>
        </w:rPr>
      </w:pPr>
      <w:r w:rsidRPr="00613CFE"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14:paraId="0763AD64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 xml:space="preserve">Научная, научно-популярная, историческая литература. необходимая для подготовки докладов, сообщений, рефератов, творческих работ. </w:t>
      </w:r>
    </w:p>
    <w:p w14:paraId="15FF90E6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08668A8B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60DDB8CE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t>Комплект инструментов классных: линейка, транспортир, угольник (30</w:t>
      </w:r>
      <w:r w:rsidRPr="00613CFE">
        <w:rPr>
          <w:vertAlign w:val="superscript"/>
        </w:rPr>
        <w:t>0</w:t>
      </w:r>
      <w:r w:rsidRPr="00613CFE">
        <w:t>, 60</w:t>
      </w:r>
      <w:r w:rsidRPr="00613CFE">
        <w:rPr>
          <w:vertAlign w:val="superscript"/>
        </w:rPr>
        <w:t>0</w:t>
      </w:r>
      <w:r w:rsidRPr="00613CFE">
        <w:t>), угольник (45</w:t>
      </w:r>
      <w:r w:rsidRPr="00613CFE">
        <w:rPr>
          <w:vertAlign w:val="superscript"/>
        </w:rPr>
        <w:t>0</w:t>
      </w:r>
      <w:r w:rsidRPr="00613CFE">
        <w:t>, 45</w:t>
      </w:r>
      <w:r w:rsidRPr="00613CFE">
        <w:rPr>
          <w:vertAlign w:val="superscript"/>
        </w:rPr>
        <w:t>0</w:t>
      </w:r>
      <w:r w:rsidRPr="00613CFE">
        <w:t>), циркуль.</w:t>
      </w:r>
    </w:p>
    <w:p w14:paraId="3507AD86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  <w:rPr>
          <w:color w:val="000000"/>
        </w:rPr>
      </w:pPr>
      <w:r w:rsidRPr="00613CFE">
        <w:t>Комплект стереометрических тел (демонстрационный)</w:t>
      </w:r>
      <w:r w:rsidRPr="00613CFE">
        <w:rPr>
          <w:color w:val="000000"/>
        </w:rPr>
        <w:t xml:space="preserve"> </w:t>
      </w:r>
    </w:p>
    <w:p w14:paraId="0298BCBC" w14:textId="77777777" w:rsidR="00735193" w:rsidRPr="00613CFE" w:rsidRDefault="00735193" w:rsidP="00735193">
      <w:pPr>
        <w:numPr>
          <w:ilvl w:val="0"/>
          <w:numId w:val="11"/>
        </w:numPr>
        <w:suppressAutoHyphens/>
        <w:spacing w:after="0" w:line="240" w:lineRule="auto"/>
      </w:pPr>
      <w:r w:rsidRPr="00613CFE">
        <w:rPr>
          <w:color w:val="000000"/>
        </w:rPr>
        <w:t>Каточки индивиду</w:t>
      </w:r>
      <w:r>
        <w:rPr>
          <w:color w:val="000000"/>
        </w:rPr>
        <w:t>а</w:t>
      </w:r>
      <w:r w:rsidRPr="00613CFE">
        <w:rPr>
          <w:color w:val="000000"/>
        </w:rPr>
        <w:t>льного</w:t>
      </w:r>
      <w:r>
        <w:rPr>
          <w:color w:val="000000"/>
        </w:rPr>
        <w:t>,</w:t>
      </w:r>
      <w:r w:rsidRPr="00613CFE">
        <w:rPr>
          <w:color w:val="000000"/>
        </w:rPr>
        <w:t xml:space="preserve"> дифференцированного опроса</w:t>
      </w:r>
    </w:p>
    <w:p w14:paraId="388D1D9D" w14:textId="77777777" w:rsidR="00735193" w:rsidRPr="00352748" w:rsidRDefault="00735193" w:rsidP="00735193">
      <w:pPr>
        <w:widowControl w:val="0"/>
        <w:spacing w:before="12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8B5D50D" w14:textId="77777777" w:rsidR="00735193" w:rsidRPr="00352748" w:rsidRDefault="00735193" w:rsidP="00735193">
      <w:pPr>
        <w:widowControl w:val="0"/>
        <w:spacing w:line="240" w:lineRule="auto"/>
        <w:rPr>
          <w:rFonts w:ascii="Times New Roman" w:hAnsi="Times New Roman"/>
          <w:sz w:val="24"/>
          <w:szCs w:val="28"/>
        </w:rPr>
      </w:pPr>
    </w:p>
    <w:p w14:paraId="12BB0301" w14:textId="77777777" w:rsidR="00735193" w:rsidRPr="00352748" w:rsidRDefault="00735193" w:rsidP="0073519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2B6F0871" w14:textId="77777777" w:rsidR="00735193" w:rsidRPr="00352748" w:rsidRDefault="00735193" w:rsidP="0073519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5DA3B10A" w14:textId="77777777" w:rsidR="00E64B60" w:rsidRDefault="00E64B60"/>
    <w:sectPr w:rsidR="00E64B60" w:rsidSect="005A59D2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pt;height:9.1pt" o:bullet="t">
        <v:imagedata r:id="rId1" o:title="j0115844"/>
      </v:shape>
    </w:pict>
  </w:numPicBullet>
  <w:numPicBullet w:numPicBulletId="1">
    <w:pict>
      <v:shape id="_x0000_i1033" type="#_x0000_t75" style="width:9.1pt;height:9.1pt" o:bullet="t">
        <v:imagedata r:id="rId2" o:title="j0115844"/>
      </v:shape>
    </w:pict>
  </w:numPicBullet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872C8"/>
    <w:multiLevelType w:val="hybridMultilevel"/>
    <w:tmpl w:val="74C2D88A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F4C0274"/>
    <w:multiLevelType w:val="hybridMultilevel"/>
    <w:tmpl w:val="B86EF4F0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4A2C"/>
    <w:multiLevelType w:val="hybridMultilevel"/>
    <w:tmpl w:val="60DA2A3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41030"/>
    <w:multiLevelType w:val="hybridMultilevel"/>
    <w:tmpl w:val="4BE036E0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848154F"/>
    <w:multiLevelType w:val="hybridMultilevel"/>
    <w:tmpl w:val="470E6062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AF107E5"/>
    <w:multiLevelType w:val="hybridMultilevel"/>
    <w:tmpl w:val="257EB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716F6"/>
    <w:multiLevelType w:val="hybridMultilevel"/>
    <w:tmpl w:val="1F8225F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E376243"/>
    <w:multiLevelType w:val="hybridMultilevel"/>
    <w:tmpl w:val="12D614F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0867AEE"/>
    <w:multiLevelType w:val="hybridMultilevel"/>
    <w:tmpl w:val="AF6EB94C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3732D"/>
    <w:multiLevelType w:val="hybridMultilevel"/>
    <w:tmpl w:val="86C6F17E"/>
    <w:lvl w:ilvl="0" w:tplc="C298DCE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607D5AC4"/>
    <w:multiLevelType w:val="hybridMultilevel"/>
    <w:tmpl w:val="98764EBC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00F68"/>
    <w:multiLevelType w:val="hybridMultilevel"/>
    <w:tmpl w:val="84DA4136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52706"/>
    <w:multiLevelType w:val="hybridMultilevel"/>
    <w:tmpl w:val="7CA2E3EA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749D6B00"/>
    <w:multiLevelType w:val="hybridMultilevel"/>
    <w:tmpl w:val="675A69C0"/>
    <w:lvl w:ilvl="0" w:tplc="C298D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262FE"/>
    <w:multiLevelType w:val="hybridMultilevel"/>
    <w:tmpl w:val="B71C58D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4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16"/>
  </w:num>
  <w:num w:numId="15">
    <w:abstractNumId w:val="5"/>
  </w:num>
  <w:num w:numId="16">
    <w:abstractNumId w:val="10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5193"/>
    <w:rsid w:val="000D3114"/>
    <w:rsid w:val="002014E9"/>
    <w:rsid w:val="002B75C6"/>
    <w:rsid w:val="005A59D2"/>
    <w:rsid w:val="0066624E"/>
    <w:rsid w:val="00735193"/>
    <w:rsid w:val="00737BA5"/>
    <w:rsid w:val="00790828"/>
    <w:rsid w:val="00BF5581"/>
    <w:rsid w:val="00E64B60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7F9B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9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3519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351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3519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73519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19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35193"/>
    <w:rPr>
      <w:rFonts w:eastAsia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5193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rsid w:val="00735193"/>
    <w:rPr>
      <w:rFonts w:eastAsia="Times New Roman"/>
      <w:sz w:val="24"/>
      <w:szCs w:val="24"/>
      <w:lang w:eastAsia="ru-RU"/>
    </w:rPr>
  </w:style>
  <w:style w:type="character" w:styleId="a3">
    <w:name w:val="Emphasis"/>
    <w:basedOn w:val="a0"/>
    <w:qFormat/>
    <w:rsid w:val="00735193"/>
    <w:rPr>
      <w:i/>
      <w:iCs/>
    </w:rPr>
  </w:style>
  <w:style w:type="table" w:styleId="a4">
    <w:name w:val="Table Grid"/>
    <w:basedOn w:val="a1"/>
    <w:rsid w:val="005A59D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5A59D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locked/>
    <w:rsid w:val="005A59D2"/>
    <w:rPr>
      <w:rFonts w:eastAsia="Times New Roman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5"/>
    <w:rsid w:val="005A59D2"/>
    <w:pPr>
      <w:widowControl w:val="0"/>
      <w:shd w:val="clear" w:color="auto" w:fill="FFFFFF"/>
      <w:spacing w:before="600" w:after="0" w:line="557" w:lineRule="exact"/>
      <w:jc w:val="both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0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6EAF9-D6DC-F248-B075-9EAA85B0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4714</Words>
  <Characters>26874</Characters>
  <Application>Microsoft Macintosh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 Shurigina</cp:lastModifiedBy>
  <cp:revision>4</cp:revision>
  <dcterms:created xsi:type="dcterms:W3CDTF">2012-08-26T18:57:00Z</dcterms:created>
  <dcterms:modified xsi:type="dcterms:W3CDTF">2013-03-05T16:58:00Z</dcterms:modified>
</cp:coreProperties>
</file>