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8B" w:rsidRDefault="00A52E8B" w:rsidP="00AE26AB">
      <w:pPr>
        <w:spacing w:after="0" w:line="300" w:lineRule="atLeast"/>
        <w:jc w:val="center"/>
        <w:outlineLvl w:val="0"/>
        <w:rPr>
          <w:rFonts w:ascii="Arial" w:eastAsia="Times New Roman" w:hAnsi="Arial" w:cs="Arial"/>
          <w:color w:val="91470A"/>
          <w:kern w:val="36"/>
          <w:sz w:val="29"/>
          <w:szCs w:val="29"/>
          <w:lang w:eastAsia="ru-RU"/>
        </w:rPr>
      </w:pPr>
      <w:r>
        <w:rPr>
          <w:rFonts w:ascii="Arial" w:eastAsia="Times New Roman" w:hAnsi="Arial" w:cs="Arial"/>
          <w:color w:val="91470A"/>
          <w:kern w:val="36"/>
          <w:sz w:val="29"/>
          <w:szCs w:val="29"/>
          <w:lang w:eastAsia="ru-RU"/>
        </w:rPr>
        <w:t>Консультация для родителей</w:t>
      </w:r>
    </w:p>
    <w:p w:rsidR="004A2257" w:rsidRPr="004A2257" w:rsidRDefault="004A2257" w:rsidP="00AE26AB">
      <w:pPr>
        <w:spacing w:after="0" w:line="300" w:lineRule="atLeast"/>
        <w:jc w:val="center"/>
        <w:outlineLvl w:val="0"/>
        <w:rPr>
          <w:rFonts w:ascii="Arial" w:eastAsia="Times New Roman" w:hAnsi="Arial" w:cs="Arial"/>
          <w:color w:val="91470A"/>
          <w:kern w:val="36"/>
          <w:sz w:val="29"/>
          <w:szCs w:val="29"/>
          <w:lang w:eastAsia="ru-RU"/>
        </w:rPr>
      </w:pPr>
      <w:r w:rsidRPr="004A2257">
        <w:rPr>
          <w:rFonts w:ascii="Arial" w:eastAsia="Times New Roman" w:hAnsi="Arial" w:cs="Arial"/>
          <w:color w:val="91470A"/>
          <w:kern w:val="36"/>
          <w:sz w:val="29"/>
          <w:szCs w:val="29"/>
          <w:lang w:eastAsia="ru-RU"/>
        </w:rPr>
        <w:t>«Веселая математика дома»</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1.</w:t>
      </w:r>
      <w:r w:rsidRPr="0084706D">
        <w:rPr>
          <w:rFonts w:ascii="Arial" w:eastAsia="Times New Roman" w:hAnsi="Arial" w:cs="Arial"/>
          <w:b/>
          <w:bCs/>
          <w:color w:val="2E74B5" w:themeColor="accent1" w:themeShade="BF"/>
          <w:sz w:val="20"/>
          <w:szCs w:val="20"/>
          <w:lang w:eastAsia="ru-RU"/>
        </w:rPr>
        <w:t>Математическая игра «Подбери колеса к вагончикам»</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Цель игры: обучение различению и называнию геометрических фигур, установление соответствия между группами фигур, счет до 5.</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2.</w:t>
      </w:r>
      <w:r w:rsidRPr="0084706D">
        <w:rPr>
          <w:rFonts w:ascii="Arial" w:eastAsia="Times New Roman" w:hAnsi="Arial" w:cs="Arial"/>
          <w:b/>
          <w:bCs/>
          <w:color w:val="2E74B5" w:themeColor="accent1" w:themeShade="BF"/>
          <w:sz w:val="20"/>
          <w:szCs w:val="20"/>
          <w:lang w:eastAsia="ru-RU"/>
        </w:rPr>
        <w:t>Математическая игра «Составь цветок»</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Цель игры: научить составлять силуэт цветка из одинаковых по форме геометрических фигур, группируя их.</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w:t>
      </w:r>
      <w:proofErr w:type="gramStart"/>
      <w:r w:rsidRPr="0084706D">
        <w:rPr>
          <w:rFonts w:ascii="Arial" w:eastAsia="Times New Roman" w:hAnsi="Arial" w:cs="Arial"/>
          <w:color w:val="2E74B5" w:themeColor="accent1" w:themeShade="BF"/>
          <w:sz w:val="20"/>
          <w:szCs w:val="20"/>
          <w:lang w:eastAsia="ru-RU"/>
        </w:rPr>
        <w:t>образом</w:t>
      </w:r>
      <w:proofErr w:type="gramEnd"/>
      <w:r w:rsidRPr="0084706D">
        <w:rPr>
          <w:rFonts w:ascii="Arial" w:eastAsia="Times New Roman" w:hAnsi="Arial" w:cs="Arial"/>
          <w:color w:val="2E74B5" w:themeColor="accent1" w:themeShade="BF"/>
          <w:sz w:val="20"/>
          <w:szCs w:val="20"/>
          <w:lang w:eastAsia="ru-RU"/>
        </w:rPr>
        <w:t xml:space="preserve"> можно закрепить названия геометрических фигур в игре, предлагая ребенку показать нужную фигуру.</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3.</w:t>
      </w:r>
      <w:r w:rsidRPr="0084706D">
        <w:rPr>
          <w:rFonts w:ascii="Arial" w:eastAsia="Times New Roman" w:hAnsi="Arial" w:cs="Arial"/>
          <w:b/>
          <w:bCs/>
          <w:color w:val="2E74B5" w:themeColor="accent1" w:themeShade="BF"/>
          <w:sz w:val="20"/>
          <w:szCs w:val="20"/>
          <w:lang w:eastAsia="ru-RU"/>
        </w:rPr>
        <w:t>Игра- упражнение «Назови похожий предмет»</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Цель игры: развитие зрительного внимания, наблюдательности и связной речи.</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84706D">
        <w:rPr>
          <w:rFonts w:ascii="Arial" w:eastAsia="Times New Roman" w:hAnsi="Arial" w:cs="Arial"/>
          <w:color w:val="2E74B5" w:themeColor="accent1" w:themeShade="BF"/>
          <w:sz w:val="20"/>
          <w:szCs w:val="20"/>
          <w:lang w:eastAsia="ru-RU"/>
        </w:rPr>
        <w:t>… В</w:t>
      </w:r>
      <w:proofErr w:type="gramEnd"/>
      <w:r w:rsidRPr="0084706D">
        <w:rPr>
          <w:rFonts w:ascii="Arial" w:eastAsia="Times New Roman" w:hAnsi="Arial" w:cs="Arial"/>
          <w:color w:val="2E74B5" w:themeColor="accent1" w:themeShade="BF"/>
          <w:sz w:val="20"/>
          <w:szCs w:val="20"/>
          <w:lang w:eastAsia="ru-RU"/>
        </w:rPr>
        <w:t xml:space="preserve"> такую игру легко можно играть в путешествии или по пути домой.</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4.</w:t>
      </w:r>
      <w:r w:rsidRPr="0084706D">
        <w:rPr>
          <w:rFonts w:ascii="Arial" w:eastAsia="Times New Roman" w:hAnsi="Arial" w:cs="Arial"/>
          <w:b/>
          <w:bCs/>
          <w:color w:val="2E74B5" w:themeColor="accent1" w:themeShade="BF"/>
          <w:sz w:val="20"/>
          <w:szCs w:val="20"/>
          <w:lang w:eastAsia="ru-RU"/>
        </w:rPr>
        <w:t>«Собери бусы»</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Цель игры: развивать восприятие цвета, размера; умение обобщать и концентрировать внимание; речь.</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Ход игры: для последовательностей можно использовать конструктор «</w:t>
      </w:r>
      <w:proofErr w:type="spellStart"/>
      <w:r w:rsidRPr="0084706D">
        <w:rPr>
          <w:rFonts w:ascii="Arial" w:eastAsia="Times New Roman" w:hAnsi="Arial" w:cs="Arial"/>
          <w:color w:val="2E74B5" w:themeColor="accent1" w:themeShade="BF"/>
          <w:sz w:val="20"/>
          <w:szCs w:val="20"/>
          <w:lang w:eastAsia="ru-RU"/>
        </w:rPr>
        <w:t>Лего</w:t>
      </w:r>
      <w:proofErr w:type="spellEnd"/>
      <w:r w:rsidRPr="0084706D">
        <w:rPr>
          <w:rFonts w:ascii="Arial" w:eastAsia="Times New Roman" w:hAnsi="Arial" w:cs="Arial"/>
          <w:color w:val="2E74B5" w:themeColor="accent1" w:themeShade="BF"/>
          <w:sz w:val="20"/>
          <w:szCs w:val="20"/>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84706D">
        <w:rPr>
          <w:rFonts w:ascii="Arial" w:eastAsia="Times New Roman" w:hAnsi="Arial" w:cs="Arial"/>
          <w:color w:val="2E74B5" w:themeColor="accent1" w:themeShade="BF"/>
          <w:sz w:val="20"/>
          <w:szCs w:val="20"/>
          <w:lang w:eastAsia="ru-RU"/>
        </w:rPr>
        <w:t>-д</w:t>
      </w:r>
      <w:proofErr w:type="gramEnd"/>
      <w:r w:rsidRPr="0084706D">
        <w:rPr>
          <w:rFonts w:ascii="Arial" w:eastAsia="Times New Roman" w:hAnsi="Arial" w:cs="Arial"/>
          <w:color w:val="2E74B5" w:themeColor="accent1" w:themeShade="BF"/>
          <w:sz w:val="20"/>
          <w:szCs w:val="20"/>
          <w:lang w:eastAsia="ru-RU"/>
        </w:rPr>
        <w:t>острой дорожку "правильными кирпичиками"):</w:t>
      </w:r>
    </w:p>
    <w:p w:rsidR="004A2257" w:rsidRPr="004A2257" w:rsidRDefault="004A2257" w:rsidP="004A2257">
      <w:pPr>
        <w:spacing w:after="0" w:line="300" w:lineRule="atLeast"/>
        <w:rPr>
          <w:rFonts w:ascii="Arial" w:eastAsia="Times New Roman" w:hAnsi="Arial" w:cs="Arial"/>
          <w:color w:val="333333"/>
          <w:sz w:val="20"/>
          <w:szCs w:val="20"/>
          <w:lang w:eastAsia="ru-RU"/>
        </w:rPr>
      </w:pPr>
      <w:r w:rsidRPr="004A2257">
        <w:rPr>
          <w:rFonts w:ascii="Arial" w:eastAsia="Times New Roman" w:hAnsi="Arial" w:cs="Arial"/>
          <w:noProof/>
          <w:color w:val="333333"/>
          <w:sz w:val="20"/>
          <w:szCs w:val="20"/>
          <w:lang w:eastAsia="ru-RU"/>
        </w:rPr>
        <w:lastRenderedPageBreak/>
        <w:drawing>
          <wp:inline distT="0" distB="0" distL="0" distR="0">
            <wp:extent cx="3810000" cy="2019300"/>
            <wp:effectExtent l="0" t="0" r="0" b="0"/>
            <wp:docPr id="1" name="Рисунок 1" descr="Консультация для родителей  «Веселая математи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еселая математика дома»"/>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019300"/>
                    </a:xfrm>
                    <a:prstGeom prst="rect">
                      <a:avLst/>
                    </a:prstGeom>
                    <a:noFill/>
                    <a:ln>
                      <a:noFill/>
                    </a:ln>
                  </pic:spPr>
                </pic:pic>
              </a:graphicData>
            </a:graphic>
          </wp:inline>
        </w:drawing>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5.</w:t>
      </w:r>
      <w:r w:rsidRPr="0084706D">
        <w:rPr>
          <w:rFonts w:ascii="Arial" w:eastAsia="Times New Roman" w:hAnsi="Arial" w:cs="Arial"/>
          <w:b/>
          <w:bCs/>
          <w:color w:val="2E74B5" w:themeColor="accent1" w:themeShade="BF"/>
          <w:sz w:val="20"/>
          <w:szCs w:val="20"/>
          <w:lang w:eastAsia="ru-RU"/>
        </w:rPr>
        <w:t>Математическая игра «Что стоит у нас в квартире»</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развитие зрительного внимания, наблюдательности и связной речи.</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Играйте с ребенком с удовольствием!</w:t>
      </w:r>
    </w:p>
    <w:p w:rsidR="00052C8B" w:rsidRPr="0084706D" w:rsidRDefault="00052C8B">
      <w:pPr>
        <w:rPr>
          <w:color w:val="2E74B5" w:themeColor="accent1" w:themeShade="BF"/>
        </w:rPr>
      </w:pPr>
    </w:p>
    <w:p w:rsidR="004A2257" w:rsidRDefault="004A2257"/>
    <w:p w:rsidR="00A52E8B" w:rsidRDefault="00A52E8B"/>
    <w:p w:rsidR="00A52E8B" w:rsidRDefault="00A52E8B"/>
    <w:p w:rsidR="00A52E8B" w:rsidRDefault="00A52E8B"/>
    <w:p w:rsidR="00A52E8B" w:rsidRDefault="00A52E8B"/>
    <w:p w:rsidR="00A52E8B" w:rsidRDefault="00A52E8B"/>
    <w:p w:rsidR="00A52E8B" w:rsidRDefault="00A52E8B"/>
    <w:p w:rsidR="00A52E8B" w:rsidRDefault="00A52E8B"/>
    <w:p w:rsidR="00A52E8B" w:rsidRDefault="00A52E8B"/>
    <w:p w:rsidR="00A52E8B" w:rsidRDefault="00A52E8B"/>
    <w:p w:rsidR="00A52E8B" w:rsidRDefault="00A52E8B" w:rsidP="00A52E8B">
      <w:pPr>
        <w:pStyle w:val="4"/>
        <w:spacing w:before="30" w:after="30"/>
        <w:ind w:left="150" w:right="150"/>
        <w:jc w:val="center"/>
        <w:rPr>
          <w:rFonts w:asciiTheme="minorHAnsi" w:eastAsiaTheme="minorHAnsi" w:hAnsiTheme="minorHAnsi" w:cstheme="minorBidi"/>
          <w:i w:val="0"/>
          <w:iCs w:val="0"/>
          <w:color w:val="auto"/>
        </w:rPr>
      </w:pPr>
    </w:p>
    <w:p w:rsidR="004A2257" w:rsidRPr="0084706D" w:rsidRDefault="004A2257" w:rsidP="00A52E8B">
      <w:pPr>
        <w:pStyle w:val="4"/>
        <w:spacing w:before="30" w:after="30"/>
        <w:ind w:left="150" w:right="150"/>
        <w:jc w:val="center"/>
        <w:rPr>
          <w:rFonts w:ascii="Verdana" w:hAnsi="Verdana"/>
          <w:sz w:val="26"/>
          <w:szCs w:val="26"/>
          <w:u w:val="single"/>
        </w:rPr>
      </w:pPr>
      <w:r w:rsidRPr="0084706D">
        <w:rPr>
          <w:rFonts w:ascii="Verdana" w:hAnsi="Verdana"/>
          <w:b/>
          <w:bCs/>
          <w:sz w:val="26"/>
          <w:szCs w:val="26"/>
          <w:u w:val="single"/>
        </w:rPr>
        <w:t>Консу</w:t>
      </w:r>
      <w:r w:rsidR="00A52E8B" w:rsidRPr="0084706D">
        <w:rPr>
          <w:rFonts w:ascii="Verdana" w:hAnsi="Verdana"/>
          <w:b/>
          <w:bCs/>
          <w:sz w:val="26"/>
          <w:szCs w:val="26"/>
          <w:u w:val="single"/>
        </w:rPr>
        <w:t xml:space="preserve">льтация для родителей «Развитие </w:t>
      </w:r>
      <w:r w:rsidRPr="0084706D">
        <w:rPr>
          <w:rFonts w:ascii="Verdana" w:hAnsi="Verdana"/>
          <w:b/>
          <w:bCs/>
          <w:sz w:val="26"/>
          <w:szCs w:val="26"/>
          <w:u w:val="single"/>
        </w:rPr>
        <w:t>математических способностей у дошкольников»</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Обучению дошкольников началам математики должно отводиться важное место. Это вызвано целым рядом причи</w:t>
      </w:r>
      <w:proofErr w:type="gramStart"/>
      <w:r w:rsidRPr="0084706D">
        <w:rPr>
          <w:rFonts w:ascii="Verdana" w:hAnsi="Verdana"/>
          <w:color w:val="2E74B5" w:themeColor="accent1" w:themeShade="BF"/>
          <w:sz w:val="18"/>
          <w:szCs w:val="18"/>
        </w:rPr>
        <w:t>н</w:t>
      </w:r>
      <w:r w:rsidRPr="0084706D">
        <w:rPr>
          <w:rFonts w:ascii="Verdana" w:hAnsi="Verdana"/>
          <w:i/>
          <w:iCs/>
          <w:color w:val="2E74B5" w:themeColor="accent1" w:themeShade="BF"/>
          <w:sz w:val="18"/>
          <w:szCs w:val="18"/>
        </w:rPr>
        <w:t>(</w:t>
      </w:r>
      <w:proofErr w:type="gramEnd"/>
      <w:r w:rsidRPr="0084706D">
        <w:rPr>
          <w:rFonts w:ascii="Verdana" w:hAnsi="Verdana"/>
          <w:i/>
          <w:iCs/>
          <w:color w:val="2E74B5" w:themeColor="accent1" w:themeShade="BF"/>
          <w:sz w:val="18"/>
          <w:szCs w:val="18"/>
        </w:rPr>
        <w:t>особенно в наше время)</w:t>
      </w:r>
      <w:r w:rsidRPr="0084706D">
        <w:rPr>
          <w:rFonts w:ascii="Verdana" w:hAnsi="Verdana"/>
          <w:color w:val="2E74B5" w:themeColor="accent1" w:themeShade="BF"/>
          <w:sz w:val="18"/>
          <w:szCs w:val="18"/>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w:t>
      </w:r>
      <w:r w:rsidR="0084706D" w:rsidRPr="0084706D">
        <w:rPr>
          <w:rFonts w:ascii="Verdana" w:hAnsi="Verdana"/>
          <w:color w:val="2E74B5" w:themeColor="accent1" w:themeShade="BF"/>
          <w:sz w:val="18"/>
          <w:szCs w:val="18"/>
        </w:rPr>
        <w:t xml:space="preserve"> ребенка считать до 10</w:t>
      </w:r>
      <w:r w:rsidRPr="0084706D">
        <w:rPr>
          <w:rFonts w:ascii="Verdana" w:hAnsi="Verdana"/>
          <w:color w:val="2E74B5" w:themeColor="accent1" w:themeShade="BF"/>
          <w:sz w:val="18"/>
          <w:szCs w:val="18"/>
        </w:rPr>
        <w:t xml:space="preserve"> и. т. д.</w:t>
      </w:r>
      <w:proofErr w:type="gramStart"/>
      <w:r w:rsidRPr="0084706D">
        <w:rPr>
          <w:rFonts w:ascii="Verdana" w:hAnsi="Verdana"/>
          <w:color w:val="2E74B5" w:themeColor="accent1" w:themeShade="BF"/>
          <w:sz w:val="18"/>
          <w:szCs w:val="18"/>
        </w:rPr>
        <w:t xml:space="preserve"> ,</w:t>
      </w:r>
      <w:proofErr w:type="gramEnd"/>
      <w:r w:rsidRPr="0084706D">
        <w:rPr>
          <w:rFonts w:ascii="Verdana" w:hAnsi="Verdana"/>
          <w:color w:val="2E74B5" w:themeColor="accent1" w:themeShade="BF"/>
          <w:sz w:val="18"/>
          <w:szCs w:val="18"/>
        </w:rPr>
        <w:t xml:space="preserve"> не овла</w:t>
      </w:r>
      <w:r w:rsidR="0084706D" w:rsidRPr="0084706D">
        <w:rPr>
          <w:rFonts w:ascii="Verdana" w:hAnsi="Verdana"/>
          <w:color w:val="2E74B5" w:themeColor="accent1" w:themeShade="BF"/>
          <w:sz w:val="18"/>
          <w:szCs w:val="18"/>
        </w:rPr>
        <w:t>дев полным знанием в пределах 5</w:t>
      </w:r>
      <w:r w:rsidRPr="0084706D">
        <w:rPr>
          <w:rFonts w:ascii="Verdana" w:hAnsi="Verdana"/>
          <w:color w:val="2E74B5" w:themeColor="accent1" w:themeShade="BF"/>
          <w:sz w:val="18"/>
          <w:szCs w:val="18"/>
        </w:rPr>
        <w:t>. Однако всегда ли это дает ожидаемый результат? Скажем, надо ли заставлять ребенка заниматься математикой, если ему скучно?</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84706D">
        <w:rPr>
          <w:rFonts w:ascii="Verdana" w:hAnsi="Verdana"/>
          <w:color w:val="2E74B5" w:themeColor="accent1" w:themeShade="BF"/>
          <w:sz w:val="18"/>
          <w:szCs w:val="18"/>
        </w:rPr>
        <w:t>вербализма</w:t>
      </w:r>
      <w:proofErr w:type="spellEnd"/>
      <w:r w:rsidRPr="0084706D">
        <w:rPr>
          <w:rFonts w:ascii="Verdana" w:hAnsi="Verdana"/>
          <w:color w:val="2E74B5" w:themeColor="accent1" w:themeShade="BF"/>
          <w:sz w:val="18"/>
          <w:szCs w:val="1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Обсуждение заданий следует начинать тогда, когда малыш не очень возбужден и не занят каким</w:t>
      </w:r>
      <w:r w:rsidR="0084706D" w:rsidRPr="0084706D">
        <w:rPr>
          <w:rFonts w:ascii="Verdana" w:hAnsi="Verdana"/>
          <w:color w:val="2E74B5" w:themeColor="accent1" w:themeShade="BF"/>
          <w:sz w:val="18"/>
          <w:szCs w:val="18"/>
        </w:rPr>
        <w:t>-</w:t>
      </w:r>
      <w:r w:rsidRPr="0084706D">
        <w:rPr>
          <w:rFonts w:ascii="Verdana" w:hAnsi="Verdana"/>
          <w:color w:val="2E74B5" w:themeColor="accent1" w:themeShade="BF"/>
          <w:sz w:val="18"/>
          <w:szCs w:val="18"/>
        </w:rPr>
        <w:t>либо интересным делом: ведь ему предлагают поиграть, а игра_ дело добровольное!</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proofErr w:type="gramStart"/>
      <w:r w:rsidRPr="0084706D">
        <w:rPr>
          <w:rFonts w:ascii="Verdana" w:hAnsi="Verdana"/>
          <w:color w:val="2E74B5" w:themeColor="accent1" w:themeShade="BF"/>
          <w:sz w:val="18"/>
          <w:szCs w:val="18"/>
        </w:rPr>
        <w:t>Пожертвуйте ребенку немного своего времени и не обязательно свободного</w:t>
      </w:r>
      <w:r w:rsidR="0084706D" w:rsidRPr="0084706D">
        <w:rPr>
          <w:rFonts w:ascii="Verdana" w:hAnsi="Verdana"/>
          <w:color w:val="2E74B5" w:themeColor="accent1" w:themeShade="BF"/>
          <w:sz w:val="18"/>
          <w:szCs w:val="18"/>
        </w:rPr>
        <w:t xml:space="preserve"> </w:t>
      </w:r>
      <w:r w:rsidRPr="0084706D">
        <w:rPr>
          <w:rFonts w:ascii="Verdana" w:hAnsi="Verdana"/>
          <w:color w:val="2E74B5" w:themeColor="accent1" w:themeShade="BF"/>
          <w:sz w:val="18"/>
          <w:szCs w:val="18"/>
        </w:rPr>
        <w:t>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84706D">
        <w:rPr>
          <w:rFonts w:ascii="Verdana" w:hAnsi="Verdana"/>
          <w:color w:val="2E74B5" w:themeColor="accent1" w:themeShade="BF"/>
          <w:sz w:val="18"/>
          <w:szCs w:val="18"/>
        </w:rPr>
        <w:t xml:space="preserve"> Согласитесь, всем этим понятиям вы можете уделить внимание и в повседневной жизни.</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lastRenderedPageBreak/>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84706D">
        <w:rPr>
          <w:rFonts w:ascii="Verdana" w:hAnsi="Verdana"/>
          <w:color w:val="2E74B5" w:themeColor="accent1" w:themeShade="BF"/>
          <w:sz w:val="18"/>
          <w:szCs w:val="18"/>
        </w:rPr>
        <w:t>Напоминаем, что это можно сделать без счета, путем по парного сопоставления.</w:t>
      </w:r>
      <w:proofErr w:type="gramEnd"/>
      <w:r w:rsidRPr="0084706D">
        <w:rPr>
          <w:rFonts w:ascii="Verdana" w:hAnsi="Verdana"/>
          <w:color w:val="2E74B5" w:themeColor="accent1" w:themeShade="BF"/>
          <w:sz w:val="18"/>
          <w:szCs w:val="18"/>
        </w:rPr>
        <w:t xml:space="preserve"> Если пересчитать, то можно сравнить числ</w:t>
      </w:r>
      <w:proofErr w:type="gramStart"/>
      <w:r w:rsidRPr="0084706D">
        <w:rPr>
          <w:rFonts w:ascii="Verdana" w:hAnsi="Verdana"/>
          <w:color w:val="2E74B5" w:themeColor="accent1" w:themeShade="BF"/>
          <w:sz w:val="18"/>
          <w:szCs w:val="18"/>
        </w:rPr>
        <w:t>а</w:t>
      </w:r>
      <w:r w:rsidRPr="0084706D">
        <w:rPr>
          <w:rFonts w:ascii="Verdana" w:hAnsi="Verdana"/>
          <w:i/>
          <w:iCs/>
          <w:color w:val="2E74B5" w:themeColor="accent1" w:themeShade="BF"/>
          <w:sz w:val="18"/>
          <w:szCs w:val="18"/>
        </w:rPr>
        <w:t>(</w:t>
      </w:r>
      <w:proofErr w:type="gramEnd"/>
      <w:r w:rsidRPr="0084706D">
        <w:rPr>
          <w:rFonts w:ascii="Verdana" w:hAnsi="Verdana"/>
          <w:i/>
          <w:iCs/>
          <w:color w:val="2E74B5" w:themeColor="accent1" w:themeShade="BF"/>
          <w:sz w:val="18"/>
          <w:szCs w:val="18"/>
        </w:rPr>
        <w:t>груш больше, их 5, а яблок меньше, их 4.)</w:t>
      </w:r>
      <w:r w:rsidRPr="0084706D">
        <w:rPr>
          <w:rStyle w:val="apple-converted-space"/>
          <w:rFonts w:ascii="Verdana" w:hAnsi="Verdana"/>
          <w:color w:val="2E74B5" w:themeColor="accent1" w:themeShade="BF"/>
          <w:sz w:val="18"/>
          <w:szCs w:val="18"/>
        </w:rPr>
        <w:t> </w:t>
      </w:r>
      <w:r w:rsidRPr="0084706D">
        <w:rPr>
          <w:rFonts w:ascii="Verdana" w:hAnsi="Verdana"/>
          <w:color w:val="2E74B5" w:themeColor="accent1" w:themeShade="BF"/>
          <w:sz w:val="18"/>
          <w:szCs w:val="18"/>
        </w:rPr>
        <w:t>Варите суп, спросите, какое количество овощей пошло, какой они формы, величины. Построил ваш ребенок 2 башенки, домики, спросите какой выше, ниже.</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По дороге в детский сад или домой рассматривайте деревья</w:t>
      </w:r>
      <w:r w:rsidR="0084706D" w:rsidRPr="0084706D">
        <w:rPr>
          <w:rStyle w:val="apple-converted-space"/>
          <w:rFonts w:ascii="Verdana" w:hAnsi="Verdana"/>
          <w:color w:val="2E74B5" w:themeColor="accent1" w:themeShade="BF"/>
          <w:sz w:val="18"/>
          <w:szCs w:val="18"/>
        </w:rPr>
        <w:t xml:space="preserve"> </w:t>
      </w:r>
      <w:r w:rsidRPr="0084706D">
        <w:rPr>
          <w:rFonts w:ascii="Verdana" w:hAnsi="Verdana"/>
          <w:i/>
          <w:iCs/>
          <w:color w:val="2E74B5" w:themeColor="accent1" w:themeShade="BF"/>
          <w:sz w:val="18"/>
          <w:szCs w:val="18"/>
        </w:rPr>
        <w:t>(</w:t>
      </w:r>
      <w:proofErr w:type="spellStart"/>
      <w:proofErr w:type="gramStart"/>
      <w:r w:rsidRPr="0084706D">
        <w:rPr>
          <w:rFonts w:ascii="Verdana" w:hAnsi="Verdana"/>
          <w:i/>
          <w:iCs/>
          <w:color w:val="2E74B5" w:themeColor="accent1" w:themeShade="BF"/>
          <w:sz w:val="18"/>
          <w:szCs w:val="18"/>
        </w:rPr>
        <w:t>выше-ниже</w:t>
      </w:r>
      <w:proofErr w:type="spellEnd"/>
      <w:proofErr w:type="gramEnd"/>
      <w:r w:rsidRPr="0084706D">
        <w:rPr>
          <w:rFonts w:ascii="Verdana" w:hAnsi="Verdana"/>
          <w:i/>
          <w:iCs/>
          <w:color w:val="2E74B5" w:themeColor="accent1" w:themeShade="BF"/>
          <w:sz w:val="18"/>
          <w:szCs w:val="18"/>
        </w:rPr>
        <w:t xml:space="preserve">, </w:t>
      </w:r>
      <w:proofErr w:type="spellStart"/>
      <w:r w:rsidRPr="0084706D">
        <w:rPr>
          <w:rFonts w:ascii="Verdana" w:hAnsi="Verdana"/>
          <w:i/>
          <w:iCs/>
          <w:color w:val="2E74B5" w:themeColor="accent1" w:themeShade="BF"/>
          <w:sz w:val="18"/>
          <w:szCs w:val="18"/>
        </w:rPr>
        <w:t>толще-тоньше</w:t>
      </w:r>
      <w:proofErr w:type="spellEnd"/>
      <w:r w:rsidRPr="0084706D">
        <w:rPr>
          <w:rFonts w:ascii="Verdana" w:hAnsi="Verdana"/>
          <w:i/>
          <w:iCs/>
          <w:color w:val="2E74B5" w:themeColor="accent1" w:themeShade="BF"/>
          <w:sz w:val="18"/>
          <w:szCs w:val="18"/>
        </w:rPr>
        <w:t>)</w:t>
      </w:r>
      <w:r w:rsidRPr="0084706D">
        <w:rPr>
          <w:rFonts w:ascii="Verdana" w:hAnsi="Verdana"/>
          <w:color w:val="2E74B5" w:themeColor="accent1" w:themeShade="BF"/>
          <w:sz w:val="18"/>
          <w:szCs w:val="18"/>
        </w:rPr>
        <w:t xml:space="preserve">. Рисует ваш ребенок. </w:t>
      </w:r>
      <w:proofErr w:type="gramStart"/>
      <w:r w:rsidRPr="0084706D">
        <w:rPr>
          <w:rFonts w:ascii="Verdana" w:hAnsi="Verdana"/>
          <w:color w:val="2E74B5" w:themeColor="accent1" w:themeShade="BF"/>
          <w:sz w:val="18"/>
          <w:szCs w:val="18"/>
        </w:rPr>
        <w:t xml:space="preserve">Спросите его о длине карандашей, сравните их по длине, чтоб ребенок в жизни, в быту употреблял такие слова как </w:t>
      </w:r>
      <w:proofErr w:type="spellStart"/>
      <w:r w:rsidRPr="0084706D">
        <w:rPr>
          <w:rFonts w:ascii="Verdana" w:hAnsi="Verdana"/>
          <w:color w:val="2E74B5" w:themeColor="accent1" w:themeShade="BF"/>
          <w:sz w:val="18"/>
          <w:szCs w:val="18"/>
        </w:rPr>
        <w:t>длинный-короткий</w:t>
      </w:r>
      <w:proofErr w:type="spellEnd"/>
      <w:r w:rsidRPr="0084706D">
        <w:rPr>
          <w:rFonts w:ascii="Verdana" w:hAnsi="Verdana"/>
          <w:color w:val="2E74B5" w:themeColor="accent1" w:themeShade="BF"/>
          <w:sz w:val="18"/>
          <w:szCs w:val="18"/>
        </w:rPr>
        <w:t>, широкий - узкий</w:t>
      </w:r>
      <w:r w:rsidRPr="0084706D">
        <w:rPr>
          <w:rStyle w:val="apple-converted-space"/>
          <w:rFonts w:ascii="Verdana" w:hAnsi="Verdana"/>
          <w:color w:val="2E74B5" w:themeColor="accent1" w:themeShade="BF"/>
          <w:sz w:val="18"/>
          <w:szCs w:val="18"/>
        </w:rPr>
        <w:t> </w:t>
      </w:r>
      <w:r w:rsidRPr="0084706D">
        <w:rPr>
          <w:rFonts w:ascii="Verdana" w:hAnsi="Verdana"/>
          <w:i/>
          <w:iCs/>
          <w:color w:val="2E74B5" w:themeColor="accent1" w:themeShade="BF"/>
          <w:sz w:val="18"/>
          <w:szCs w:val="18"/>
        </w:rPr>
        <w:t>(шарфики, полотенца, например)</w:t>
      </w:r>
      <w:r w:rsidRPr="0084706D">
        <w:rPr>
          <w:rFonts w:ascii="Verdana" w:hAnsi="Verdana"/>
          <w:color w:val="2E74B5" w:themeColor="accent1" w:themeShade="BF"/>
          <w:sz w:val="18"/>
          <w:szCs w:val="18"/>
        </w:rPr>
        <w:t xml:space="preserve">, </w:t>
      </w:r>
      <w:proofErr w:type="spellStart"/>
      <w:r w:rsidRPr="0084706D">
        <w:rPr>
          <w:rFonts w:ascii="Verdana" w:hAnsi="Verdana"/>
          <w:color w:val="2E74B5" w:themeColor="accent1" w:themeShade="BF"/>
          <w:sz w:val="18"/>
          <w:szCs w:val="18"/>
        </w:rPr>
        <w:t>высокий-низкий</w:t>
      </w:r>
      <w:proofErr w:type="spellEnd"/>
      <w:r w:rsidR="0084706D" w:rsidRPr="0084706D">
        <w:rPr>
          <w:rStyle w:val="apple-converted-space"/>
          <w:rFonts w:ascii="Verdana" w:hAnsi="Verdana"/>
          <w:color w:val="2E74B5" w:themeColor="accent1" w:themeShade="BF"/>
          <w:sz w:val="18"/>
          <w:szCs w:val="18"/>
        </w:rPr>
        <w:t xml:space="preserve"> </w:t>
      </w:r>
      <w:r w:rsidRPr="0084706D">
        <w:rPr>
          <w:rFonts w:ascii="Verdana" w:hAnsi="Verdana"/>
          <w:i/>
          <w:iCs/>
          <w:color w:val="2E74B5" w:themeColor="accent1" w:themeShade="BF"/>
          <w:sz w:val="18"/>
          <w:szCs w:val="18"/>
        </w:rPr>
        <w:t>(шкаф, стол, стул, диван)</w:t>
      </w:r>
      <w:r w:rsidRPr="0084706D">
        <w:rPr>
          <w:rFonts w:ascii="Verdana" w:hAnsi="Verdana"/>
          <w:color w:val="2E74B5" w:themeColor="accent1" w:themeShade="BF"/>
          <w:sz w:val="18"/>
          <w:szCs w:val="18"/>
        </w:rPr>
        <w:t xml:space="preserve">; </w:t>
      </w:r>
      <w:proofErr w:type="spellStart"/>
      <w:r w:rsidRPr="0084706D">
        <w:rPr>
          <w:rFonts w:ascii="Verdana" w:hAnsi="Verdana"/>
          <w:color w:val="2E74B5" w:themeColor="accent1" w:themeShade="BF"/>
          <w:sz w:val="18"/>
          <w:szCs w:val="18"/>
        </w:rPr>
        <w:t>толще-тоньше</w:t>
      </w:r>
      <w:proofErr w:type="spellEnd"/>
      <w:r w:rsidRPr="0084706D">
        <w:rPr>
          <w:rStyle w:val="apple-converted-space"/>
          <w:rFonts w:ascii="Verdana" w:hAnsi="Verdana"/>
          <w:color w:val="2E74B5" w:themeColor="accent1" w:themeShade="BF"/>
          <w:sz w:val="18"/>
          <w:szCs w:val="18"/>
        </w:rPr>
        <w:t> </w:t>
      </w:r>
      <w:r w:rsidRPr="0084706D">
        <w:rPr>
          <w:rFonts w:ascii="Verdana" w:hAnsi="Verdana"/>
          <w:i/>
          <w:iCs/>
          <w:color w:val="2E74B5" w:themeColor="accent1" w:themeShade="BF"/>
          <w:sz w:val="18"/>
          <w:szCs w:val="18"/>
        </w:rPr>
        <w:t>(колбаса, сосиска, палка)</w:t>
      </w:r>
      <w:r w:rsidRPr="0084706D">
        <w:rPr>
          <w:rFonts w:ascii="Verdana" w:hAnsi="Verdana"/>
          <w:color w:val="2E74B5" w:themeColor="accent1" w:themeShade="BF"/>
          <w:sz w:val="18"/>
          <w:szCs w:val="18"/>
        </w:rPr>
        <w:t>.</w:t>
      </w:r>
      <w:proofErr w:type="gramEnd"/>
      <w:r w:rsidRPr="0084706D">
        <w:rPr>
          <w:rFonts w:ascii="Verdana" w:hAnsi="Verdana"/>
          <w:color w:val="2E74B5" w:themeColor="accent1" w:themeShade="BF"/>
          <w:sz w:val="18"/>
          <w:szCs w:val="18"/>
        </w:rPr>
        <w:t xml:space="preserve"> </w:t>
      </w:r>
      <w:proofErr w:type="gramStart"/>
      <w:r w:rsidRPr="0084706D">
        <w:rPr>
          <w:rFonts w:ascii="Verdana" w:hAnsi="Verdana"/>
          <w:color w:val="2E74B5" w:themeColor="accent1" w:themeShade="BF"/>
          <w:sz w:val="18"/>
          <w:szCs w:val="18"/>
        </w:rPr>
        <w:t>Используйте игрушки разной величины</w:t>
      </w:r>
      <w:r w:rsidR="0084706D" w:rsidRPr="0084706D">
        <w:rPr>
          <w:rFonts w:ascii="Verdana" w:hAnsi="Verdana"/>
          <w:color w:val="2E74B5" w:themeColor="accent1" w:themeShade="BF"/>
          <w:sz w:val="18"/>
          <w:szCs w:val="18"/>
        </w:rPr>
        <w:t xml:space="preserve"> </w:t>
      </w:r>
      <w:r w:rsidRPr="0084706D">
        <w:rPr>
          <w:rFonts w:ascii="Verdana" w:hAnsi="Verdana"/>
          <w:i/>
          <w:iCs/>
          <w:color w:val="2E74B5" w:themeColor="accent1" w:themeShade="BF"/>
          <w:sz w:val="18"/>
          <w:szCs w:val="18"/>
        </w:rPr>
        <w:t>(матрешки, куклы, машины)</w:t>
      </w:r>
      <w:r w:rsidRPr="0084706D">
        <w:rPr>
          <w:rFonts w:ascii="Verdana" w:hAnsi="Verdana"/>
          <w:color w:val="2E74B5" w:themeColor="accent1" w:themeShade="BF"/>
          <w:sz w:val="18"/>
          <w:szCs w:val="18"/>
        </w:rPr>
        <w:t>, различной длины и толщины палочки, карандаши, куски веревок, ниток, полоски бумаги, ленточки...</w:t>
      </w:r>
      <w:proofErr w:type="gramEnd"/>
      <w:r w:rsidRPr="0084706D">
        <w:rPr>
          <w:rFonts w:ascii="Verdana" w:hAnsi="Verdana"/>
          <w:color w:val="2E74B5" w:themeColor="accent1" w:themeShade="BF"/>
          <w:sz w:val="18"/>
          <w:szCs w:val="18"/>
        </w:rPr>
        <w:t xml:space="preserve"> Важно чтобы эти слова были в лексиконе у детей, а то</w:t>
      </w:r>
      <w:r w:rsidR="0084706D" w:rsidRPr="0084706D">
        <w:rPr>
          <w:rFonts w:ascii="Verdana" w:hAnsi="Verdana"/>
          <w:color w:val="2E74B5" w:themeColor="accent1" w:themeShade="BF"/>
          <w:sz w:val="18"/>
          <w:szCs w:val="18"/>
        </w:rPr>
        <w:t xml:space="preserve"> </w:t>
      </w:r>
      <w:r w:rsidRPr="0084706D">
        <w:rPr>
          <w:rFonts w:ascii="Verdana" w:hAnsi="Verdana"/>
          <w:color w:val="2E74B5" w:themeColor="accent1" w:themeShade="BF"/>
          <w:sz w:val="18"/>
          <w:szCs w:val="18"/>
        </w:rPr>
        <w:t xml:space="preserve">все больше, до школы, употребляют </w:t>
      </w:r>
      <w:proofErr w:type="spellStart"/>
      <w:proofErr w:type="gramStart"/>
      <w:r w:rsidRPr="0084706D">
        <w:rPr>
          <w:rFonts w:ascii="Verdana" w:hAnsi="Verdana"/>
          <w:color w:val="2E74B5" w:themeColor="accent1" w:themeShade="BF"/>
          <w:sz w:val="18"/>
          <w:szCs w:val="18"/>
        </w:rPr>
        <w:t>большой-маленький</w:t>
      </w:r>
      <w:proofErr w:type="spellEnd"/>
      <w:proofErr w:type="gramEnd"/>
      <w:r w:rsidRPr="0084706D">
        <w:rPr>
          <w:rFonts w:ascii="Verdana" w:hAnsi="Verdana"/>
          <w:color w:val="2E74B5" w:themeColor="accent1" w:themeShade="BF"/>
          <w:sz w:val="18"/>
          <w:szCs w:val="18"/>
        </w:rPr>
        <w:t>. Ребенок должен к школе пользоваться правильными словами для сравнения по величине.</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Во время чтения книг обращайте внимание детей на характерные особенности животных</w:t>
      </w:r>
      <w:r w:rsidR="0084706D" w:rsidRPr="0084706D">
        <w:rPr>
          <w:rStyle w:val="apple-converted-space"/>
          <w:rFonts w:ascii="Verdana" w:hAnsi="Verdana"/>
          <w:i/>
          <w:iCs/>
          <w:color w:val="2E74B5" w:themeColor="accent1" w:themeShade="BF"/>
          <w:sz w:val="18"/>
          <w:szCs w:val="18"/>
        </w:rPr>
        <w:t xml:space="preserve"> </w:t>
      </w:r>
      <w:r w:rsidRPr="0084706D">
        <w:rPr>
          <w:rFonts w:ascii="Verdana" w:hAnsi="Verdana"/>
          <w:i/>
          <w:iCs/>
          <w:color w:val="2E74B5" w:themeColor="accent1" w:themeShade="BF"/>
          <w:sz w:val="18"/>
          <w:szCs w:val="18"/>
        </w:rPr>
        <w:t>(у зайца - длинные уши, короткий хвост; у коровы - четыре ноги, у козы рога меньше, чем у оленя)</w:t>
      </w:r>
      <w:r w:rsidRPr="0084706D">
        <w:rPr>
          <w:rFonts w:ascii="Verdana" w:hAnsi="Verdana"/>
          <w:color w:val="2E74B5" w:themeColor="accent1" w:themeShade="BF"/>
          <w:sz w:val="18"/>
          <w:szCs w:val="18"/>
        </w:rPr>
        <w:t>. Сравнивайте все вокруг по величине.</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84706D">
        <w:rPr>
          <w:rFonts w:ascii="Verdana" w:hAnsi="Verdana"/>
          <w:color w:val="2E74B5" w:themeColor="accent1" w:themeShade="BF"/>
          <w:sz w:val="18"/>
          <w:szCs w:val="18"/>
        </w:rPr>
        <w:t>в</w:t>
      </w:r>
      <w:r w:rsidRPr="0084706D">
        <w:rPr>
          <w:rFonts w:ascii="Verdana" w:hAnsi="Verdana"/>
          <w:i/>
          <w:iCs/>
          <w:color w:val="2E74B5" w:themeColor="accent1" w:themeShade="BF"/>
          <w:sz w:val="18"/>
          <w:szCs w:val="18"/>
        </w:rPr>
        <w:t>(</w:t>
      </w:r>
      <w:proofErr w:type="gramEnd"/>
      <w:r w:rsidRPr="0084706D">
        <w:rPr>
          <w:rFonts w:ascii="Verdana" w:hAnsi="Verdana"/>
          <w:i/>
          <w:iCs/>
          <w:color w:val="2E74B5" w:themeColor="accent1" w:themeShade="BF"/>
          <w:sz w:val="18"/>
          <w:szCs w:val="18"/>
        </w:rPr>
        <w:t>любых)</w:t>
      </w:r>
      <w:r w:rsidRPr="0084706D">
        <w:rPr>
          <w:rFonts w:ascii="Verdana" w:hAnsi="Verdana"/>
          <w:color w:val="2E74B5" w:themeColor="accent1" w:themeShade="BF"/>
          <w:sz w:val="18"/>
          <w:szCs w:val="18"/>
        </w:rPr>
        <w:t>, сколько показывает цифра, или покажи ту цифру, сколько предметов</w:t>
      </w:r>
      <w:r w:rsidRPr="0084706D">
        <w:rPr>
          <w:rFonts w:ascii="Verdana" w:hAnsi="Verdana"/>
          <w:i/>
          <w:iCs/>
          <w:color w:val="2E74B5" w:themeColor="accent1" w:themeShade="BF"/>
          <w:sz w:val="18"/>
          <w:szCs w:val="18"/>
        </w:rPr>
        <w:t>(сколько у тебя пуговиц на кофточке)</w:t>
      </w:r>
      <w:r w:rsidRPr="0084706D">
        <w:rPr>
          <w:rFonts w:ascii="Verdana" w:hAnsi="Verdana"/>
          <w:color w:val="2E74B5" w:themeColor="accent1" w:themeShade="BF"/>
          <w:sz w:val="18"/>
          <w:szCs w:val="18"/>
        </w:rPr>
        <w:t>.</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Приобретите ребенку игру с цифрами, любую, например «Пятнашки». Предложите разложить цифры по порядку, как идут числа при счете.</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w:t>
      </w:r>
      <w:proofErr w:type="spellStart"/>
      <w:r w:rsidRPr="0084706D">
        <w:rPr>
          <w:rFonts w:ascii="Verdana" w:hAnsi="Verdana"/>
          <w:color w:val="2E74B5" w:themeColor="accent1" w:themeShade="BF"/>
          <w:sz w:val="18"/>
          <w:szCs w:val="18"/>
        </w:rPr>
        <w:t>впереди-сзади</w:t>
      </w:r>
      <w:proofErr w:type="spellEnd"/>
      <w:r w:rsidRPr="0084706D">
        <w:rPr>
          <w:rFonts w:ascii="Verdana" w:hAnsi="Verdana"/>
          <w:color w:val="2E74B5" w:themeColor="accent1" w:themeShade="BF"/>
          <w:sz w:val="18"/>
          <w:szCs w:val="18"/>
        </w:rPr>
        <w:t>. Обращайте внимание на то, когда происходит те или иные события, используя слова: вчера, сегодня, завтр</w:t>
      </w:r>
      <w:proofErr w:type="gramStart"/>
      <w:r w:rsidRPr="0084706D">
        <w:rPr>
          <w:rFonts w:ascii="Verdana" w:hAnsi="Verdana"/>
          <w:color w:val="2E74B5" w:themeColor="accent1" w:themeShade="BF"/>
          <w:sz w:val="18"/>
          <w:szCs w:val="18"/>
        </w:rPr>
        <w:t>а</w:t>
      </w:r>
      <w:r w:rsidRPr="0084706D">
        <w:rPr>
          <w:rFonts w:ascii="Verdana" w:hAnsi="Verdana"/>
          <w:i/>
          <w:iCs/>
          <w:color w:val="2E74B5" w:themeColor="accent1" w:themeShade="BF"/>
          <w:sz w:val="18"/>
          <w:szCs w:val="18"/>
        </w:rPr>
        <w:t>(</w:t>
      </w:r>
      <w:proofErr w:type="gramEnd"/>
      <w:r w:rsidRPr="0084706D">
        <w:rPr>
          <w:rFonts w:ascii="Verdana" w:hAnsi="Verdana"/>
          <w:i/>
          <w:iCs/>
          <w:color w:val="2E74B5" w:themeColor="accent1" w:themeShade="BF"/>
          <w:sz w:val="18"/>
          <w:szCs w:val="18"/>
        </w:rPr>
        <w:t>что было сегодня, что было вчера и что будет завтра)</w:t>
      </w:r>
      <w:r w:rsidRPr="0084706D">
        <w:rPr>
          <w:rFonts w:ascii="Verdana" w:hAnsi="Verdana"/>
          <w:color w:val="2E74B5" w:themeColor="accent1" w:themeShade="BF"/>
          <w:sz w:val="18"/>
          <w:szCs w:val="18"/>
        </w:rPr>
        <w:t xml:space="preserve">.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Pr="0084706D">
        <w:rPr>
          <w:rFonts w:ascii="Verdana" w:hAnsi="Verdana"/>
          <w:color w:val="2E74B5" w:themeColor="accent1" w:themeShade="BF"/>
          <w:sz w:val="18"/>
          <w:szCs w:val="18"/>
        </w:rPr>
        <w:t>говорит</w:t>
      </w:r>
      <w:proofErr w:type="gramEnd"/>
      <w:r w:rsidRPr="0084706D">
        <w:rPr>
          <w:rFonts w:ascii="Verdana" w:hAnsi="Verdana"/>
          <w:color w:val="2E74B5" w:themeColor="accent1" w:themeShade="BF"/>
          <w:sz w:val="18"/>
          <w:szCs w:val="18"/>
        </w:rPr>
        <w:t xml:space="preserve"> где она находилась, используя слова «на», «за», «между», «в».</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w:t>
      </w:r>
      <w:r w:rsidRPr="0084706D">
        <w:rPr>
          <w:rStyle w:val="apple-converted-space"/>
          <w:rFonts w:ascii="Verdana" w:hAnsi="Verdana"/>
          <w:color w:val="2E74B5" w:themeColor="accent1" w:themeShade="BF"/>
          <w:sz w:val="18"/>
          <w:szCs w:val="18"/>
        </w:rPr>
        <w:t> </w:t>
      </w:r>
      <w:r w:rsidRPr="0084706D">
        <w:rPr>
          <w:rFonts w:ascii="Verdana" w:hAnsi="Verdana"/>
          <w:i/>
          <w:iCs/>
          <w:color w:val="2E74B5" w:themeColor="accent1" w:themeShade="BF"/>
          <w:sz w:val="18"/>
          <w:szCs w:val="18"/>
        </w:rPr>
        <w:t>(денег)</w:t>
      </w:r>
      <w:r w:rsidRPr="0084706D">
        <w:rPr>
          <w:rFonts w:ascii="Verdana" w:hAnsi="Verdana"/>
          <w:color w:val="2E74B5" w:themeColor="accent1" w:themeShade="BF"/>
          <w:sz w:val="18"/>
          <w:szCs w:val="18"/>
        </w:rPr>
        <w:t>.</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В непосредственной обстановке, на кухне, вы можете ребенка познакомить с объемом</w:t>
      </w:r>
      <w:r w:rsidRPr="0084706D">
        <w:rPr>
          <w:rStyle w:val="apple-converted-space"/>
          <w:rFonts w:ascii="Verdana" w:hAnsi="Verdana"/>
          <w:color w:val="2E74B5" w:themeColor="accent1" w:themeShade="BF"/>
          <w:sz w:val="18"/>
          <w:szCs w:val="18"/>
        </w:rPr>
        <w:t> </w:t>
      </w:r>
      <w:r w:rsidRPr="0084706D">
        <w:rPr>
          <w:rFonts w:ascii="Verdana" w:hAnsi="Verdana"/>
          <w:i/>
          <w:iCs/>
          <w:color w:val="2E74B5" w:themeColor="accent1" w:themeShade="BF"/>
          <w:sz w:val="18"/>
          <w:szCs w:val="18"/>
        </w:rPr>
        <w:t>(вместимостью сосудов)</w:t>
      </w:r>
      <w:r w:rsidRPr="0084706D">
        <w:rPr>
          <w:rFonts w:ascii="Verdana" w:hAnsi="Verdana"/>
          <w:color w:val="2E74B5" w:themeColor="accent1" w:themeShade="BF"/>
          <w:sz w:val="18"/>
          <w:szCs w:val="18"/>
        </w:rPr>
        <w:t>, сравнив по вместимости разные кастрюли и чашки.</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lastRenderedPageBreak/>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p>
    <w:p w:rsidR="00A52E8B" w:rsidRPr="0084706D" w:rsidRDefault="00A52E8B" w:rsidP="004A2257">
      <w:pPr>
        <w:pStyle w:val="1"/>
        <w:pBdr>
          <w:bottom w:val="single" w:sz="6" w:space="12" w:color="E6E6E6"/>
        </w:pBdr>
        <w:spacing w:before="0" w:beforeAutospacing="0" w:after="120" w:afterAutospacing="0" w:line="360" w:lineRule="atLeast"/>
        <w:rPr>
          <w:b w:val="0"/>
          <w:bCs w:val="0"/>
          <w:i/>
          <w:iCs/>
          <w:color w:val="2E74B5" w:themeColor="accent1" w:themeShade="BF"/>
          <w:sz w:val="36"/>
          <w:szCs w:val="36"/>
        </w:rPr>
      </w:pPr>
    </w:p>
    <w:p w:rsidR="00A52E8B" w:rsidRPr="0084706D" w:rsidRDefault="00A52E8B" w:rsidP="004A2257">
      <w:pPr>
        <w:pStyle w:val="1"/>
        <w:pBdr>
          <w:bottom w:val="single" w:sz="6" w:space="12" w:color="E6E6E6"/>
        </w:pBdr>
        <w:spacing w:before="0" w:beforeAutospacing="0" w:after="120" w:afterAutospacing="0" w:line="360" w:lineRule="atLeast"/>
        <w:rPr>
          <w:b w:val="0"/>
          <w:bCs w:val="0"/>
          <w:i/>
          <w:iCs/>
          <w:color w:val="2E74B5" w:themeColor="accent1" w:themeShade="BF"/>
          <w:sz w:val="36"/>
          <w:szCs w:val="36"/>
        </w:rPr>
      </w:pPr>
    </w:p>
    <w:p w:rsidR="00A52E8B" w:rsidRPr="0084706D" w:rsidRDefault="00A52E8B" w:rsidP="004A2257">
      <w:pPr>
        <w:pStyle w:val="1"/>
        <w:pBdr>
          <w:bottom w:val="single" w:sz="6" w:space="12" w:color="E6E6E6"/>
        </w:pBdr>
        <w:spacing w:before="0" w:beforeAutospacing="0" w:after="120" w:afterAutospacing="0" w:line="360" w:lineRule="atLeast"/>
        <w:rPr>
          <w:b w:val="0"/>
          <w:bCs w:val="0"/>
          <w:i/>
          <w:iCs/>
          <w:color w:val="2E74B5" w:themeColor="accent1" w:themeShade="BF"/>
          <w:sz w:val="36"/>
          <w:szCs w:val="36"/>
        </w:rPr>
      </w:pPr>
    </w:p>
    <w:p w:rsidR="00A52E8B" w:rsidRPr="0084706D" w:rsidRDefault="00A52E8B" w:rsidP="004A2257">
      <w:pPr>
        <w:pStyle w:val="1"/>
        <w:pBdr>
          <w:bottom w:val="single" w:sz="6" w:space="12" w:color="E6E6E6"/>
        </w:pBdr>
        <w:spacing w:before="0" w:beforeAutospacing="0" w:after="120" w:afterAutospacing="0" w:line="360" w:lineRule="atLeast"/>
        <w:rPr>
          <w:b w:val="0"/>
          <w:bCs w:val="0"/>
          <w:i/>
          <w:iCs/>
          <w:color w:val="2E74B5" w:themeColor="accent1" w:themeShade="BF"/>
          <w:sz w:val="36"/>
          <w:szCs w:val="36"/>
        </w:rPr>
      </w:pPr>
    </w:p>
    <w:p w:rsidR="00A52E8B" w:rsidRPr="0084706D" w:rsidRDefault="00A52E8B" w:rsidP="004A2257">
      <w:pPr>
        <w:pStyle w:val="1"/>
        <w:pBdr>
          <w:bottom w:val="single" w:sz="6" w:space="12" w:color="E6E6E6"/>
        </w:pBdr>
        <w:spacing w:before="0" w:beforeAutospacing="0" w:after="120" w:afterAutospacing="0" w:line="360" w:lineRule="atLeast"/>
        <w:rPr>
          <w:b w:val="0"/>
          <w:bCs w:val="0"/>
          <w:i/>
          <w:iCs/>
          <w:color w:val="2E74B5" w:themeColor="accent1" w:themeShade="BF"/>
          <w:sz w:val="36"/>
          <w:szCs w:val="36"/>
        </w:rPr>
      </w:pPr>
    </w:p>
    <w:p w:rsidR="00A52E8B" w:rsidRPr="0084706D" w:rsidRDefault="00A52E8B" w:rsidP="004A2257">
      <w:pPr>
        <w:pStyle w:val="1"/>
        <w:pBdr>
          <w:bottom w:val="single" w:sz="6" w:space="12" w:color="E6E6E6"/>
        </w:pBdr>
        <w:spacing w:before="0" w:beforeAutospacing="0" w:after="120" w:afterAutospacing="0" w:line="360" w:lineRule="atLeast"/>
        <w:rPr>
          <w:b w:val="0"/>
          <w:bCs w:val="0"/>
          <w:i/>
          <w:iCs/>
          <w:color w:val="2E74B5" w:themeColor="accent1" w:themeShade="BF"/>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4A2257" w:rsidRPr="0084706D" w:rsidRDefault="004A2257" w:rsidP="0084706D">
      <w:pPr>
        <w:pStyle w:val="1"/>
        <w:pBdr>
          <w:bottom w:val="single" w:sz="6" w:space="12" w:color="E6E6E6"/>
        </w:pBdr>
        <w:spacing w:before="0" w:beforeAutospacing="0" w:after="120" w:afterAutospacing="0" w:line="360" w:lineRule="atLeast"/>
        <w:jc w:val="center"/>
        <w:rPr>
          <w:bCs w:val="0"/>
          <w:i/>
          <w:iCs/>
          <w:color w:val="2F2D26"/>
          <w:sz w:val="36"/>
          <w:szCs w:val="36"/>
        </w:rPr>
      </w:pPr>
      <w:r w:rsidRPr="0084706D">
        <w:rPr>
          <w:bCs w:val="0"/>
          <w:i/>
          <w:iCs/>
          <w:color w:val="2F2D26"/>
          <w:sz w:val="36"/>
          <w:szCs w:val="36"/>
        </w:rPr>
        <w:t>Практичес</w:t>
      </w:r>
      <w:r w:rsidR="00A52E8B" w:rsidRPr="0084706D">
        <w:rPr>
          <w:bCs w:val="0"/>
          <w:i/>
          <w:iCs/>
          <w:color w:val="2F2D26"/>
          <w:sz w:val="36"/>
          <w:szCs w:val="36"/>
        </w:rPr>
        <w:t>кий материал для родителей средн</w:t>
      </w:r>
      <w:r w:rsidRPr="0084706D">
        <w:rPr>
          <w:bCs w:val="0"/>
          <w:i/>
          <w:iCs/>
          <w:color w:val="2F2D26"/>
          <w:sz w:val="36"/>
          <w:szCs w:val="36"/>
        </w:rPr>
        <w:t>ей группы «Игры по математике»</w:t>
      </w:r>
    </w:p>
    <w:p w:rsidR="004A2257" w:rsidRDefault="004A2257" w:rsidP="004A2257">
      <w:pPr>
        <w:spacing w:line="195" w:lineRule="atLeast"/>
      </w:pPr>
      <w:r>
        <w:rPr>
          <w:rFonts w:ascii="Trebuchet MS" w:hAnsi="Trebuchet MS"/>
          <w:noProof/>
          <w:color w:val="09A6E4"/>
          <w:sz w:val="20"/>
          <w:szCs w:val="20"/>
          <w:lang w:eastAsia="ru-RU"/>
        </w:rPr>
        <w:lastRenderedPageBreak/>
        <w:drawing>
          <wp:inline distT="0" distB="0" distL="0" distR="0">
            <wp:extent cx="3333750" cy="2500313"/>
            <wp:effectExtent l="0" t="0" r="0" b="0"/>
            <wp:docPr id="2" name="Рисунок 2" descr="Игры по математики для старшей группы">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ы по математики для старшей группы">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0396" cy="2505298"/>
                    </a:xfrm>
                    <a:prstGeom prst="rect">
                      <a:avLst/>
                    </a:prstGeom>
                    <a:noFill/>
                    <a:ln>
                      <a:noFill/>
                    </a:ln>
                  </pic:spPr>
                </pic:pic>
              </a:graphicData>
            </a:graphic>
          </wp:inline>
        </w:drawing>
      </w:r>
    </w:p>
    <w:p w:rsidR="004A2257" w:rsidRPr="0084706D" w:rsidRDefault="004A2257" w:rsidP="004A2257">
      <w:pPr>
        <w:spacing w:line="195" w:lineRule="atLeast"/>
        <w:rPr>
          <w:color w:val="2E74B5" w:themeColor="accent1" w:themeShade="BF"/>
        </w:rPr>
      </w:pPr>
      <w:r w:rsidRPr="0084706D">
        <w:rPr>
          <w:rStyle w:val="a4"/>
          <w:rFonts w:ascii="Trebuchet MS" w:hAnsi="Trebuchet MS"/>
          <w:color w:val="2E74B5" w:themeColor="accent1" w:themeShade="BF"/>
          <w:sz w:val="20"/>
          <w:szCs w:val="20"/>
        </w:rPr>
        <w:t>Уважаемые родители!</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Предлагаем вам игры и задания, которые вы можете использовать в домашней обстановке с детьми, для закрепления материала по ФЭМП.</w:t>
      </w:r>
    </w:p>
    <w:p w:rsidR="004A2257" w:rsidRPr="0084706D" w:rsidRDefault="004A2257" w:rsidP="004A2257">
      <w:pPr>
        <w:pStyle w:val="a3"/>
        <w:shd w:val="clear" w:color="auto" w:fill="FFFFFF"/>
        <w:spacing w:before="0" w:beforeAutospacing="0" w:after="120" w:afterAutospacing="0" w:line="315" w:lineRule="atLeast"/>
        <w:jc w:val="center"/>
        <w:rPr>
          <w:rFonts w:ascii="Trebuchet MS" w:hAnsi="Trebuchet MS"/>
          <w:color w:val="2E74B5" w:themeColor="accent1" w:themeShade="BF"/>
        </w:rPr>
      </w:pPr>
      <w:r w:rsidRPr="0084706D">
        <w:rPr>
          <w:rFonts w:ascii="Trebuchet MS" w:hAnsi="Trebuchet MS"/>
          <w:b/>
          <w:bCs/>
          <w:i/>
          <w:iCs/>
          <w:color w:val="2E74B5" w:themeColor="accent1" w:themeShade="BF"/>
        </w:rPr>
        <w:t>Счёт</w:t>
      </w:r>
    </w:p>
    <w:p w:rsidR="004A2257" w:rsidRPr="0084706D" w:rsidRDefault="004A2257" w:rsidP="004A2257">
      <w:pPr>
        <w:shd w:val="clear" w:color="auto" w:fill="FFFFFF"/>
        <w:spacing w:line="195" w:lineRule="atLeast"/>
        <w:rPr>
          <w:rFonts w:ascii="Trebuchet MS" w:hAnsi="Trebuchet MS"/>
          <w:color w:val="2E74B5" w:themeColor="accent1" w:themeShade="BF"/>
          <w:sz w:val="20"/>
          <w:szCs w:val="20"/>
        </w:rPr>
      </w:pPr>
    </w:p>
    <w:p w:rsidR="004A2257" w:rsidRPr="0084706D" w:rsidRDefault="004A2257" w:rsidP="004A2257">
      <w:pPr>
        <w:numPr>
          <w:ilvl w:val="0"/>
          <w:numId w:val="1"/>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Игра «Кто знает, пусть дальше считает»</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Нап</w:t>
      </w:r>
      <w:r w:rsidR="00FA4B72" w:rsidRPr="0084706D">
        <w:rPr>
          <w:rFonts w:ascii="Trebuchet MS" w:hAnsi="Trebuchet MS"/>
          <w:color w:val="2E74B5" w:themeColor="accent1" w:themeShade="BF"/>
          <w:sz w:val="20"/>
          <w:szCs w:val="20"/>
        </w:rPr>
        <w:t>ример, взрослый называет число …</w:t>
      </w:r>
      <w:r w:rsidRPr="0084706D">
        <w:rPr>
          <w:rFonts w:ascii="Trebuchet MS" w:hAnsi="Trebuchet MS"/>
          <w:color w:val="2E74B5" w:themeColor="accent1" w:themeShade="BF"/>
          <w:sz w:val="20"/>
          <w:szCs w:val="20"/>
        </w:rPr>
        <w:t xml:space="preserve"> и говорит: «Считай дал</w:t>
      </w:r>
      <w:r w:rsidR="00FA4B72" w:rsidRPr="0084706D">
        <w:rPr>
          <w:rFonts w:ascii="Trebuchet MS" w:hAnsi="Trebuchet MS"/>
          <w:color w:val="2E74B5" w:themeColor="accent1" w:themeShade="BF"/>
          <w:sz w:val="20"/>
          <w:szCs w:val="20"/>
        </w:rPr>
        <w:t>ьше» (и так с любым числом до 5</w:t>
      </w:r>
      <w:r w:rsidRPr="0084706D">
        <w:rPr>
          <w:rFonts w:ascii="Trebuchet MS" w:hAnsi="Trebuchet MS"/>
          <w:color w:val="2E74B5" w:themeColor="accent1" w:themeShade="BF"/>
          <w:sz w:val="20"/>
          <w:szCs w:val="20"/>
        </w:rPr>
        <w:t>).</w:t>
      </w:r>
    </w:p>
    <w:p w:rsidR="004A2257" w:rsidRPr="0084706D" w:rsidRDefault="00FA4B72" w:rsidP="004A2257">
      <w:pPr>
        <w:numPr>
          <w:ilvl w:val="0"/>
          <w:numId w:val="2"/>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Назови числа до 5 .</w:t>
      </w:r>
    </w:p>
    <w:p w:rsidR="004A2257" w:rsidRPr="0084706D" w:rsidRDefault="00FA4B72" w:rsidP="004A2257">
      <w:pPr>
        <w:numPr>
          <w:ilvl w:val="0"/>
          <w:numId w:val="2"/>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Назови числа после 3 .</w:t>
      </w:r>
    </w:p>
    <w:p w:rsidR="004A2257" w:rsidRPr="0084706D" w:rsidRDefault="004A2257" w:rsidP="004A2257">
      <w:pPr>
        <w:numPr>
          <w:ilvl w:val="0"/>
          <w:numId w:val="2"/>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Назови число на 1 больше (</w:t>
      </w:r>
      <w:r w:rsidRPr="0084706D">
        <w:rPr>
          <w:rFonts w:ascii="Trebuchet MS" w:hAnsi="Trebuchet MS"/>
          <w:color w:val="2E74B5" w:themeColor="accent1" w:themeShade="BF"/>
          <w:sz w:val="20"/>
          <w:szCs w:val="20"/>
        </w:rPr>
        <w:t>или на 1 меньше названного).</w:t>
      </w:r>
    </w:p>
    <w:p w:rsidR="004A2257" w:rsidRPr="0084706D" w:rsidRDefault="004A2257" w:rsidP="004A2257">
      <w:pPr>
        <w:numPr>
          <w:ilvl w:val="0"/>
          <w:numId w:val="2"/>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Счёт цепочкой (поочерёдно).</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proofErr w:type="gramStart"/>
      <w:r w:rsidRPr="0084706D">
        <w:rPr>
          <w:rFonts w:ascii="Trebuchet MS" w:hAnsi="Trebuchet MS"/>
          <w:color w:val="2E74B5" w:themeColor="accent1" w:themeShade="BF"/>
          <w:sz w:val="20"/>
          <w:szCs w:val="20"/>
        </w:rPr>
        <w:t>Начинает взрослый — «один», ребёнок продолжает — «два», взрослый — «три»</w:t>
      </w:r>
      <w:r w:rsidR="00FA4B72" w:rsidRPr="0084706D">
        <w:rPr>
          <w:rFonts w:ascii="Trebuchet MS" w:hAnsi="Trebuchet MS"/>
          <w:color w:val="2E74B5" w:themeColor="accent1" w:themeShade="BF"/>
          <w:sz w:val="20"/>
          <w:szCs w:val="20"/>
        </w:rPr>
        <w:t xml:space="preserve">, ребёнок — «четыре» и </w:t>
      </w:r>
      <w:proofErr w:type="spellStart"/>
      <w:r w:rsidR="00FA4B72" w:rsidRPr="0084706D">
        <w:rPr>
          <w:rFonts w:ascii="Trebuchet MS" w:hAnsi="Trebuchet MS"/>
          <w:color w:val="2E74B5" w:themeColor="accent1" w:themeShade="BF"/>
          <w:sz w:val="20"/>
          <w:szCs w:val="20"/>
        </w:rPr>
        <w:t>тд</w:t>
      </w:r>
      <w:proofErr w:type="spellEnd"/>
      <w:r w:rsidR="00FA4B72" w:rsidRPr="0084706D">
        <w:rPr>
          <w:rFonts w:ascii="Trebuchet MS" w:hAnsi="Trebuchet MS"/>
          <w:color w:val="2E74B5" w:themeColor="accent1" w:themeShade="BF"/>
          <w:sz w:val="20"/>
          <w:szCs w:val="20"/>
        </w:rPr>
        <w:t>. до 5</w:t>
      </w:r>
      <w:r w:rsidRPr="0084706D">
        <w:rPr>
          <w:rFonts w:ascii="Trebuchet MS" w:hAnsi="Trebuchet MS"/>
          <w:color w:val="2E74B5" w:themeColor="accent1" w:themeShade="BF"/>
          <w:sz w:val="20"/>
          <w:szCs w:val="20"/>
        </w:rPr>
        <w:t>.</w:t>
      </w:r>
      <w:proofErr w:type="gramEnd"/>
      <w:r w:rsidRPr="0084706D">
        <w:rPr>
          <w:rFonts w:ascii="Trebuchet MS" w:hAnsi="Trebuchet MS"/>
          <w:color w:val="2E74B5" w:themeColor="accent1" w:themeShade="BF"/>
          <w:sz w:val="20"/>
          <w:szCs w:val="20"/>
        </w:rPr>
        <w:t xml:space="preserve"> Затем счёт первым начинает ребёнок.</w:t>
      </w:r>
    </w:p>
    <w:p w:rsidR="004A2257" w:rsidRPr="0084706D" w:rsidRDefault="004A2257" w:rsidP="004A2257">
      <w:pPr>
        <w:numPr>
          <w:ilvl w:val="0"/>
          <w:numId w:val="3"/>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Отложи столько же предметов (</w:t>
      </w:r>
      <w:r w:rsidRPr="0084706D">
        <w:rPr>
          <w:rFonts w:ascii="Trebuchet MS" w:hAnsi="Trebuchet MS"/>
          <w:color w:val="2E74B5" w:themeColor="accent1" w:themeShade="BF"/>
          <w:sz w:val="20"/>
          <w:szCs w:val="20"/>
        </w:rPr>
        <w:t>счёт на слух)</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Взрослый ритмично хлопает в ладоши, ребёнок закрывает глаза и считает хлопки на слух, затем откладывает столько же предметов.</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Style w:val="a4"/>
          <w:rFonts w:ascii="Trebuchet MS" w:eastAsiaTheme="majorEastAsia" w:hAnsi="Trebuchet MS"/>
          <w:color w:val="2E74B5" w:themeColor="accent1" w:themeShade="BF"/>
          <w:sz w:val="20"/>
          <w:szCs w:val="20"/>
        </w:rPr>
        <w:t>Вопрос:</w:t>
      </w:r>
      <w:r w:rsidR="00CE122B" w:rsidRPr="0084706D">
        <w:rPr>
          <w:rStyle w:val="apple-converted-space"/>
          <w:rFonts w:ascii="Trebuchet MS" w:hAnsi="Trebuchet MS"/>
          <w:color w:val="2E74B5" w:themeColor="accent1" w:themeShade="BF"/>
          <w:sz w:val="20"/>
          <w:szCs w:val="20"/>
        </w:rPr>
        <w:t xml:space="preserve"> </w:t>
      </w:r>
      <w:r w:rsidRPr="0084706D">
        <w:rPr>
          <w:rFonts w:ascii="Trebuchet MS" w:hAnsi="Trebuchet MS"/>
          <w:color w:val="2E74B5" w:themeColor="accent1" w:themeShade="BF"/>
          <w:sz w:val="20"/>
          <w:szCs w:val="20"/>
        </w:rPr>
        <w:t>«Сколько предметов ты отложил? и почему?»</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u w:val="single"/>
        </w:rPr>
        <w:t>Усложнение</w:t>
      </w:r>
      <w:r w:rsidR="00CE122B" w:rsidRPr="0084706D">
        <w:rPr>
          <w:rFonts w:ascii="Trebuchet MS" w:hAnsi="Trebuchet MS"/>
          <w:color w:val="2E74B5" w:themeColor="accent1" w:themeShade="BF"/>
          <w:sz w:val="20"/>
          <w:szCs w:val="20"/>
        </w:rPr>
        <w:t xml:space="preserve">. «Отсчитай </w:t>
      </w:r>
      <w:r w:rsidRPr="0084706D">
        <w:rPr>
          <w:rFonts w:ascii="Trebuchet MS" w:hAnsi="Trebuchet MS"/>
          <w:color w:val="2E74B5" w:themeColor="accent1" w:themeShade="BF"/>
          <w:sz w:val="20"/>
          <w:szCs w:val="20"/>
        </w:rPr>
        <w:t>предметов</w:t>
      </w:r>
      <w:r w:rsidR="00CE122B" w:rsidRPr="0084706D">
        <w:rPr>
          <w:rFonts w:ascii="Trebuchet MS" w:hAnsi="Trebuchet MS"/>
          <w:color w:val="2E74B5" w:themeColor="accent1" w:themeShade="BF"/>
          <w:sz w:val="20"/>
          <w:szCs w:val="20"/>
        </w:rPr>
        <w:t xml:space="preserve"> на</w:t>
      </w:r>
      <w:r w:rsidRPr="0084706D">
        <w:rPr>
          <w:rFonts w:ascii="Trebuchet MS" w:hAnsi="Trebuchet MS"/>
          <w:color w:val="2E74B5" w:themeColor="accent1" w:themeShade="BF"/>
          <w:sz w:val="20"/>
          <w:szCs w:val="20"/>
        </w:rPr>
        <w:t xml:space="preserve"> 1 больше (или на 1 меньше), чем услышишь хлопков».</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Style w:val="a4"/>
          <w:rFonts w:ascii="Trebuchet MS" w:eastAsiaTheme="majorEastAsia" w:hAnsi="Trebuchet MS"/>
          <w:color w:val="2E74B5" w:themeColor="accent1" w:themeShade="BF"/>
          <w:sz w:val="20"/>
          <w:szCs w:val="20"/>
        </w:rPr>
        <w:t>Вопрос:</w:t>
      </w:r>
      <w:r w:rsidRPr="0084706D">
        <w:rPr>
          <w:rStyle w:val="apple-converted-space"/>
          <w:rFonts w:ascii="Trebuchet MS" w:hAnsi="Trebuchet MS"/>
          <w:color w:val="2E74B5" w:themeColor="accent1" w:themeShade="BF"/>
          <w:sz w:val="20"/>
          <w:szCs w:val="20"/>
        </w:rPr>
        <w:t> </w:t>
      </w:r>
      <w:r w:rsidRPr="0084706D">
        <w:rPr>
          <w:rFonts w:ascii="Trebuchet MS" w:hAnsi="Trebuchet MS"/>
          <w:color w:val="2E74B5" w:themeColor="accent1" w:themeShade="BF"/>
          <w:sz w:val="20"/>
          <w:szCs w:val="20"/>
        </w:rPr>
        <w:t>«Сколько ты отложил предметов и почему?»</w:t>
      </w:r>
    </w:p>
    <w:p w:rsidR="004A2257" w:rsidRPr="0084706D" w:rsidRDefault="004A2257" w:rsidP="004A2257">
      <w:pPr>
        <w:numPr>
          <w:ilvl w:val="0"/>
          <w:numId w:val="4"/>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Отсчитай столько же</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 xml:space="preserve">Перед ребёнком большое количество предметов </w:t>
      </w:r>
      <w:proofErr w:type="gramStart"/>
      <w:r w:rsidRPr="0084706D">
        <w:rPr>
          <w:rFonts w:ascii="Trebuchet MS" w:hAnsi="Trebuchet MS"/>
          <w:color w:val="2E74B5" w:themeColor="accent1" w:themeShade="BF"/>
          <w:sz w:val="20"/>
          <w:szCs w:val="20"/>
        </w:rPr>
        <w:t xml:space="preserve">( </w:t>
      </w:r>
      <w:proofErr w:type="gramEnd"/>
      <w:r w:rsidRPr="0084706D">
        <w:rPr>
          <w:rFonts w:ascii="Trebuchet MS" w:hAnsi="Trebuchet MS"/>
          <w:color w:val="2E74B5" w:themeColor="accent1" w:themeShade="BF"/>
          <w:sz w:val="20"/>
          <w:szCs w:val="20"/>
        </w:rPr>
        <w:t xml:space="preserve">палочки, круги, пуговицы и </w:t>
      </w:r>
      <w:proofErr w:type="spellStart"/>
      <w:r w:rsidRPr="0084706D">
        <w:rPr>
          <w:rFonts w:ascii="Trebuchet MS" w:hAnsi="Trebuchet MS"/>
          <w:color w:val="2E74B5" w:themeColor="accent1" w:themeShade="BF"/>
          <w:sz w:val="20"/>
          <w:szCs w:val="20"/>
        </w:rPr>
        <w:t>тд</w:t>
      </w:r>
      <w:proofErr w:type="spellEnd"/>
      <w:r w:rsidRPr="0084706D">
        <w:rPr>
          <w:rFonts w:ascii="Trebuchet MS" w:hAnsi="Trebuchet MS"/>
          <w:color w:val="2E74B5" w:themeColor="accent1" w:themeShade="BF"/>
          <w:sz w:val="20"/>
          <w:szCs w:val="20"/>
        </w:rPr>
        <w:t>.</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u w:val="single"/>
        </w:rPr>
        <w:t>Задание.</w:t>
      </w:r>
      <w:r w:rsidR="00CE122B" w:rsidRPr="0084706D">
        <w:rPr>
          <w:rFonts w:ascii="Trebuchet MS" w:hAnsi="Trebuchet MS"/>
          <w:color w:val="2E74B5" w:themeColor="accent1" w:themeShade="BF"/>
          <w:sz w:val="20"/>
          <w:szCs w:val="20"/>
          <w:u w:val="single"/>
        </w:rPr>
        <w:t xml:space="preserve"> </w:t>
      </w:r>
      <w:r w:rsidR="00CE122B" w:rsidRPr="0084706D">
        <w:rPr>
          <w:rFonts w:ascii="Trebuchet MS" w:hAnsi="Trebuchet MS"/>
          <w:color w:val="2E74B5" w:themeColor="accent1" w:themeShade="BF"/>
          <w:sz w:val="20"/>
          <w:szCs w:val="20"/>
        </w:rPr>
        <w:t>Отсчитай</w:t>
      </w:r>
      <w:r w:rsidRPr="0084706D">
        <w:rPr>
          <w:rFonts w:ascii="Trebuchet MS" w:hAnsi="Trebuchet MS"/>
          <w:color w:val="2E74B5" w:themeColor="accent1" w:themeShade="BF"/>
          <w:sz w:val="20"/>
          <w:szCs w:val="20"/>
        </w:rPr>
        <w:t xml:space="preserve"> 4 пуговицы (и</w:t>
      </w:r>
      <w:r w:rsidR="00CE122B" w:rsidRPr="0084706D">
        <w:rPr>
          <w:rFonts w:ascii="Trebuchet MS" w:hAnsi="Trebuchet MS"/>
          <w:color w:val="2E74B5" w:themeColor="accent1" w:themeShade="BF"/>
          <w:sz w:val="20"/>
          <w:szCs w:val="20"/>
        </w:rPr>
        <w:t>ли любое другое количество до 5</w:t>
      </w:r>
      <w:r w:rsidRPr="0084706D">
        <w:rPr>
          <w:rFonts w:ascii="Trebuchet MS" w:hAnsi="Trebuchet MS"/>
          <w:color w:val="2E74B5" w:themeColor="accent1" w:themeShade="BF"/>
          <w:sz w:val="20"/>
          <w:szCs w:val="20"/>
        </w:rPr>
        <w:t xml:space="preserve">), или отсчитай столько палочек, сколько показывает цифра (при этом взрослый показывает ребёнку </w:t>
      </w:r>
      <w:r w:rsidR="00CE122B" w:rsidRPr="0084706D">
        <w:rPr>
          <w:rFonts w:ascii="Trebuchet MS" w:hAnsi="Trebuchet MS"/>
          <w:color w:val="2E74B5" w:themeColor="accent1" w:themeShade="BF"/>
          <w:sz w:val="20"/>
          <w:szCs w:val="20"/>
        </w:rPr>
        <w:t>любую другую цифру в пределах 5</w:t>
      </w:r>
      <w:r w:rsidRPr="0084706D">
        <w:rPr>
          <w:rFonts w:ascii="Trebuchet MS" w:hAnsi="Trebuchet MS"/>
          <w:color w:val="2E74B5" w:themeColor="accent1" w:themeShade="BF"/>
          <w:sz w:val="20"/>
          <w:szCs w:val="20"/>
        </w:rPr>
        <w:t>).</w:t>
      </w:r>
    </w:p>
    <w:p w:rsidR="00FA4B72" w:rsidRPr="0084706D" w:rsidRDefault="00FA4B72" w:rsidP="004A2257">
      <w:pPr>
        <w:pStyle w:val="a3"/>
        <w:shd w:val="clear" w:color="auto" w:fill="FFFFFF"/>
        <w:spacing w:before="0" w:beforeAutospacing="0" w:after="120" w:afterAutospacing="0" w:line="315" w:lineRule="atLeast"/>
        <w:jc w:val="center"/>
        <w:rPr>
          <w:rFonts w:ascii="Trebuchet MS" w:hAnsi="Trebuchet MS"/>
          <w:b/>
          <w:bCs/>
          <w:i/>
          <w:iCs/>
          <w:color w:val="2E74B5" w:themeColor="accent1" w:themeShade="BF"/>
          <w:sz w:val="20"/>
          <w:szCs w:val="20"/>
        </w:rPr>
      </w:pPr>
    </w:p>
    <w:p w:rsidR="004A2257" w:rsidRPr="0084706D" w:rsidRDefault="004A2257" w:rsidP="004A2257">
      <w:pPr>
        <w:pStyle w:val="a3"/>
        <w:shd w:val="clear" w:color="auto" w:fill="FFFFFF"/>
        <w:spacing w:before="0" w:beforeAutospacing="0" w:after="120" w:afterAutospacing="0" w:line="315" w:lineRule="atLeast"/>
        <w:jc w:val="center"/>
        <w:rPr>
          <w:rFonts w:ascii="Trebuchet MS" w:hAnsi="Trebuchet MS"/>
          <w:color w:val="2E74B5" w:themeColor="accent1" w:themeShade="BF"/>
        </w:rPr>
      </w:pPr>
      <w:r w:rsidRPr="0084706D">
        <w:rPr>
          <w:rFonts w:ascii="Trebuchet MS" w:hAnsi="Trebuchet MS"/>
          <w:b/>
          <w:bCs/>
          <w:i/>
          <w:iCs/>
          <w:color w:val="2E74B5" w:themeColor="accent1" w:themeShade="BF"/>
        </w:rPr>
        <w:lastRenderedPageBreak/>
        <w:t>Цифры</w:t>
      </w:r>
    </w:p>
    <w:p w:rsidR="004A2257" w:rsidRPr="0084706D" w:rsidRDefault="004A2257" w:rsidP="004A2257">
      <w:pPr>
        <w:numPr>
          <w:ilvl w:val="0"/>
          <w:numId w:val="5"/>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Какой цифры не стало</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 xml:space="preserve">Перед ребёнком цифровой ряд. Ребёнок закрывает глаза или отворачивается, взрослый убирает одну или две цифры. Открыв глаза, ребёнок </w:t>
      </w:r>
      <w:proofErr w:type="gramStart"/>
      <w:r w:rsidRPr="0084706D">
        <w:rPr>
          <w:rFonts w:ascii="Trebuchet MS" w:hAnsi="Trebuchet MS"/>
          <w:color w:val="2E74B5" w:themeColor="accent1" w:themeShade="BF"/>
          <w:sz w:val="20"/>
          <w:szCs w:val="20"/>
        </w:rPr>
        <w:t>определяет</w:t>
      </w:r>
      <w:proofErr w:type="gramEnd"/>
      <w:r w:rsidRPr="0084706D">
        <w:rPr>
          <w:rFonts w:ascii="Trebuchet MS" w:hAnsi="Trebuchet MS"/>
          <w:color w:val="2E74B5" w:themeColor="accent1" w:themeShade="BF"/>
          <w:sz w:val="20"/>
          <w:szCs w:val="20"/>
        </w:rPr>
        <w:t xml:space="preserve"> какой цифры нет.</w:t>
      </w:r>
    </w:p>
    <w:p w:rsidR="004A2257" w:rsidRPr="0084706D" w:rsidRDefault="004A2257" w:rsidP="004A2257">
      <w:pPr>
        <w:numPr>
          <w:ilvl w:val="0"/>
          <w:numId w:val="6"/>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Наведи порядок</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Все цифры расположены беспорядочно. Дать задание ребенку разложить цифры по порядку.</w:t>
      </w:r>
    </w:p>
    <w:p w:rsidR="004A2257" w:rsidRPr="0084706D" w:rsidRDefault="004A2257" w:rsidP="004A2257">
      <w:pPr>
        <w:numPr>
          <w:ilvl w:val="0"/>
          <w:numId w:val="7"/>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Соедини стрелкой цифру с нужным количеством предметов.</w:t>
      </w:r>
      <w:r w:rsidRPr="0084706D">
        <w:rPr>
          <w:rFonts w:ascii="Trebuchet MS" w:hAnsi="Trebuchet MS"/>
          <w:color w:val="2E74B5" w:themeColor="accent1" w:themeShade="BF"/>
          <w:sz w:val="20"/>
          <w:szCs w:val="20"/>
        </w:rPr>
        <w:t> </w:t>
      </w:r>
    </w:p>
    <w:p w:rsidR="004A2257" w:rsidRPr="0084706D" w:rsidRDefault="004A2257" w:rsidP="004A2257">
      <w:pPr>
        <w:numPr>
          <w:ilvl w:val="0"/>
          <w:numId w:val="8"/>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Обведи в кружок цифру, которая соответствует количеству предметов.</w:t>
      </w:r>
    </w:p>
    <w:p w:rsidR="004A2257" w:rsidRPr="0084706D" w:rsidRDefault="004A2257" w:rsidP="004A2257">
      <w:pPr>
        <w:numPr>
          <w:ilvl w:val="0"/>
          <w:numId w:val="9"/>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Назови цифру.</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Перед ребёнком цифровой ряд. Взрослый предлагает ребёнку показать любую из названных цифр, или, указывая на любую цифру, спросить как она называется.</w:t>
      </w:r>
    </w:p>
    <w:p w:rsidR="004A2257" w:rsidRPr="0084706D" w:rsidRDefault="004A2257" w:rsidP="004A2257">
      <w:pPr>
        <w:numPr>
          <w:ilvl w:val="0"/>
          <w:numId w:val="10"/>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Назови, какие цифры пропущены</w:t>
      </w:r>
      <w:r w:rsidR="00FA4B72" w:rsidRPr="0084706D">
        <w:rPr>
          <w:rFonts w:ascii="Trebuchet MS" w:hAnsi="Trebuchet MS"/>
          <w:color w:val="2E74B5" w:themeColor="accent1" w:themeShade="BF"/>
          <w:sz w:val="20"/>
          <w:szCs w:val="20"/>
        </w:rPr>
        <w:t xml:space="preserve"> 1…3 4…</w:t>
      </w:r>
      <w:proofErr w:type="gramStart"/>
      <w:r w:rsidR="00FA4B72" w:rsidRPr="0084706D">
        <w:rPr>
          <w:rFonts w:ascii="Trebuchet MS" w:hAnsi="Trebuchet MS"/>
          <w:color w:val="2E74B5" w:themeColor="accent1" w:themeShade="BF"/>
          <w:sz w:val="20"/>
          <w:szCs w:val="20"/>
        </w:rPr>
        <w:t> </w:t>
      </w:r>
      <w:r w:rsidRPr="0084706D">
        <w:rPr>
          <w:rFonts w:ascii="Trebuchet MS" w:hAnsi="Trebuchet MS"/>
          <w:color w:val="2E74B5" w:themeColor="accent1" w:themeShade="BF"/>
          <w:sz w:val="20"/>
          <w:szCs w:val="20"/>
        </w:rPr>
        <w:t>?</w:t>
      </w:r>
      <w:proofErr w:type="gramEnd"/>
    </w:p>
    <w:p w:rsidR="004A2257" w:rsidRPr="0084706D" w:rsidRDefault="004A2257" w:rsidP="004A2257">
      <w:pPr>
        <w:numPr>
          <w:ilvl w:val="0"/>
          <w:numId w:val="10"/>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Какая цифра должна стоять вместо</w:t>
      </w:r>
      <w:proofErr w:type="gramStart"/>
      <w:r w:rsidRPr="0084706D">
        <w:rPr>
          <w:rFonts w:ascii="Trebuchet MS" w:hAnsi="Trebuchet MS"/>
          <w:i/>
          <w:iCs/>
          <w:color w:val="2E74B5" w:themeColor="accent1" w:themeShade="BF"/>
          <w:sz w:val="20"/>
          <w:szCs w:val="20"/>
        </w:rPr>
        <w:t xml:space="preserve"> ?</w:t>
      </w:r>
      <w:proofErr w:type="gramEnd"/>
      <w:r w:rsidR="00CE122B" w:rsidRPr="0084706D">
        <w:rPr>
          <w:rStyle w:val="apple-converted-space"/>
          <w:rFonts w:ascii="Trebuchet MS" w:hAnsi="Trebuchet MS"/>
          <w:color w:val="2E74B5" w:themeColor="accent1" w:themeShade="BF"/>
          <w:sz w:val="20"/>
          <w:szCs w:val="20"/>
        </w:rPr>
        <w:t xml:space="preserve"> </w:t>
      </w:r>
      <w:r w:rsidR="00CE122B" w:rsidRPr="0084706D">
        <w:rPr>
          <w:rFonts w:ascii="Trebuchet MS" w:hAnsi="Trebuchet MS"/>
          <w:color w:val="2E74B5" w:themeColor="accent1" w:themeShade="BF"/>
          <w:sz w:val="20"/>
          <w:szCs w:val="20"/>
        </w:rPr>
        <w:t xml:space="preserve">1 ? 3 4 ? </w:t>
      </w:r>
      <w:r w:rsidRPr="0084706D">
        <w:rPr>
          <w:rFonts w:ascii="Trebuchet MS" w:hAnsi="Trebuchet MS"/>
          <w:color w:val="2E74B5" w:themeColor="accent1" w:themeShade="BF"/>
          <w:sz w:val="20"/>
          <w:szCs w:val="20"/>
        </w:rPr>
        <w:t>или</w:t>
      </w:r>
    </w:p>
    <w:p w:rsidR="004A2257" w:rsidRPr="0084706D" w:rsidRDefault="00CE122B"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 2</w:t>
      </w:r>
      <w:proofErr w:type="gramStart"/>
      <w:r w:rsidRPr="0084706D">
        <w:rPr>
          <w:rFonts w:ascii="Trebuchet MS" w:hAnsi="Trebuchet MS"/>
          <w:color w:val="2E74B5" w:themeColor="accent1" w:themeShade="BF"/>
          <w:sz w:val="20"/>
          <w:szCs w:val="20"/>
        </w:rPr>
        <w:t xml:space="preserve"> ?</w:t>
      </w:r>
      <w:proofErr w:type="gramEnd"/>
      <w:r w:rsidRPr="0084706D">
        <w:rPr>
          <w:rFonts w:ascii="Trebuchet MS" w:hAnsi="Trebuchet MS"/>
          <w:color w:val="2E74B5" w:themeColor="accent1" w:themeShade="BF"/>
          <w:sz w:val="20"/>
          <w:szCs w:val="20"/>
        </w:rPr>
        <w:t xml:space="preserve"> 4 и др.</w:t>
      </w:r>
    </w:p>
    <w:p w:rsidR="004A2257" w:rsidRPr="0084706D" w:rsidRDefault="004A2257" w:rsidP="004A2257">
      <w:pPr>
        <w:pStyle w:val="a3"/>
        <w:shd w:val="clear" w:color="auto" w:fill="FFFFFF"/>
        <w:spacing w:before="0" w:beforeAutospacing="0" w:after="120" w:afterAutospacing="0" w:line="315" w:lineRule="atLeast"/>
        <w:jc w:val="center"/>
        <w:rPr>
          <w:rFonts w:ascii="Trebuchet MS" w:hAnsi="Trebuchet MS"/>
          <w:color w:val="2E74B5" w:themeColor="accent1" w:themeShade="BF"/>
        </w:rPr>
      </w:pPr>
      <w:r w:rsidRPr="0084706D">
        <w:rPr>
          <w:rFonts w:ascii="Trebuchet MS" w:hAnsi="Trebuchet MS"/>
          <w:b/>
          <w:bCs/>
          <w:i/>
          <w:iCs/>
          <w:color w:val="2E74B5" w:themeColor="accent1" w:themeShade="BF"/>
        </w:rPr>
        <w:t>Ориентировка в пространстве</w:t>
      </w:r>
    </w:p>
    <w:p w:rsidR="004A2257" w:rsidRPr="0084706D" w:rsidRDefault="004A2257" w:rsidP="004A2257">
      <w:pPr>
        <w:numPr>
          <w:ilvl w:val="0"/>
          <w:numId w:val="11"/>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Кто где?</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Вокруг ребёнка с четырёх сторон (слева, справа, впереди, сзади) расставить любые игрушки.</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Style w:val="a4"/>
          <w:rFonts w:ascii="Trebuchet MS" w:eastAsiaTheme="majorEastAsia" w:hAnsi="Trebuchet MS"/>
          <w:color w:val="2E74B5" w:themeColor="accent1" w:themeShade="BF"/>
          <w:sz w:val="20"/>
          <w:szCs w:val="20"/>
          <w:u w:val="single"/>
        </w:rPr>
        <w:t>Вопросы</w:t>
      </w:r>
      <w:r w:rsidRPr="0084706D">
        <w:rPr>
          <w:rStyle w:val="a4"/>
          <w:rFonts w:ascii="Trebuchet MS" w:eastAsiaTheme="majorEastAsia" w:hAnsi="Trebuchet MS"/>
          <w:color w:val="2E74B5" w:themeColor="accent1" w:themeShade="BF"/>
          <w:sz w:val="20"/>
          <w:szCs w:val="20"/>
        </w:rPr>
        <w:t>:</w:t>
      </w:r>
      <w:r w:rsidR="00CE122B" w:rsidRPr="0084706D">
        <w:rPr>
          <w:rStyle w:val="a4"/>
          <w:rFonts w:ascii="Trebuchet MS" w:eastAsiaTheme="majorEastAsia" w:hAnsi="Trebuchet MS"/>
          <w:color w:val="2E74B5" w:themeColor="accent1" w:themeShade="BF"/>
          <w:sz w:val="20"/>
          <w:szCs w:val="20"/>
        </w:rPr>
        <w:t xml:space="preserve"> </w:t>
      </w:r>
      <w:r w:rsidRPr="0084706D">
        <w:rPr>
          <w:rFonts w:ascii="Trebuchet MS" w:hAnsi="Trebuchet MS"/>
          <w:color w:val="2E74B5" w:themeColor="accent1" w:themeShade="BF"/>
          <w:sz w:val="20"/>
          <w:szCs w:val="20"/>
        </w:rPr>
        <w:t>Кто стоит справа (слева) от тебя? Кто стоит впереди (сзади) от тебя? Где стоит заяц? (слева от меня) Где находится машина? (сзади от меня) и др.</w:t>
      </w:r>
    </w:p>
    <w:p w:rsidR="004A2257" w:rsidRPr="0084706D" w:rsidRDefault="004A2257" w:rsidP="004A2257">
      <w:pPr>
        <w:numPr>
          <w:ilvl w:val="0"/>
          <w:numId w:val="12"/>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Фигуры высшего пилотажа</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Перед ребёнком лист бумаги и маленький самолётик (из картона или игрушка)</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Style w:val="a4"/>
          <w:rFonts w:ascii="Trebuchet MS" w:eastAsiaTheme="majorEastAsia" w:hAnsi="Trebuchet MS"/>
          <w:color w:val="2E74B5" w:themeColor="accent1" w:themeShade="BF"/>
          <w:sz w:val="20"/>
          <w:szCs w:val="20"/>
          <w:u w:val="single"/>
        </w:rPr>
        <w:t>Задания</w:t>
      </w:r>
      <w:r w:rsidRPr="0084706D">
        <w:rPr>
          <w:rStyle w:val="a4"/>
          <w:rFonts w:ascii="Trebuchet MS" w:eastAsiaTheme="majorEastAsia" w:hAnsi="Trebuchet MS"/>
          <w:color w:val="2E74B5" w:themeColor="accent1" w:themeShade="BF"/>
          <w:sz w:val="20"/>
          <w:szCs w:val="20"/>
        </w:rPr>
        <w:t>:</w:t>
      </w:r>
      <w:r w:rsidR="00CE122B" w:rsidRPr="0084706D">
        <w:rPr>
          <w:rStyle w:val="a4"/>
          <w:rFonts w:ascii="Trebuchet MS" w:eastAsiaTheme="majorEastAsia" w:hAnsi="Trebuchet MS"/>
          <w:color w:val="2E74B5" w:themeColor="accent1" w:themeShade="BF"/>
          <w:sz w:val="20"/>
          <w:szCs w:val="20"/>
        </w:rPr>
        <w:t xml:space="preserve"> </w:t>
      </w:r>
      <w:r w:rsidRPr="0084706D">
        <w:rPr>
          <w:rFonts w:ascii="Trebuchet MS" w:hAnsi="Trebuchet MS"/>
          <w:color w:val="2E74B5" w:themeColor="accent1" w:themeShade="BF"/>
          <w:sz w:val="20"/>
          <w:szCs w:val="20"/>
        </w:rPr>
        <w:t xml:space="preserve">Самолёт летит в правый (левый) верхний или нижний угол. Где самолёт? Самолёт полетел в середину листа. Где самолёт? и </w:t>
      </w:r>
      <w:proofErr w:type="spellStart"/>
      <w:r w:rsidRPr="0084706D">
        <w:rPr>
          <w:rFonts w:ascii="Trebuchet MS" w:hAnsi="Trebuchet MS"/>
          <w:color w:val="2E74B5" w:themeColor="accent1" w:themeShade="BF"/>
          <w:sz w:val="20"/>
          <w:szCs w:val="20"/>
        </w:rPr>
        <w:t>тд</w:t>
      </w:r>
      <w:proofErr w:type="spellEnd"/>
      <w:r w:rsidRPr="0084706D">
        <w:rPr>
          <w:rFonts w:ascii="Trebuchet MS" w:hAnsi="Trebuchet MS"/>
          <w:color w:val="2E74B5" w:themeColor="accent1" w:themeShade="BF"/>
          <w:sz w:val="20"/>
          <w:szCs w:val="20"/>
        </w:rPr>
        <w:t>.</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Аналогично можно играть и с шайбой (чёрный круг из картона). Шайба летит в разных направлениях. Где шайба?</w:t>
      </w:r>
    </w:p>
    <w:p w:rsidR="004A2257" w:rsidRPr="0084706D" w:rsidRDefault="004A2257" w:rsidP="004A2257">
      <w:pPr>
        <w:numPr>
          <w:ilvl w:val="0"/>
          <w:numId w:val="13"/>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Игровые задания детям</w:t>
      </w:r>
    </w:p>
    <w:p w:rsidR="004A2257" w:rsidRPr="0084706D" w:rsidRDefault="00CE122B"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w:t>
      </w:r>
      <w:r w:rsidR="004A2257" w:rsidRPr="0084706D">
        <w:rPr>
          <w:rFonts w:ascii="Trebuchet MS" w:hAnsi="Trebuchet MS"/>
          <w:color w:val="2E74B5" w:themeColor="accent1" w:themeShade="BF"/>
          <w:sz w:val="20"/>
          <w:szCs w:val="20"/>
        </w:rPr>
        <w:t>Топни правой ногой 3 раза.</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-Дотронься левой рукой до левого уха.</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-Подними вверх правую (левую) руку.</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-Поставь на носок правую (левую) ногу.</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-Поставь на пояс правую (левую) руку.</w:t>
      </w:r>
    </w:p>
    <w:p w:rsidR="004A2257" w:rsidRPr="0084706D" w:rsidRDefault="00CE122B"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-Дотронься</w:t>
      </w:r>
      <w:r w:rsidR="004A2257" w:rsidRPr="0084706D">
        <w:rPr>
          <w:rFonts w:ascii="Trebuchet MS" w:hAnsi="Trebuchet MS"/>
          <w:color w:val="2E74B5" w:themeColor="accent1" w:themeShade="BF"/>
          <w:sz w:val="20"/>
          <w:szCs w:val="20"/>
        </w:rPr>
        <w:t xml:space="preserve"> левой рукой до правого колена.</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-Повернись на право (</w:t>
      </w:r>
      <w:proofErr w:type="gramStart"/>
      <w:r w:rsidRPr="0084706D">
        <w:rPr>
          <w:rFonts w:ascii="Trebuchet MS" w:hAnsi="Trebuchet MS"/>
          <w:color w:val="2E74B5" w:themeColor="accent1" w:themeShade="BF"/>
          <w:sz w:val="20"/>
          <w:szCs w:val="20"/>
        </w:rPr>
        <w:t>на</w:t>
      </w:r>
      <w:proofErr w:type="gramEnd"/>
      <w:r w:rsidRPr="0084706D">
        <w:rPr>
          <w:rFonts w:ascii="Trebuchet MS" w:hAnsi="Trebuchet MS"/>
          <w:color w:val="2E74B5" w:themeColor="accent1" w:themeShade="BF"/>
          <w:sz w:val="20"/>
          <w:szCs w:val="20"/>
        </w:rPr>
        <w:t xml:space="preserve"> лево).</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 xml:space="preserve">-Сделай три шага вперёд, повернись влево сделай 5 шагов и </w:t>
      </w:r>
      <w:proofErr w:type="spellStart"/>
      <w:r w:rsidRPr="0084706D">
        <w:rPr>
          <w:rFonts w:ascii="Trebuchet MS" w:hAnsi="Trebuchet MS"/>
          <w:color w:val="2E74B5" w:themeColor="accent1" w:themeShade="BF"/>
          <w:sz w:val="20"/>
          <w:szCs w:val="20"/>
        </w:rPr>
        <w:t>тд</w:t>
      </w:r>
      <w:proofErr w:type="spellEnd"/>
      <w:r w:rsidRPr="0084706D">
        <w:rPr>
          <w:rFonts w:ascii="Trebuchet MS" w:hAnsi="Trebuchet MS"/>
          <w:color w:val="2E74B5" w:themeColor="accent1" w:themeShade="BF"/>
          <w:sz w:val="20"/>
          <w:szCs w:val="20"/>
        </w:rPr>
        <w:t>.</w:t>
      </w:r>
      <w:r w:rsidRPr="0084706D">
        <w:rPr>
          <w:rFonts w:ascii="Trebuchet MS" w:hAnsi="Trebuchet MS"/>
          <w:b/>
          <w:bCs/>
          <w:i/>
          <w:iCs/>
          <w:color w:val="2E74B5" w:themeColor="accent1" w:themeShade="BF"/>
          <w:sz w:val="20"/>
          <w:szCs w:val="20"/>
        </w:rPr>
        <w:t> </w:t>
      </w:r>
    </w:p>
    <w:p w:rsidR="00FA4B72" w:rsidRPr="0084706D" w:rsidRDefault="00FA4B72" w:rsidP="004A2257">
      <w:pPr>
        <w:pStyle w:val="a3"/>
        <w:shd w:val="clear" w:color="auto" w:fill="FFFFFF"/>
        <w:spacing w:before="0" w:beforeAutospacing="0" w:after="120" w:afterAutospacing="0" w:line="315" w:lineRule="atLeast"/>
        <w:jc w:val="center"/>
        <w:rPr>
          <w:rFonts w:ascii="Trebuchet MS" w:hAnsi="Trebuchet MS"/>
          <w:b/>
          <w:bCs/>
          <w:i/>
          <w:iCs/>
          <w:color w:val="2E74B5" w:themeColor="accent1" w:themeShade="BF"/>
          <w:sz w:val="20"/>
          <w:szCs w:val="20"/>
        </w:rPr>
      </w:pPr>
    </w:p>
    <w:p w:rsidR="004A2257" w:rsidRPr="0084706D" w:rsidRDefault="004A2257" w:rsidP="004A2257">
      <w:pPr>
        <w:pStyle w:val="a3"/>
        <w:shd w:val="clear" w:color="auto" w:fill="FFFFFF"/>
        <w:spacing w:before="0" w:beforeAutospacing="0" w:after="120" w:afterAutospacing="0" w:line="315" w:lineRule="atLeast"/>
        <w:jc w:val="center"/>
        <w:rPr>
          <w:rFonts w:ascii="Trebuchet MS" w:hAnsi="Trebuchet MS"/>
          <w:color w:val="2E74B5" w:themeColor="accent1" w:themeShade="BF"/>
        </w:rPr>
      </w:pPr>
      <w:bookmarkStart w:id="0" w:name="_GoBack"/>
      <w:bookmarkEnd w:id="0"/>
      <w:r w:rsidRPr="0084706D">
        <w:rPr>
          <w:rFonts w:ascii="Trebuchet MS" w:hAnsi="Trebuchet MS"/>
          <w:b/>
          <w:bCs/>
          <w:i/>
          <w:iCs/>
          <w:color w:val="2E74B5" w:themeColor="accent1" w:themeShade="BF"/>
        </w:rPr>
        <w:lastRenderedPageBreak/>
        <w:t>Фигуры</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Различать и называть фигуры: круг, квадрат, треугольник</w:t>
      </w:r>
      <w:r w:rsidR="00CE122B" w:rsidRPr="0084706D">
        <w:rPr>
          <w:rFonts w:ascii="Trebuchet MS" w:hAnsi="Trebuchet MS"/>
          <w:color w:val="2E74B5" w:themeColor="accent1" w:themeShade="BF"/>
          <w:sz w:val="20"/>
          <w:szCs w:val="20"/>
        </w:rPr>
        <w:t>, прямоугольник,</w:t>
      </w:r>
      <w:r w:rsidRPr="0084706D">
        <w:rPr>
          <w:rFonts w:ascii="Trebuchet MS" w:hAnsi="Trebuchet MS"/>
          <w:color w:val="2E74B5" w:themeColor="accent1" w:themeShade="BF"/>
          <w:sz w:val="20"/>
          <w:szCs w:val="20"/>
        </w:rPr>
        <w:t xml:space="preserve"> овал.</w:t>
      </w:r>
    </w:p>
    <w:p w:rsidR="004A2257" w:rsidRPr="0084706D" w:rsidRDefault="004A2257" w:rsidP="004A2257">
      <w:pPr>
        <w:numPr>
          <w:ilvl w:val="0"/>
          <w:numId w:val="14"/>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Кто больше назовет</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Ребенок и взрослый соревнуются в названии предметов (в окружающей обстановке), похожих на геометрические фигуры. Например:</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 xml:space="preserve"> (дверь, картина, стена, палас, рамка оконная, крышка стола и </w:t>
      </w:r>
      <w:proofErr w:type="spellStart"/>
      <w:r w:rsidRPr="0084706D">
        <w:rPr>
          <w:rFonts w:ascii="Trebuchet MS" w:hAnsi="Trebuchet MS"/>
          <w:color w:val="2E74B5" w:themeColor="accent1" w:themeShade="BF"/>
          <w:sz w:val="20"/>
          <w:szCs w:val="20"/>
        </w:rPr>
        <w:t>тд</w:t>
      </w:r>
      <w:proofErr w:type="spellEnd"/>
      <w:r w:rsidRPr="0084706D">
        <w:rPr>
          <w:rFonts w:ascii="Trebuchet MS" w:hAnsi="Trebuchet MS"/>
          <w:color w:val="2E74B5" w:themeColor="accent1" w:themeShade="BF"/>
          <w:sz w:val="20"/>
          <w:szCs w:val="20"/>
        </w:rPr>
        <w:t>.)</w:t>
      </w:r>
    </w:p>
    <w:p w:rsidR="004A2257" w:rsidRPr="0084706D" w:rsidRDefault="00CE122B"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 xml:space="preserve"> </w:t>
      </w:r>
      <w:r w:rsidR="004A2257" w:rsidRPr="0084706D">
        <w:rPr>
          <w:rFonts w:ascii="Trebuchet MS" w:hAnsi="Trebuchet MS"/>
          <w:color w:val="2E74B5" w:themeColor="accent1" w:themeShade="BF"/>
          <w:sz w:val="20"/>
          <w:szCs w:val="20"/>
        </w:rPr>
        <w:t>(тарелка, обруч, часы, мяч, шарик, баночка, баранка и т.д.)</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 xml:space="preserve"> (огурец, батон, салфетка, хлебница, селедочница и </w:t>
      </w:r>
      <w:proofErr w:type="spellStart"/>
      <w:r w:rsidRPr="0084706D">
        <w:rPr>
          <w:rFonts w:ascii="Trebuchet MS" w:hAnsi="Trebuchet MS"/>
          <w:color w:val="2E74B5" w:themeColor="accent1" w:themeShade="BF"/>
          <w:sz w:val="20"/>
          <w:szCs w:val="20"/>
        </w:rPr>
        <w:t>т</w:t>
      </w:r>
      <w:proofErr w:type="gramStart"/>
      <w:r w:rsidRPr="0084706D">
        <w:rPr>
          <w:rFonts w:ascii="Trebuchet MS" w:hAnsi="Trebuchet MS"/>
          <w:color w:val="2E74B5" w:themeColor="accent1" w:themeShade="BF"/>
          <w:sz w:val="20"/>
          <w:szCs w:val="20"/>
        </w:rPr>
        <w:t>.д</w:t>
      </w:r>
      <w:proofErr w:type="spellEnd"/>
      <w:proofErr w:type="gramEnd"/>
      <w:r w:rsidRPr="0084706D">
        <w:rPr>
          <w:rFonts w:ascii="Trebuchet MS" w:hAnsi="Trebuchet MS"/>
          <w:color w:val="2E74B5" w:themeColor="accent1" w:themeShade="BF"/>
          <w:sz w:val="20"/>
          <w:szCs w:val="20"/>
        </w:rPr>
        <w:t>)</w:t>
      </w:r>
    </w:p>
    <w:p w:rsidR="004A2257" w:rsidRPr="0084706D" w:rsidRDefault="004A2257" w:rsidP="004A2257">
      <w:pPr>
        <w:numPr>
          <w:ilvl w:val="0"/>
          <w:numId w:val="15"/>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Какой фигуры не стало</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Дети рассматривают фигуры, называют, запоминают. Затем закрывают глаза. Взрослый убирает какую-нибудь фигуру, после чего, открыв глаза, дети определяют, чего не стало.</w:t>
      </w:r>
    </w:p>
    <w:p w:rsidR="004A2257" w:rsidRPr="0084706D" w:rsidRDefault="004A2257" w:rsidP="004A2257">
      <w:pPr>
        <w:pStyle w:val="a3"/>
        <w:shd w:val="clear" w:color="auto" w:fill="FFFFFF"/>
        <w:spacing w:before="0" w:beforeAutospacing="0" w:after="120" w:afterAutospacing="0" w:line="315" w:lineRule="atLeast"/>
        <w:jc w:val="center"/>
        <w:rPr>
          <w:rFonts w:ascii="Trebuchet MS" w:hAnsi="Trebuchet MS"/>
          <w:color w:val="2E74B5" w:themeColor="accent1" w:themeShade="BF"/>
        </w:rPr>
      </w:pPr>
      <w:r w:rsidRPr="0084706D">
        <w:rPr>
          <w:rFonts w:ascii="Trebuchet MS" w:hAnsi="Trebuchet MS"/>
          <w:b/>
          <w:bCs/>
          <w:i/>
          <w:iCs/>
          <w:color w:val="2E74B5" w:themeColor="accent1" w:themeShade="BF"/>
        </w:rPr>
        <w:t>Ориентировка во времени</w:t>
      </w:r>
      <w:r w:rsidR="00CE122B" w:rsidRPr="0084706D">
        <w:rPr>
          <w:rFonts w:ascii="Trebuchet MS" w:hAnsi="Trebuchet MS"/>
          <w:b/>
          <w:bCs/>
          <w:i/>
          <w:iCs/>
          <w:color w:val="2E74B5" w:themeColor="accent1" w:themeShade="BF"/>
        </w:rPr>
        <w:t>.</w:t>
      </w:r>
    </w:p>
    <w:p w:rsidR="004A2257" w:rsidRPr="0084706D" w:rsidRDefault="004A2257" w:rsidP="004A2257">
      <w:pPr>
        <w:numPr>
          <w:ilvl w:val="0"/>
          <w:numId w:val="16"/>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 xml:space="preserve">Знать название текущего времени года. Сколько всего времён года? Назови их по порядку. Какое время года идёт после весны? и </w:t>
      </w:r>
      <w:proofErr w:type="spellStart"/>
      <w:r w:rsidRPr="0084706D">
        <w:rPr>
          <w:rFonts w:ascii="Trebuchet MS" w:hAnsi="Trebuchet MS"/>
          <w:color w:val="2E74B5" w:themeColor="accent1" w:themeShade="BF"/>
          <w:sz w:val="20"/>
          <w:szCs w:val="20"/>
        </w:rPr>
        <w:t>тд</w:t>
      </w:r>
      <w:proofErr w:type="spellEnd"/>
      <w:r w:rsidRPr="0084706D">
        <w:rPr>
          <w:rFonts w:ascii="Trebuchet MS" w:hAnsi="Trebuchet MS"/>
          <w:color w:val="2E74B5" w:themeColor="accent1" w:themeShade="BF"/>
          <w:sz w:val="20"/>
          <w:szCs w:val="20"/>
        </w:rPr>
        <w:t>.</w:t>
      </w:r>
    </w:p>
    <w:p w:rsidR="004A2257" w:rsidRPr="0084706D" w:rsidRDefault="004A2257" w:rsidP="004A2257">
      <w:pPr>
        <w:numPr>
          <w:ilvl w:val="0"/>
          <w:numId w:val="16"/>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Дни недели</w:t>
      </w:r>
    </w:p>
    <w:p w:rsidR="004A2257" w:rsidRPr="0084706D" w:rsidRDefault="004A2257" w:rsidP="004A2257">
      <w:pPr>
        <w:numPr>
          <w:ilvl w:val="0"/>
          <w:numId w:val="16"/>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 xml:space="preserve">Части суток (что мы делаем утром; когда мы ужинаем, спим, просыпаемся и </w:t>
      </w:r>
      <w:proofErr w:type="spellStart"/>
      <w:r w:rsidRPr="0084706D">
        <w:rPr>
          <w:rFonts w:ascii="Trebuchet MS" w:hAnsi="Trebuchet MS"/>
          <w:color w:val="2E74B5" w:themeColor="accent1" w:themeShade="BF"/>
          <w:sz w:val="20"/>
          <w:szCs w:val="20"/>
        </w:rPr>
        <w:t>т</w:t>
      </w:r>
      <w:proofErr w:type="gramStart"/>
      <w:r w:rsidRPr="0084706D">
        <w:rPr>
          <w:rFonts w:ascii="Trebuchet MS" w:hAnsi="Trebuchet MS"/>
          <w:color w:val="2E74B5" w:themeColor="accent1" w:themeShade="BF"/>
          <w:sz w:val="20"/>
          <w:szCs w:val="20"/>
        </w:rPr>
        <w:t>.д</w:t>
      </w:r>
      <w:proofErr w:type="spellEnd"/>
      <w:proofErr w:type="gramEnd"/>
      <w:r w:rsidRPr="0084706D">
        <w:rPr>
          <w:rFonts w:ascii="Trebuchet MS" w:hAnsi="Trebuchet MS"/>
          <w:color w:val="2E74B5" w:themeColor="accent1" w:themeShade="BF"/>
          <w:sz w:val="20"/>
          <w:szCs w:val="20"/>
        </w:rPr>
        <w:t>)</w:t>
      </w:r>
    </w:p>
    <w:p w:rsidR="004A2257" w:rsidRPr="0084706D" w:rsidRDefault="004A2257" w:rsidP="00CE122B">
      <w:pPr>
        <w:pStyle w:val="a3"/>
        <w:shd w:val="clear" w:color="auto" w:fill="FFFFFF"/>
        <w:spacing w:before="0" w:beforeAutospacing="0" w:after="120" w:afterAutospacing="0" w:line="315" w:lineRule="atLeast"/>
        <w:jc w:val="center"/>
        <w:rPr>
          <w:rFonts w:ascii="Trebuchet MS" w:hAnsi="Trebuchet MS"/>
          <w:b/>
          <w:color w:val="2E74B5" w:themeColor="accent1" w:themeShade="BF"/>
        </w:rPr>
      </w:pPr>
      <w:r w:rsidRPr="0084706D">
        <w:rPr>
          <w:rFonts w:ascii="Trebuchet MS" w:hAnsi="Trebuchet MS"/>
          <w:b/>
          <w:i/>
          <w:iCs/>
          <w:color w:val="2E74B5" w:themeColor="accent1" w:themeShade="BF"/>
        </w:rPr>
        <w:t>Дни недели</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w:t>
      </w:r>
      <w:r w:rsidR="0084706D" w:rsidRPr="0084706D">
        <w:rPr>
          <w:rFonts w:ascii="Trebuchet MS" w:hAnsi="Trebuchet MS"/>
          <w:i/>
          <w:iCs/>
          <w:color w:val="2E74B5" w:themeColor="accent1" w:themeShade="BF"/>
          <w:sz w:val="20"/>
          <w:szCs w:val="20"/>
        </w:rPr>
        <w:t xml:space="preserve"> </w:t>
      </w:r>
      <w:r w:rsidRPr="0084706D">
        <w:rPr>
          <w:rFonts w:ascii="Trebuchet MS" w:hAnsi="Trebuchet MS"/>
          <w:color w:val="2E74B5" w:themeColor="accent1" w:themeShade="BF"/>
          <w:sz w:val="20"/>
          <w:szCs w:val="20"/>
        </w:rPr>
        <w:t>Какой день недели 1-й (3-й, 5-й) по счету?:</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 Сегодня пятница. Какой день будет завтра?</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 xml:space="preserve">– </w:t>
      </w:r>
      <w:proofErr w:type="gramStart"/>
      <w:r w:rsidRPr="0084706D">
        <w:rPr>
          <w:rFonts w:ascii="Trebuchet MS" w:hAnsi="Trebuchet MS"/>
          <w:color w:val="2E74B5" w:themeColor="accent1" w:themeShade="BF"/>
          <w:sz w:val="20"/>
          <w:szCs w:val="20"/>
        </w:rPr>
        <w:t>Четверг</w:t>
      </w:r>
      <w:proofErr w:type="gramEnd"/>
      <w:r w:rsidRPr="0084706D">
        <w:rPr>
          <w:rFonts w:ascii="Trebuchet MS" w:hAnsi="Trebuchet MS"/>
          <w:color w:val="2E74B5" w:themeColor="accent1" w:themeShade="BF"/>
          <w:sz w:val="20"/>
          <w:szCs w:val="20"/>
        </w:rPr>
        <w:t xml:space="preserve"> – какой день по счету?</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 Какой день недели будет после вторника?</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-Какой день между четвергом и вторником?</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Сколько всего дней в неделе?</w:t>
      </w:r>
    </w:p>
    <w:p w:rsidR="004A2257" w:rsidRDefault="004A2257" w:rsidP="004A2257">
      <w:pPr>
        <w:pStyle w:val="a3"/>
        <w:spacing w:before="75" w:beforeAutospacing="0" w:after="75" w:afterAutospacing="0" w:line="270" w:lineRule="atLeast"/>
        <w:ind w:firstLine="150"/>
        <w:rPr>
          <w:rFonts w:ascii="Verdana" w:hAnsi="Verdana"/>
          <w:color w:val="464646"/>
          <w:sz w:val="18"/>
          <w:szCs w:val="18"/>
        </w:rPr>
      </w:pPr>
    </w:p>
    <w:sectPr w:rsidR="004A2257" w:rsidSect="00310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320"/>
    <w:multiLevelType w:val="multilevel"/>
    <w:tmpl w:val="0450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F001C"/>
    <w:multiLevelType w:val="multilevel"/>
    <w:tmpl w:val="A0A6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A216D"/>
    <w:multiLevelType w:val="multilevel"/>
    <w:tmpl w:val="34DE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56685"/>
    <w:multiLevelType w:val="multilevel"/>
    <w:tmpl w:val="8144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F17288"/>
    <w:multiLevelType w:val="multilevel"/>
    <w:tmpl w:val="2692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84F28"/>
    <w:multiLevelType w:val="multilevel"/>
    <w:tmpl w:val="F036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C16B08"/>
    <w:multiLevelType w:val="multilevel"/>
    <w:tmpl w:val="B1BC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A50143"/>
    <w:multiLevelType w:val="multilevel"/>
    <w:tmpl w:val="13E6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CB2CEC"/>
    <w:multiLevelType w:val="multilevel"/>
    <w:tmpl w:val="3272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762B4"/>
    <w:multiLevelType w:val="multilevel"/>
    <w:tmpl w:val="BF9E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215E2B"/>
    <w:multiLevelType w:val="multilevel"/>
    <w:tmpl w:val="B8F0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32364F"/>
    <w:multiLevelType w:val="multilevel"/>
    <w:tmpl w:val="4610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3268E"/>
    <w:multiLevelType w:val="multilevel"/>
    <w:tmpl w:val="87C8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1C6125"/>
    <w:multiLevelType w:val="multilevel"/>
    <w:tmpl w:val="11B0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7C16A6"/>
    <w:multiLevelType w:val="multilevel"/>
    <w:tmpl w:val="4502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0A7E10"/>
    <w:multiLevelType w:val="multilevel"/>
    <w:tmpl w:val="0C7C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9"/>
  </w:num>
  <w:num w:numId="4">
    <w:abstractNumId w:val="0"/>
  </w:num>
  <w:num w:numId="5">
    <w:abstractNumId w:val="12"/>
  </w:num>
  <w:num w:numId="6">
    <w:abstractNumId w:val="10"/>
  </w:num>
  <w:num w:numId="7">
    <w:abstractNumId w:val="5"/>
  </w:num>
  <w:num w:numId="8">
    <w:abstractNumId w:val="4"/>
  </w:num>
  <w:num w:numId="9">
    <w:abstractNumId w:val="7"/>
  </w:num>
  <w:num w:numId="10">
    <w:abstractNumId w:val="6"/>
  </w:num>
  <w:num w:numId="11">
    <w:abstractNumId w:val="15"/>
  </w:num>
  <w:num w:numId="12">
    <w:abstractNumId w:val="8"/>
  </w:num>
  <w:num w:numId="13">
    <w:abstractNumId w:val="3"/>
  </w:num>
  <w:num w:numId="14">
    <w:abstractNumId w:val="13"/>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2257"/>
    <w:rsid w:val="00052C8B"/>
    <w:rsid w:val="00096328"/>
    <w:rsid w:val="003078CD"/>
    <w:rsid w:val="00310C4B"/>
    <w:rsid w:val="00391003"/>
    <w:rsid w:val="004824FA"/>
    <w:rsid w:val="0049715B"/>
    <w:rsid w:val="004A2257"/>
    <w:rsid w:val="005D57B2"/>
    <w:rsid w:val="007C63E7"/>
    <w:rsid w:val="0084706D"/>
    <w:rsid w:val="008906AF"/>
    <w:rsid w:val="00A31280"/>
    <w:rsid w:val="00A52E8B"/>
    <w:rsid w:val="00AE26AB"/>
    <w:rsid w:val="00C43E81"/>
    <w:rsid w:val="00CE122B"/>
    <w:rsid w:val="00FA4B72"/>
    <w:rsid w:val="00FB3840"/>
    <w:rsid w:val="00FE4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C4B"/>
  </w:style>
  <w:style w:type="paragraph" w:styleId="1">
    <w:name w:val="heading 1"/>
    <w:basedOn w:val="a"/>
    <w:link w:val="10"/>
    <w:uiPriority w:val="9"/>
    <w:qFormat/>
    <w:rsid w:val="004A22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4A22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25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2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2257"/>
    <w:rPr>
      <w:b/>
      <w:bCs/>
    </w:rPr>
  </w:style>
  <w:style w:type="character" w:customStyle="1" w:styleId="apple-converted-space">
    <w:name w:val="apple-converted-space"/>
    <w:basedOn w:val="a0"/>
    <w:rsid w:val="004A2257"/>
  </w:style>
  <w:style w:type="character" w:customStyle="1" w:styleId="40">
    <w:name w:val="Заголовок 4 Знак"/>
    <w:basedOn w:val="a0"/>
    <w:link w:val="4"/>
    <w:uiPriority w:val="9"/>
    <w:semiHidden/>
    <w:rsid w:val="004A2257"/>
    <w:rPr>
      <w:rFonts w:asciiTheme="majorHAnsi" w:eastAsiaTheme="majorEastAsia" w:hAnsiTheme="majorHAnsi" w:cstheme="majorBidi"/>
      <w:i/>
      <w:iCs/>
      <w:color w:val="2E74B5" w:themeColor="accent1" w:themeShade="BF"/>
    </w:rPr>
  </w:style>
  <w:style w:type="paragraph" w:customStyle="1" w:styleId="small2">
    <w:name w:val="small2"/>
    <w:basedOn w:val="a"/>
    <w:rsid w:val="004A2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A2257"/>
    <w:rPr>
      <w:color w:val="0000FF"/>
      <w:u w:val="single"/>
    </w:rPr>
  </w:style>
  <w:style w:type="paragraph" w:styleId="a6">
    <w:name w:val="Balloon Text"/>
    <w:basedOn w:val="a"/>
    <w:link w:val="a7"/>
    <w:uiPriority w:val="99"/>
    <w:semiHidden/>
    <w:unhideWhenUsed/>
    <w:rsid w:val="00A52E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2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73763">
      <w:bodyDiv w:val="1"/>
      <w:marLeft w:val="0"/>
      <w:marRight w:val="0"/>
      <w:marTop w:val="0"/>
      <w:marBottom w:val="0"/>
      <w:divBdr>
        <w:top w:val="none" w:sz="0" w:space="0" w:color="auto"/>
        <w:left w:val="none" w:sz="0" w:space="0" w:color="auto"/>
        <w:bottom w:val="none" w:sz="0" w:space="0" w:color="auto"/>
        <w:right w:val="none" w:sz="0" w:space="0" w:color="auto"/>
      </w:divBdr>
      <w:divsChild>
        <w:div w:id="1191916120">
          <w:marLeft w:val="0"/>
          <w:marRight w:val="0"/>
          <w:marTop w:val="150"/>
          <w:marBottom w:val="150"/>
          <w:divBdr>
            <w:top w:val="single" w:sz="6" w:space="1" w:color="EBEBEB"/>
            <w:left w:val="none" w:sz="0" w:space="0" w:color="auto"/>
            <w:bottom w:val="single" w:sz="6" w:space="1" w:color="EBEBEB"/>
            <w:right w:val="none" w:sz="0" w:space="0" w:color="auto"/>
          </w:divBdr>
          <w:divsChild>
            <w:div w:id="24410000">
              <w:marLeft w:val="75"/>
              <w:marRight w:val="75"/>
              <w:marTop w:val="15"/>
              <w:marBottom w:val="15"/>
              <w:divBdr>
                <w:top w:val="none" w:sz="0" w:space="0" w:color="auto"/>
                <w:left w:val="none" w:sz="0" w:space="0" w:color="auto"/>
                <w:bottom w:val="none" w:sz="0" w:space="0" w:color="auto"/>
                <w:right w:val="none" w:sz="0" w:space="0" w:color="auto"/>
              </w:divBdr>
            </w:div>
          </w:divsChild>
        </w:div>
        <w:div w:id="1720130799">
          <w:marLeft w:val="0"/>
          <w:marRight w:val="0"/>
          <w:marTop w:val="0"/>
          <w:marBottom w:val="0"/>
          <w:divBdr>
            <w:top w:val="none" w:sz="0" w:space="0" w:color="auto"/>
            <w:left w:val="none" w:sz="0" w:space="0" w:color="auto"/>
            <w:bottom w:val="none" w:sz="0" w:space="0" w:color="auto"/>
            <w:right w:val="none" w:sz="0" w:space="0" w:color="auto"/>
          </w:divBdr>
        </w:div>
      </w:divsChild>
    </w:div>
    <w:div w:id="668097223">
      <w:bodyDiv w:val="1"/>
      <w:marLeft w:val="0"/>
      <w:marRight w:val="0"/>
      <w:marTop w:val="0"/>
      <w:marBottom w:val="0"/>
      <w:divBdr>
        <w:top w:val="none" w:sz="0" w:space="0" w:color="auto"/>
        <w:left w:val="none" w:sz="0" w:space="0" w:color="auto"/>
        <w:bottom w:val="none" w:sz="0" w:space="0" w:color="auto"/>
        <w:right w:val="none" w:sz="0" w:space="0" w:color="auto"/>
      </w:divBdr>
    </w:div>
    <w:div w:id="1790204123">
      <w:bodyDiv w:val="1"/>
      <w:marLeft w:val="0"/>
      <w:marRight w:val="0"/>
      <w:marTop w:val="0"/>
      <w:marBottom w:val="0"/>
      <w:divBdr>
        <w:top w:val="none" w:sz="0" w:space="0" w:color="auto"/>
        <w:left w:val="none" w:sz="0" w:space="0" w:color="auto"/>
        <w:bottom w:val="none" w:sz="0" w:space="0" w:color="auto"/>
        <w:right w:val="none" w:sz="0" w:space="0" w:color="auto"/>
      </w:divBdr>
      <w:divsChild>
        <w:div w:id="675963069">
          <w:marLeft w:val="0"/>
          <w:marRight w:val="0"/>
          <w:marTop w:val="0"/>
          <w:marBottom w:val="0"/>
          <w:divBdr>
            <w:top w:val="none" w:sz="0" w:space="0" w:color="auto"/>
            <w:left w:val="none" w:sz="0" w:space="0" w:color="auto"/>
            <w:bottom w:val="none" w:sz="0" w:space="0" w:color="auto"/>
            <w:right w:val="none" w:sz="0" w:space="0" w:color="auto"/>
          </w:divBdr>
          <w:divsChild>
            <w:div w:id="911693975">
              <w:marLeft w:val="0"/>
              <w:marRight w:val="0"/>
              <w:marTop w:val="0"/>
              <w:marBottom w:val="0"/>
              <w:divBdr>
                <w:top w:val="none" w:sz="0" w:space="0" w:color="auto"/>
                <w:left w:val="none" w:sz="0" w:space="0" w:color="auto"/>
                <w:bottom w:val="none" w:sz="0" w:space="0" w:color="auto"/>
                <w:right w:val="none" w:sz="0" w:space="0" w:color="auto"/>
              </w:divBdr>
            </w:div>
          </w:divsChild>
        </w:div>
        <w:div w:id="665087313">
          <w:marLeft w:val="0"/>
          <w:marRight w:val="0"/>
          <w:marTop w:val="0"/>
          <w:marBottom w:val="0"/>
          <w:divBdr>
            <w:top w:val="none" w:sz="0" w:space="0" w:color="auto"/>
            <w:left w:val="none" w:sz="0" w:space="0" w:color="auto"/>
            <w:bottom w:val="none" w:sz="0" w:space="0" w:color="auto"/>
            <w:right w:val="none" w:sz="0" w:space="0" w:color="auto"/>
          </w:divBdr>
          <w:divsChild>
            <w:div w:id="161077079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etadetstva.net/wp-content/uploads/2013/11/prakticheskij-material-dlya-roditelej-starshej-gruppy-igry-po-matematike.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2382</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Инна</cp:lastModifiedBy>
  <cp:revision>15</cp:revision>
  <dcterms:created xsi:type="dcterms:W3CDTF">2014-11-19T14:22:00Z</dcterms:created>
  <dcterms:modified xsi:type="dcterms:W3CDTF">2014-11-24T05:55:00Z</dcterms:modified>
</cp:coreProperties>
</file>