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55" w:rsidRPr="00474D55" w:rsidRDefault="00474D55" w:rsidP="00474D55">
      <w:pPr>
        <w:shd w:val="clear" w:color="auto" w:fill="FFFFFF"/>
        <w:spacing w:after="0" w:line="360" w:lineRule="atLeast"/>
        <w:outlineLvl w:val="0"/>
        <w:rPr>
          <w:rFonts w:ascii="Arial" w:eastAsia="Times New Roman" w:hAnsi="Arial" w:cs="Arial"/>
          <w:b/>
          <w:bCs/>
          <w:color w:val="49809E"/>
          <w:kern w:val="36"/>
          <w:sz w:val="33"/>
          <w:szCs w:val="33"/>
          <w:lang w:eastAsia="ru-RU"/>
        </w:rPr>
      </w:pPr>
      <w:r w:rsidRPr="00474D55">
        <w:rPr>
          <w:rFonts w:ascii="Arial" w:eastAsia="Times New Roman" w:hAnsi="Arial" w:cs="Arial"/>
          <w:b/>
          <w:bCs/>
          <w:color w:val="49809E"/>
          <w:kern w:val="36"/>
          <w:sz w:val="33"/>
          <w:szCs w:val="33"/>
          <w:lang w:eastAsia="ru-RU"/>
        </w:rPr>
        <w:t>Адаптация ребёнка в детском саду</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Pr>
          <w:rFonts w:ascii="Tahoma" w:eastAsia="Times New Roman" w:hAnsi="Tahoma" w:cs="Tahoma"/>
          <w:noProof/>
          <w:color w:val="515151"/>
          <w:sz w:val="21"/>
          <w:szCs w:val="21"/>
          <w:lang w:eastAsia="ru-RU"/>
        </w:rPr>
        <w:drawing>
          <wp:inline distT="0" distB="0" distL="0" distR="0">
            <wp:extent cx="1371600" cy="1905000"/>
            <wp:effectExtent l="19050" t="0" r="0" b="0"/>
            <wp:docPr id="1" name="Рисунок 1" descr="http://www.mam2mam.ru/upload/iblock/982/childrenLL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2mam.ru/upload/iblock/982/childrenLLS14.jpg"/>
                    <pic:cNvPicPr>
                      <a:picLocks noChangeAspect="1" noChangeArrowheads="1"/>
                    </pic:cNvPicPr>
                  </pic:nvPicPr>
                  <pic:blipFill>
                    <a:blip r:embed="rId5"/>
                    <a:srcRect/>
                    <a:stretch>
                      <a:fillRect/>
                    </a:stretch>
                  </pic:blipFill>
                  <pic:spPr bwMode="auto">
                    <a:xfrm>
                      <a:off x="0" y="0"/>
                      <a:ext cx="1371600" cy="1905000"/>
                    </a:xfrm>
                    <a:prstGeom prst="rect">
                      <a:avLst/>
                    </a:prstGeom>
                    <a:noFill/>
                    <a:ln w="9525">
                      <a:noFill/>
                      <a:miter lim="800000"/>
                      <a:headEnd/>
                      <a:tailEnd/>
                    </a:ln>
                  </pic:spPr>
                </pic:pic>
              </a:graphicData>
            </a:graphic>
          </wp:inline>
        </w:drawing>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ЭМОЦИОНАЛЬНЫЙ АСПЕКТ</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ребенок привыкает по-своему. Однако, можно отметить некоторые закономерности, про которые хотелось бы рассказать родителям.</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Поэтому нормальный ребенок не может быстро адаптироваться к яслям, поскольку сильно привязан к матери (подробно о привязанности мы уже говорили ранее), и ее исчезновение вызывает бурный протест ребенка, особенно если он впечатлительный и эмоционально чувствительный.</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 xml:space="preserve">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w:t>
      </w:r>
      <w:r w:rsidRPr="00474D55">
        <w:rPr>
          <w:rFonts w:ascii="Tahoma" w:eastAsia="Times New Roman" w:hAnsi="Tahoma" w:cs="Tahoma"/>
          <w:color w:val="515151"/>
          <w:sz w:val="21"/>
          <w:szCs w:val="21"/>
          <w:lang w:eastAsia="ru-RU"/>
        </w:rPr>
        <w:lastRenderedPageBreak/>
        <w:t>что ребенок становится более возбудимым, ранимым, обидчивым, плаксивым, он чаще болеет, т. к. стресс истощает защитные силы организма.</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коллективистски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ребенок по-разному реагирует на новую ситуацию, однако, есть и общие черты.</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Что тут можно порекомендовать?</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ребенок страдает нервным нарушением, то отдавать его в детский сад нужно не раньше 3 лет — девочку и 3,5 лет — мальчика.</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АДАПТАЦИЯ К ДЕТСКОМУ САДУ: РЕЖИМ</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 xml:space="preserve">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w:t>
      </w:r>
      <w:r w:rsidRPr="00474D55">
        <w:rPr>
          <w:rFonts w:ascii="Tahoma" w:eastAsia="Times New Roman" w:hAnsi="Tahoma" w:cs="Tahoma"/>
          <w:color w:val="515151"/>
          <w:sz w:val="21"/>
          <w:szCs w:val="21"/>
          <w:lang w:eastAsia="ru-RU"/>
        </w:rPr>
        <w:lastRenderedPageBreak/>
        <w:t>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АДАПТАЦИЯ РЕБЕНКА К ДЕТСКОМУ САДУ: СПАТЬ ПОРА</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АДАПТАЦИЯ РЕБЕНКА К ДЕТСКОМУ САДУ: ДОБРОЕ УТРО, МАЛЫШ!</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474D55" w:rsidRPr="00474D55" w:rsidRDefault="00474D55" w:rsidP="00474D55">
      <w:pPr>
        <w:shd w:val="clear" w:color="auto" w:fill="FFFFFF"/>
        <w:spacing w:after="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Одеваемся</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АДАПТАЦИЯ РЕБЕНКА К ДЕТСКОМУ САДУ: ТЫ УЖЕ БОЛЬШОЙ!</w:t>
      </w:r>
    </w:p>
    <w:p w:rsidR="00474D55" w:rsidRPr="00474D55" w:rsidRDefault="00474D55" w:rsidP="00474D55">
      <w:pPr>
        <w:shd w:val="clear" w:color="auto" w:fill="FFFFFF"/>
        <w:spacing w:after="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w:t>
      </w:r>
      <w:r w:rsidRPr="00474D55">
        <w:rPr>
          <w:rFonts w:ascii="Tahoma" w:eastAsia="Times New Roman" w:hAnsi="Tahoma" w:cs="Tahoma"/>
          <w:color w:val="515151"/>
          <w:sz w:val="21"/>
          <w:lang w:eastAsia="ru-RU"/>
        </w:rPr>
        <w:t> </w:t>
      </w:r>
      <w:hyperlink r:id="rId6" w:tgtFrame="_blank" w:history="1">
        <w:r w:rsidRPr="00474D55">
          <w:rPr>
            <w:rFonts w:ascii="Tahoma" w:eastAsia="Times New Roman" w:hAnsi="Tahoma" w:cs="Tahoma"/>
            <w:color w:val="1993D8"/>
            <w:sz w:val="21"/>
            <w:u w:val="single"/>
            <w:lang w:eastAsia="ru-RU"/>
          </w:rPr>
          <w:t>ребенок</w:t>
        </w:r>
      </w:hyperlink>
      <w:r w:rsidRPr="00474D55">
        <w:rPr>
          <w:rFonts w:ascii="Tahoma" w:eastAsia="Times New Roman" w:hAnsi="Tahoma" w:cs="Tahoma"/>
          <w:color w:val="515151"/>
          <w:sz w:val="21"/>
          <w:szCs w:val="21"/>
          <w:lang w:eastAsia="ru-RU"/>
        </w:rPr>
        <w:t>мог обходиться без посторонней помощи в туалете и сообщать взрослым о такой необходимости.</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474D55" w:rsidRPr="00474D55" w:rsidRDefault="00474D55" w:rsidP="00474D55">
      <w:pPr>
        <w:shd w:val="clear" w:color="auto" w:fill="FFFFFF"/>
        <w:spacing w:after="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Максимум внимания</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w:t>
      </w:r>
      <w:r>
        <w:rPr>
          <w:rFonts w:ascii="Tahoma" w:eastAsia="Times New Roman" w:hAnsi="Tahoma" w:cs="Tahoma"/>
          <w:noProof/>
          <w:color w:val="515151"/>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66825" cy="1905000"/>
            <wp:effectExtent l="19050" t="0" r="9525" b="0"/>
            <wp:wrapSquare wrapText="bothSides"/>
            <wp:docPr id="2" name="Рисунок 2" descr="DSC_0924-legoland-num-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924-legoland-num-num.jpg"/>
                    <pic:cNvPicPr>
                      <a:picLocks noChangeAspect="1" noChangeArrowheads="1"/>
                    </pic:cNvPicPr>
                  </pic:nvPicPr>
                  <pic:blipFill>
                    <a:blip r:embed="rId7"/>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474D55">
        <w:rPr>
          <w:rFonts w:ascii="Tahoma" w:eastAsia="Times New Roman" w:hAnsi="Tahoma" w:cs="Tahoma"/>
          <w:color w:val="515151"/>
          <w:sz w:val="21"/>
          <w:szCs w:val="21"/>
          <w:lang w:eastAsia="ru-RU"/>
        </w:rPr>
        <w:t xml:space="preserve">гости, поздно </w:t>
      </w:r>
      <w:r w:rsidRPr="00474D55">
        <w:rPr>
          <w:rFonts w:ascii="Tahoma" w:eastAsia="Times New Roman" w:hAnsi="Tahoma" w:cs="Tahoma"/>
          <w:color w:val="515151"/>
          <w:sz w:val="21"/>
          <w:szCs w:val="21"/>
          <w:lang w:eastAsia="ru-RU"/>
        </w:rPr>
        <w:lastRenderedPageBreak/>
        <w:t>возвращаться домой, принимать у себя друзей. Малыш в этот период перегружен впечатлениями, следует щадить его нервную систему.</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его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АДАПТАЦИЯ РЕБЕНКА К ДЕТСКОМУ САДУ: НИКАКОЙ ДОПОЛНИТЕЛЬНОЙ НАГРУЗКИ</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474D55" w:rsidRPr="00474D55" w:rsidRDefault="00474D55" w:rsidP="00474D55">
      <w:pPr>
        <w:shd w:val="clear" w:color="auto" w:fill="FFFFFF"/>
        <w:spacing w:after="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Семья</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кроху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напротив, набегался за день и с удовольствием послушает интересную историю.</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детского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474D55" w:rsidRPr="00474D55" w:rsidRDefault="00474D55" w:rsidP="00474D55">
      <w:pPr>
        <w:shd w:val="clear" w:color="auto" w:fill="FFFFFF"/>
        <w:spacing w:after="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Не пугайте садиком</w:t>
      </w:r>
    </w:p>
    <w:p w:rsidR="00474D55" w:rsidRPr="00474D55" w:rsidRDefault="00474D55" w:rsidP="00474D55">
      <w:pPr>
        <w:shd w:val="clear" w:color="auto" w:fill="FFFFFF"/>
        <w:spacing w:after="180" w:line="300" w:lineRule="atLeast"/>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474D55" w:rsidRPr="00474D55" w:rsidRDefault="00474D55" w:rsidP="00474D55">
      <w:pPr>
        <w:shd w:val="clear" w:color="auto" w:fill="FFFFFF"/>
        <w:spacing w:after="180" w:line="300" w:lineRule="atLeast"/>
        <w:outlineLvl w:val="1"/>
        <w:rPr>
          <w:rFonts w:ascii="Tahoma" w:eastAsia="Times New Roman" w:hAnsi="Tahoma" w:cs="Tahoma"/>
          <w:b/>
          <w:bCs/>
          <w:color w:val="154F6F"/>
          <w:sz w:val="27"/>
          <w:szCs w:val="27"/>
          <w:lang w:eastAsia="ru-RU"/>
        </w:rPr>
      </w:pPr>
      <w:r w:rsidRPr="00474D55">
        <w:rPr>
          <w:rFonts w:ascii="Tahoma" w:eastAsia="Times New Roman" w:hAnsi="Tahoma" w:cs="Tahoma"/>
          <w:b/>
          <w:bCs/>
          <w:color w:val="154F6F"/>
          <w:sz w:val="27"/>
          <w:szCs w:val="27"/>
          <w:lang w:eastAsia="ru-RU"/>
        </w:rPr>
        <w:t>ГОТОВНОСТЬ РОДИТЕЛЕЙ</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развивается только преодолевая препятствия, </w:t>
      </w:r>
      <w:r w:rsidRPr="00474D55">
        <w:rPr>
          <w:rFonts w:ascii="Tahoma" w:eastAsia="Times New Roman" w:hAnsi="Tahoma" w:cs="Tahoma"/>
          <w:color w:val="515151"/>
          <w:sz w:val="21"/>
          <w:szCs w:val="21"/>
          <w:lang w:eastAsia="ru-RU"/>
        </w:rPr>
        <w:lastRenderedPageBreak/>
        <w:t>как, впрочем, и любой человек, или «Я могу спокойно ходить в магазин, не отдирая орущего ребенка от ярких коробок» и т.п.</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значит может постоять за свое имущество».</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474D55" w:rsidRPr="00474D55" w:rsidRDefault="00474D55" w:rsidP="00474D55">
      <w:pPr>
        <w:numPr>
          <w:ilvl w:val="0"/>
          <w:numId w:val="1"/>
        </w:num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будет проводить большую часть времени. Самое главное – это ваше доверие и вера, что все будет хорошо.</w:t>
      </w:r>
    </w:p>
    <w:p w:rsidR="00474D55" w:rsidRPr="00474D55" w:rsidRDefault="00474D55" w:rsidP="00474D55">
      <w:pPr>
        <w:shd w:val="clear" w:color="auto" w:fill="FFFFFF"/>
        <w:spacing w:after="0" w:line="300" w:lineRule="atLeast"/>
        <w:ind w:left="300"/>
        <w:rPr>
          <w:rFonts w:ascii="Tahoma" w:eastAsia="Times New Roman" w:hAnsi="Tahoma" w:cs="Tahoma"/>
          <w:color w:val="515151"/>
          <w:sz w:val="21"/>
          <w:szCs w:val="21"/>
          <w:lang w:eastAsia="ru-RU"/>
        </w:rPr>
      </w:pPr>
      <w:r w:rsidRPr="00474D55">
        <w:rPr>
          <w:rFonts w:ascii="Tahoma" w:eastAsia="Times New Roman" w:hAnsi="Tahoma" w:cs="Tahoma"/>
          <w:b/>
          <w:bCs/>
          <w:color w:val="515151"/>
          <w:sz w:val="21"/>
          <w:lang w:eastAsia="ru-RU"/>
        </w:rPr>
        <w:t>Ваш ребенок пришел в детский сад</w:t>
      </w:r>
    </w:p>
    <w:p w:rsidR="00474D55" w:rsidRPr="00474D55" w:rsidRDefault="00474D55" w:rsidP="00474D55">
      <w:pPr>
        <w:numPr>
          <w:ilvl w:val="1"/>
          <w:numId w:val="1"/>
        </w:numPr>
        <w:shd w:val="clear" w:color="auto" w:fill="FFFFFF"/>
        <w:spacing w:after="0"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Если вы учли все предыдущие рекомендации, то уже 90% самого сложного позади.</w:t>
      </w:r>
    </w:p>
    <w:p w:rsidR="00474D55" w:rsidRPr="00474D55" w:rsidRDefault="00474D55" w:rsidP="00474D55">
      <w:pPr>
        <w:numPr>
          <w:ilvl w:val="1"/>
          <w:numId w:val="1"/>
        </w:numPr>
        <w:shd w:val="clear" w:color="auto" w:fill="FFFFFF"/>
        <w:spacing w:after="0"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474D55" w:rsidRPr="00474D55" w:rsidRDefault="00474D55" w:rsidP="00474D55">
      <w:pPr>
        <w:numPr>
          <w:ilvl w:val="1"/>
          <w:numId w:val="1"/>
        </w:numPr>
        <w:shd w:val="clear" w:color="auto" w:fill="FFFFFF"/>
        <w:spacing w:after="0"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Можете дать ребенку с собой игрушку или книжку, словом «кусочек» дома.</w:t>
      </w:r>
    </w:p>
    <w:p w:rsidR="00474D55" w:rsidRPr="00474D55" w:rsidRDefault="00474D55" w:rsidP="00474D55">
      <w:pPr>
        <w:numPr>
          <w:ilvl w:val="1"/>
          <w:numId w:val="1"/>
        </w:numPr>
        <w:shd w:val="clear" w:color="auto" w:fill="FFFFFF"/>
        <w:spacing w:after="0"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474D55" w:rsidRPr="00474D55" w:rsidRDefault="00474D55" w:rsidP="00474D55">
      <w:pPr>
        <w:numPr>
          <w:ilvl w:val="1"/>
          <w:numId w:val="1"/>
        </w:numPr>
        <w:shd w:val="clear" w:color="auto" w:fill="FFFFFF"/>
        <w:spacing w:after="0"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Поддерживайте ребенка в период адаптации, меньше обращайте внимания на его капризы,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 Но самое главное условие успешной адаптации не столько ребенка, сколько всей семьи – это готовность родителей к тому, что ребенок пойдет в детский сад (государственный или частный), или как-то изменяться условия его жизни, например с ним будет сидеть няня, или на длительное время ребенок переедет к бабушке и т.п.</w:t>
      </w:r>
    </w:p>
    <w:p w:rsidR="00474D55" w:rsidRPr="00474D55" w:rsidRDefault="00474D55" w:rsidP="00474D55">
      <w:pPr>
        <w:shd w:val="clear" w:color="auto" w:fill="FFFFFF"/>
        <w:spacing w:line="300" w:lineRule="atLeast"/>
        <w:ind w:left="600"/>
        <w:rPr>
          <w:rFonts w:ascii="Tahoma" w:eastAsia="Times New Roman" w:hAnsi="Tahoma" w:cs="Tahoma"/>
          <w:color w:val="515151"/>
          <w:sz w:val="21"/>
          <w:szCs w:val="21"/>
          <w:lang w:eastAsia="ru-RU"/>
        </w:rPr>
      </w:pPr>
      <w:r w:rsidRPr="00474D55">
        <w:rPr>
          <w:rFonts w:ascii="Tahoma" w:eastAsia="Times New Roman" w:hAnsi="Tahoma" w:cs="Tahoma"/>
          <w:color w:val="515151"/>
          <w:sz w:val="21"/>
          <w:szCs w:val="21"/>
          <w:lang w:eastAsia="ru-RU"/>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8B635F" w:rsidRDefault="008B635F"/>
    <w:sectPr w:rsidR="008B635F" w:rsidSect="008B6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C13DC"/>
    <w:multiLevelType w:val="multilevel"/>
    <w:tmpl w:val="65C84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4D55"/>
    <w:rsid w:val="00474D55"/>
    <w:rsid w:val="008B6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5F"/>
  </w:style>
  <w:style w:type="paragraph" w:styleId="1">
    <w:name w:val="heading 1"/>
    <w:basedOn w:val="a"/>
    <w:link w:val="10"/>
    <w:uiPriority w:val="9"/>
    <w:qFormat/>
    <w:rsid w:val="00474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D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D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D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4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D55"/>
  </w:style>
  <w:style w:type="character" w:styleId="a4">
    <w:name w:val="Hyperlink"/>
    <w:basedOn w:val="a0"/>
    <w:uiPriority w:val="99"/>
    <w:semiHidden/>
    <w:unhideWhenUsed/>
    <w:rsid w:val="00474D55"/>
    <w:rPr>
      <w:color w:val="0000FF"/>
      <w:u w:val="single"/>
    </w:rPr>
  </w:style>
  <w:style w:type="character" w:styleId="a5">
    <w:name w:val="Strong"/>
    <w:basedOn w:val="a0"/>
    <w:uiPriority w:val="22"/>
    <w:qFormat/>
    <w:rsid w:val="00474D55"/>
    <w:rPr>
      <w:b/>
      <w:bCs/>
    </w:rPr>
  </w:style>
  <w:style w:type="paragraph" w:styleId="a6">
    <w:name w:val="Balloon Text"/>
    <w:basedOn w:val="a"/>
    <w:link w:val="a7"/>
    <w:uiPriority w:val="99"/>
    <w:semiHidden/>
    <w:unhideWhenUsed/>
    <w:rsid w:val="00474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26845">
      <w:bodyDiv w:val="1"/>
      <w:marLeft w:val="0"/>
      <w:marRight w:val="0"/>
      <w:marTop w:val="0"/>
      <w:marBottom w:val="0"/>
      <w:divBdr>
        <w:top w:val="none" w:sz="0" w:space="0" w:color="auto"/>
        <w:left w:val="none" w:sz="0" w:space="0" w:color="auto"/>
        <w:bottom w:val="none" w:sz="0" w:space="0" w:color="auto"/>
        <w:right w:val="none" w:sz="0" w:space="0" w:color="auto"/>
      </w:divBdr>
      <w:divsChild>
        <w:div w:id="1835102603">
          <w:marLeft w:val="0"/>
          <w:marRight w:val="0"/>
          <w:marTop w:val="0"/>
          <w:marBottom w:val="0"/>
          <w:divBdr>
            <w:top w:val="none" w:sz="0" w:space="0" w:color="auto"/>
            <w:left w:val="none" w:sz="0" w:space="0" w:color="auto"/>
            <w:bottom w:val="none" w:sz="0" w:space="0" w:color="auto"/>
            <w:right w:val="none" w:sz="0" w:space="0" w:color="auto"/>
          </w:divBdr>
        </w:div>
        <w:div w:id="1021277049">
          <w:marLeft w:val="0"/>
          <w:marRight w:val="0"/>
          <w:marTop w:val="150"/>
          <w:marBottom w:val="300"/>
          <w:divBdr>
            <w:top w:val="none" w:sz="0" w:space="0" w:color="auto"/>
            <w:left w:val="none" w:sz="0" w:space="0" w:color="auto"/>
            <w:bottom w:val="none" w:sz="0" w:space="0" w:color="auto"/>
            <w:right w:val="none" w:sz="0" w:space="0" w:color="auto"/>
          </w:divBdr>
          <w:divsChild>
            <w:div w:id="98183101">
              <w:marLeft w:val="0"/>
              <w:marRight w:val="0"/>
              <w:marTop w:val="0"/>
              <w:marBottom w:val="180"/>
              <w:divBdr>
                <w:top w:val="none" w:sz="0" w:space="0" w:color="auto"/>
                <w:left w:val="none" w:sz="0" w:space="0" w:color="auto"/>
                <w:bottom w:val="none" w:sz="0" w:space="0" w:color="auto"/>
                <w:right w:val="none" w:sz="0" w:space="0" w:color="auto"/>
              </w:divBdr>
            </w:div>
            <w:div w:id="125202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ru/goto?url=http%3A%2F%2Fwww.mam2mam.ru%2Fsearch%2F%3Ftags%3D%25F0%25E5%25E1%25E5%25ED%25EE%25E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2014-05-19T16:59:00Z</dcterms:created>
  <dcterms:modified xsi:type="dcterms:W3CDTF">2014-05-19T16:59:00Z</dcterms:modified>
</cp:coreProperties>
</file>