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Дошкольный возраст – время активной социализации ребенка, развития общения </w:t>
      </w:r>
      <w:proofErr w:type="gramStart"/>
      <w:r w:rsidRPr="00BB4D10">
        <w:rPr>
          <w:sz w:val="24"/>
          <w:szCs w:val="24"/>
        </w:rPr>
        <w:t>со</w:t>
      </w:r>
      <w:proofErr w:type="gramEnd"/>
      <w:r w:rsidRPr="00BB4D10">
        <w:rPr>
          <w:sz w:val="24"/>
          <w:szCs w:val="24"/>
        </w:rPr>
        <w:t xml:space="preserve"> взрослыми и сверстниками, пробуждения нравственных и эстетических чувств. Детский сад призван обеспечить ребенку гармоничное взаимодействие с миром, правильное направление его эмоционального развития, пробудить стремление к сотрудничеству и положительному самоутверждению.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    Основой для накопления положительного опыта является эмоционально комфортный климат в группе и содержательное, личностно-ориентированное взаимодействие воспитателя с детьми. 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    Именно личностно-ориентированная модель воспитательного процесса ставит своей целью развитие ребенка с учетом возрастных и личностных особенностей, </w:t>
      </w:r>
      <w:proofErr w:type="spellStart"/>
      <w:r w:rsidRPr="00BB4D10">
        <w:rPr>
          <w:sz w:val="24"/>
          <w:szCs w:val="24"/>
        </w:rPr>
        <w:t>содействование</w:t>
      </w:r>
      <w:proofErr w:type="spellEnd"/>
      <w:r w:rsidRPr="00BB4D10">
        <w:rPr>
          <w:sz w:val="24"/>
          <w:szCs w:val="24"/>
        </w:rPr>
        <w:t xml:space="preserve"> становлению личности.     На мой взгляд, лишь взаимодействие педагога с детьми, построенное в соответствии с личностно-ориентированной моделью общения, содействует созданию эмоционально комфортного климата в группе.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    Идеи личностного подхода заложены в исследованиях Л.С. Выготского, который в противовес авторитарной педагогике утверждал, что личный опыт воспитанника является основной базой педагогической работы.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Проблемы личностно-ориентированного подхода обсуждаются в педагогической науке уже более 10 лет. В трудах И.С. </w:t>
      </w:r>
      <w:proofErr w:type="spellStart"/>
      <w:r w:rsidRPr="00BB4D10">
        <w:rPr>
          <w:sz w:val="24"/>
          <w:szCs w:val="24"/>
        </w:rPr>
        <w:t>Якиманской</w:t>
      </w:r>
      <w:proofErr w:type="spellEnd"/>
      <w:r w:rsidRPr="00BB4D10">
        <w:rPr>
          <w:sz w:val="24"/>
          <w:szCs w:val="24"/>
        </w:rPr>
        <w:t xml:space="preserve">, Е.В. </w:t>
      </w:r>
      <w:proofErr w:type="spellStart"/>
      <w:r w:rsidRPr="00BB4D10">
        <w:rPr>
          <w:sz w:val="24"/>
          <w:szCs w:val="24"/>
        </w:rPr>
        <w:t>Бондаревской</w:t>
      </w:r>
      <w:proofErr w:type="spellEnd"/>
      <w:r w:rsidRPr="00BB4D10">
        <w:rPr>
          <w:sz w:val="24"/>
          <w:szCs w:val="24"/>
        </w:rPr>
        <w:t xml:space="preserve"> и др. указывается, что цель личностно-ориентированного педагогического взаимодействия – создание благоприятных условий, содействие в формировании у него нравственных ориентаций, в его самоопределении.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    Мой многолетний опыт работы, как педагога, убеждает меня в том, что социально-эмоциональное развитие детей, становление их личности происходит успешно только при условии его непрерывного осуществления,  т.е. включения во все моменты </w:t>
      </w:r>
      <w:proofErr w:type="spellStart"/>
      <w:r w:rsidRPr="00BB4D10">
        <w:rPr>
          <w:sz w:val="24"/>
          <w:szCs w:val="24"/>
        </w:rPr>
        <w:t>воспитательно</w:t>
      </w:r>
      <w:proofErr w:type="spellEnd"/>
      <w:r w:rsidRPr="00BB4D10">
        <w:rPr>
          <w:sz w:val="24"/>
          <w:szCs w:val="24"/>
        </w:rPr>
        <w:t>-образовательного процесса. Это означает, что педагог должен использовать модель личностно-ориентированного подхода как во время организованной деятельности (во время НОД, экскурсий</w:t>
      </w:r>
      <w:proofErr w:type="gramStart"/>
      <w:r w:rsidRPr="00BB4D10">
        <w:rPr>
          <w:sz w:val="24"/>
          <w:szCs w:val="24"/>
        </w:rPr>
        <w:t xml:space="preserve">, …),  </w:t>
      </w:r>
      <w:proofErr w:type="gramEnd"/>
      <w:r w:rsidRPr="00BB4D10">
        <w:rPr>
          <w:sz w:val="24"/>
          <w:szCs w:val="24"/>
        </w:rPr>
        <w:t>так и во время свободной самостоятельной деятельности детей.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    На мой взгляд, организация личностно-ориентированного взаимодействия именно в свободной деятельности требует от педагога больших усилий, требует понимания, признания ребенка, принятия его как полноценного партнера, оказание ему помощи.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    В современных кризисных условиях воспитанник нуждается в большем внимании и заботе со стороны взрослого. А  условия большой наполняемости группы и увеличения с каждым годом детей с синдромом </w:t>
      </w:r>
      <w:proofErr w:type="spellStart"/>
      <w:r w:rsidRPr="00BB4D10">
        <w:rPr>
          <w:sz w:val="24"/>
          <w:szCs w:val="24"/>
        </w:rPr>
        <w:t>гиперактивности</w:t>
      </w:r>
      <w:proofErr w:type="spellEnd"/>
      <w:r w:rsidRPr="00BB4D10">
        <w:rPr>
          <w:sz w:val="24"/>
          <w:szCs w:val="24"/>
        </w:rPr>
        <w:t xml:space="preserve"> требует поиска все новых приемов работы  по организации самостоятельной свободной деятельности детей с целью создания эмоционально комфортного климата в группе. 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    Личностно-ориентированное взаимодействие состоит в том, чтобы заложить в ребенке механизмы </w:t>
      </w:r>
      <w:proofErr w:type="spellStart"/>
      <w:r w:rsidRPr="00BB4D10">
        <w:rPr>
          <w:sz w:val="24"/>
          <w:szCs w:val="24"/>
        </w:rPr>
        <w:t>саморегуляции</w:t>
      </w:r>
      <w:proofErr w:type="spellEnd"/>
      <w:r w:rsidRPr="00BB4D10">
        <w:rPr>
          <w:sz w:val="24"/>
          <w:szCs w:val="24"/>
        </w:rPr>
        <w:t>, самореализации, саморазвития, самоорганизации.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lastRenderedPageBreak/>
        <w:t xml:space="preserve">    В связи с этим в своей работе с детьми я использую следующие приемы: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1. Прием «Дежурство по тишине»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Цель использования данного приема: поддерживать дисциплину в самостоятельных играх. 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С ребятами мы обговариваем правила: слушать дежурного, не ябедничать, не обижаться. Вместе с детьми выбираем одного или двух дежурных, которые следят за порядком в группе. Дежурному надеваем пилотку с эмблемой. Это очень стимулирует желание других детей быть дежурным, а для этого, соответственно, вести себя спокойно, слушать дежурного. Иногда выбираем дежурных по разным игровым уголкам. Дежурным по игровым зонам я надеваю значки с эмблемой дежурного.  Выбирая дежурного, дети аргументируют, почему предлагают именно этого ребенка (он еще не дежурил, он хорошо вел себя на зарядке и т.д.). В начале на роль дежурного выбираем наиболее активных детей, пользующихся у других авторитетом. Постепенно – более скромных, застенчивых, замкнутых детей и детей, часто нарушающих дисциплину. Во время самостоятельных игр детей дежурный по тишине наблюдает, выявляет наиболее расшалившихся, шумных. Этим детям предлагает сесть за стол на несколько минут. На стол можно положить </w:t>
      </w:r>
      <w:proofErr w:type="spellStart"/>
      <w:r w:rsidRPr="00BB4D10">
        <w:rPr>
          <w:sz w:val="24"/>
          <w:szCs w:val="24"/>
        </w:rPr>
        <w:t>пазлы</w:t>
      </w:r>
      <w:proofErr w:type="spellEnd"/>
      <w:r w:rsidRPr="00BB4D10">
        <w:rPr>
          <w:sz w:val="24"/>
          <w:szCs w:val="24"/>
        </w:rPr>
        <w:t>, материал для лепки, рисования и т.д., или просто посидеть и успокоиться. Затем, успокоившись, этот ребенок возвращается к своей игре.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Использовать прием «Дежурство по тишине» лучше, начиная со старшей группы, и тогда к подготовительной группе ребята уже справляются с условиями и правилами игры. Если вначале дети спорят с дежурным, не слушают его, да и сам дежурный не совсем понимает, что от него требуется и как этого достичь, то впоследствии сама роль дежурного начинает иметь авторитет, дети правильно реагируют на замечания и стараются их не получать. 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Значение этого приема очень велико. Благодаря ему,  дети постепенно привыкают к спокойной, дружеской, комфортной обстановке. Но главное – это не столько налаживание дисциплины, сколько   развитие у  детей процессов </w:t>
      </w:r>
      <w:proofErr w:type="spellStart"/>
      <w:r w:rsidRPr="00BB4D10">
        <w:rPr>
          <w:sz w:val="24"/>
          <w:szCs w:val="24"/>
        </w:rPr>
        <w:t>саморегуляции</w:t>
      </w:r>
      <w:proofErr w:type="spellEnd"/>
      <w:r w:rsidRPr="00BB4D10">
        <w:rPr>
          <w:sz w:val="24"/>
          <w:szCs w:val="24"/>
        </w:rPr>
        <w:t xml:space="preserve"> и самореализации. Игра дает возможность каждому ребенку проявить, оценить себя, поднять свой авторитет в глазах других детей, учит анализировать (ребята меня похвалили, отметили, меня будут слушать…) 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2. Прием «Цветные ладошки»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При организации различных видов деятельности в течение дня я использую «Цветные ладошки» - три силуэта ладони - сигнала. 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Красная ладонь  - «</w:t>
      </w:r>
      <w:proofErr w:type="spellStart"/>
      <w:r w:rsidRPr="00BB4D10">
        <w:rPr>
          <w:sz w:val="24"/>
          <w:szCs w:val="24"/>
        </w:rPr>
        <w:t>кричалка</w:t>
      </w:r>
      <w:proofErr w:type="spellEnd"/>
      <w:r w:rsidRPr="00BB4D10">
        <w:rPr>
          <w:sz w:val="24"/>
          <w:szCs w:val="24"/>
        </w:rPr>
        <w:t xml:space="preserve">», </w:t>
      </w:r>
      <w:proofErr w:type="gramStart"/>
      <w:r w:rsidRPr="00BB4D10">
        <w:rPr>
          <w:sz w:val="24"/>
          <w:szCs w:val="24"/>
        </w:rPr>
        <w:t>означает</w:t>
      </w:r>
      <w:proofErr w:type="gramEnd"/>
      <w:r w:rsidRPr="00BB4D10">
        <w:rPr>
          <w:sz w:val="24"/>
          <w:szCs w:val="24"/>
        </w:rPr>
        <w:t xml:space="preserve"> что можно бегать, прыгать, шуметь (прогулка, спортивные соревнования, самостоятельная двигательная деятельность)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Желтая ладонь – «</w:t>
      </w:r>
      <w:proofErr w:type="spellStart"/>
      <w:r w:rsidRPr="00BB4D10">
        <w:rPr>
          <w:sz w:val="24"/>
          <w:szCs w:val="24"/>
        </w:rPr>
        <w:t>шепталка</w:t>
      </w:r>
      <w:proofErr w:type="spellEnd"/>
      <w:r w:rsidRPr="00BB4D10">
        <w:rPr>
          <w:sz w:val="24"/>
          <w:szCs w:val="24"/>
        </w:rPr>
        <w:t>», сигнал о том, что нужно передвигаться тихо и говорить в полголоса или шепотом (экскурсия по саду, укладывание спать, свободные игры, ручной труд и т.д.)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lastRenderedPageBreak/>
        <w:t>Синяя ладонь – «</w:t>
      </w:r>
      <w:proofErr w:type="spellStart"/>
      <w:r w:rsidRPr="00BB4D10">
        <w:rPr>
          <w:sz w:val="24"/>
          <w:szCs w:val="24"/>
        </w:rPr>
        <w:t>молчалка</w:t>
      </w:r>
      <w:proofErr w:type="spellEnd"/>
      <w:r w:rsidRPr="00BB4D10">
        <w:rPr>
          <w:sz w:val="24"/>
          <w:szCs w:val="24"/>
        </w:rPr>
        <w:t>», следует сесть тихо, замолчать (во время чтения художественной литературы, когда говорит взрослый</w:t>
      </w:r>
      <w:proofErr w:type="gramStart"/>
      <w:r w:rsidRPr="00BB4D10">
        <w:rPr>
          <w:sz w:val="24"/>
          <w:szCs w:val="24"/>
        </w:rPr>
        <w:t>,…)</w:t>
      </w:r>
      <w:proofErr w:type="gramEnd"/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Данный прием можно использовать уже со средней группы. Дети быстро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запоминают символы и действуют в соответствии с ними. Первые результаты 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можно увидеть уже спустя 2-3 месяца. Использование данного приема способствует развитию у детей навыков самоорганизации, дает возможность воспитателю избегать лишних указаний.  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3. Работа с альбомом «Такие мы разные»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Очень часто в конфликтных ситуациях (драка, обида</w:t>
      </w:r>
      <w:proofErr w:type="gramStart"/>
      <w:r w:rsidRPr="00BB4D10">
        <w:rPr>
          <w:sz w:val="24"/>
          <w:szCs w:val="24"/>
        </w:rPr>
        <w:t xml:space="preserve">, ...)  </w:t>
      </w:r>
      <w:proofErr w:type="gramEnd"/>
      <w:r w:rsidRPr="00BB4D10">
        <w:rPr>
          <w:sz w:val="24"/>
          <w:szCs w:val="24"/>
        </w:rPr>
        <w:t xml:space="preserve">с детьми необходимо провести беседу. Хорошим помощником - подспорьем в этих беседах мне служит альбом «Мы разные». Этот альбом содержит фотографии и небольшой стихотворный текст на различные ситуации. Например,  рядом с фотографией, демонстрирующей драку, располагается стихотворение 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«Петушки распетушились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Но подраться не решились: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Если очень петушиться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Можно перышек лишиться».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Использование в работе данного альбома помогает детям улыбнуться, проанализировать свои поступки, и очень часто на этом конфликт исчерпывается.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4. Живой пример взрослого.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Мой живой пример, искреннее участие в делах и проблемах детей, умение поддержать инициативу и побудить к проявлению добрых чувств – важнейшее условие успешного социально-эмоционального развития детей группы. Я стараюсь демонстрировать правильные формы поведения, вежливую речь, добрые чувства и отношения при общении с детьми и окружающими (родителями, другими педагогами).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  5. Использование игр из программы </w:t>
      </w:r>
      <w:proofErr w:type="spellStart"/>
      <w:r w:rsidRPr="00BB4D10">
        <w:rPr>
          <w:sz w:val="24"/>
          <w:szCs w:val="24"/>
        </w:rPr>
        <w:t>О.В.Хухлаевой</w:t>
      </w:r>
      <w:proofErr w:type="spellEnd"/>
      <w:r w:rsidRPr="00BB4D10">
        <w:rPr>
          <w:sz w:val="24"/>
          <w:szCs w:val="24"/>
        </w:rPr>
        <w:t xml:space="preserve"> «Тропинка к своему Я»</w:t>
      </w:r>
    </w:p>
    <w:p w:rsidR="00912051" w:rsidRPr="00BB4D10" w:rsidRDefault="00912051" w:rsidP="00912051">
      <w:pPr>
        <w:rPr>
          <w:sz w:val="24"/>
          <w:szCs w:val="24"/>
        </w:rPr>
      </w:pP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Игра «Стоп, кулак!»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Выбирается пара детей. Один ребенок </w:t>
      </w:r>
      <w:proofErr w:type="gramStart"/>
      <w:r w:rsidRPr="00BB4D10">
        <w:rPr>
          <w:sz w:val="24"/>
          <w:szCs w:val="24"/>
        </w:rPr>
        <w:t>понарошку</w:t>
      </w:r>
      <w:proofErr w:type="gramEnd"/>
      <w:r w:rsidRPr="00BB4D10">
        <w:rPr>
          <w:sz w:val="24"/>
          <w:szCs w:val="24"/>
        </w:rPr>
        <w:t xml:space="preserve"> говорит другому </w:t>
      </w:r>
      <w:proofErr w:type="spellStart"/>
      <w:r w:rsidRPr="00BB4D10">
        <w:rPr>
          <w:sz w:val="24"/>
          <w:szCs w:val="24"/>
        </w:rPr>
        <w:t>дразнильные</w:t>
      </w:r>
      <w:proofErr w:type="spellEnd"/>
      <w:r w:rsidRPr="00BB4D10">
        <w:rPr>
          <w:sz w:val="24"/>
          <w:szCs w:val="24"/>
        </w:rPr>
        <w:t xml:space="preserve"> слова, как бы пытаясь спровоцировать драку. Другому нужно продолжать улыбаться и мысленно говорить «стоп» своим кулакам. Ведущий обращает внимание на то, чтобы руки у «Обижаемого» оставались расслабленными, не сжимались в кулаки. В дальнейшем игру можно продолжить обсуждением и показом конструктивных действий в ситуации обиды.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lastRenderedPageBreak/>
        <w:t>Игра «</w:t>
      </w:r>
      <w:proofErr w:type="spellStart"/>
      <w:r w:rsidRPr="00BB4D10">
        <w:rPr>
          <w:sz w:val="24"/>
          <w:szCs w:val="24"/>
        </w:rPr>
        <w:t>Обзывалки</w:t>
      </w:r>
      <w:proofErr w:type="spellEnd"/>
      <w:r w:rsidRPr="00BB4D10">
        <w:rPr>
          <w:sz w:val="24"/>
          <w:szCs w:val="24"/>
        </w:rPr>
        <w:t xml:space="preserve">, стоп!» 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Эта игра проводится аналогично «Стоп, кулак!». Один ребенок </w:t>
      </w:r>
      <w:proofErr w:type="gramStart"/>
      <w:r w:rsidRPr="00BB4D10">
        <w:rPr>
          <w:sz w:val="24"/>
          <w:szCs w:val="24"/>
        </w:rPr>
        <w:t>понарошку</w:t>
      </w:r>
      <w:proofErr w:type="gramEnd"/>
      <w:r w:rsidRPr="00BB4D10">
        <w:rPr>
          <w:sz w:val="24"/>
          <w:szCs w:val="24"/>
        </w:rPr>
        <w:t xml:space="preserve"> обзывает другого, последнему нужно улыбнуться и найти конструктивный ответ.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Игра «Обида, стоп»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Ведущий спрашивает ребят, как можно по-разному обидеть другого</w:t>
      </w:r>
      <w:proofErr w:type="gramStart"/>
      <w:r w:rsidRPr="00BB4D10">
        <w:rPr>
          <w:sz w:val="24"/>
          <w:szCs w:val="24"/>
        </w:rPr>
        <w:t>.</w:t>
      </w:r>
      <w:proofErr w:type="gramEnd"/>
      <w:r w:rsidRPr="00BB4D10">
        <w:rPr>
          <w:sz w:val="24"/>
          <w:szCs w:val="24"/>
        </w:rPr>
        <w:t xml:space="preserve"> </w:t>
      </w:r>
      <w:proofErr w:type="gramStart"/>
      <w:r w:rsidRPr="00BB4D10">
        <w:rPr>
          <w:sz w:val="24"/>
          <w:szCs w:val="24"/>
        </w:rPr>
        <w:t>з</w:t>
      </w:r>
      <w:proofErr w:type="gramEnd"/>
      <w:r w:rsidRPr="00BB4D10">
        <w:rPr>
          <w:sz w:val="24"/>
          <w:szCs w:val="24"/>
        </w:rPr>
        <w:t>атем они понарошку обижают сначала водящего, потом выбранных ребят и обсуждают способы, при помощи которых обижаемым удалось не обидеться.</w:t>
      </w:r>
    </w:p>
    <w:p w:rsidR="00912051" w:rsidRPr="00BB4D10" w:rsidRDefault="00912051" w:rsidP="00912051">
      <w:pPr>
        <w:rPr>
          <w:sz w:val="24"/>
          <w:szCs w:val="24"/>
        </w:rPr>
      </w:pP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Таким образом, использование данных приемов позволяет 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воспитателю: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1. Организовать индивидуальную работу с детьми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2. Предупредить возникновение конфликтных ситуаций между детьми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3. Свести к минимуму дисциплинарные указания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4. Создать эмоционально комфортный климат в группе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ребенку: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>1. Контролировать свое поведение и поступки, корректировать их</w:t>
      </w:r>
    </w:p>
    <w:p w:rsidR="00912051" w:rsidRPr="00BB4D10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2. Учиться </w:t>
      </w:r>
      <w:proofErr w:type="gramStart"/>
      <w:r w:rsidRPr="00BB4D10">
        <w:rPr>
          <w:sz w:val="24"/>
          <w:szCs w:val="24"/>
        </w:rPr>
        <w:t>самостоятельно</w:t>
      </w:r>
      <w:proofErr w:type="gramEnd"/>
      <w:r w:rsidRPr="00BB4D10">
        <w:rPr>
          <w:sz w:val="24"/>
          <w:szCs w:val="24"/>
        </w:rPr>
        <w:t xml:space="preserve"> организовывать свою деятельность</w:t>
      </w:r>
    </w:p>
    <w:p w:rsidR="00912051" w:rsidRDefault="00912051" w:rsidP="00912051">
      <w:pPr>
        <w:rPr>
          <w:sz w:val="24"/>
          <w:szCs w:val="24"/>
        </w:rPr>
      </w:pPr>
      <w:r w:rsidRPr="00BB4D10">
        <w:rPr>
          <w:sz w:val="24"/>
          <w:szCs w:val="24"/>
        </w:rPr>
        <w:t xml:space="preserve">3. </w:t>
      </w:r>
      <w:proofErr w:type="spellStart"/>
      <w:r w:rsidRPr="00BB4D10">
        <w:rPr>
          <w:sz w:val="24"/>
          <w:szCs w:val="24"/>
        </w:rPr>
        <w:t>Самоутверждаться</w:t>
      </w:r>
      <w:proofErr w:type="spellEnd"/>
      <w:r w:rsidRPr="00BB4D10">
        <w:rPr>
          <w:sz w:val="24"/>
          <w:szCs w:val="24"/>
        </w:rPr>
        <w:t xml:space="preserve"> в коллективе сверстников</w:t>
      </w:r>
    </w:p>
    <w:p w:rsidR="00912051" w:rsidRDefault="00912051" w:rsidP="00912051">
      <w:pPr>
        <w:rPr>
          <w:sz w:val="24"/>
          <w:szCs w:val="24"/>
        </w:rPr>
      </w:pPr>
    </w:p>
    <w:p w:rsidR="00912051" w:rsidRDefault="00912051" w:rsidP="00912051">
      <w:pPr>
        <w:rPr>
          <w:sz w:val="24"/>
          <w:szCs w:val="24"/>
        </w:rPr>
      </w:pPr>
    </w:p>
    <w:p w:rsidR="00912051" w:rsidRDefault="00912051" w:rsidP="00912051">
      <w:pPr>
        <w:rPr>
          <w:sz w:val="24"/>
          <w:szCs w:val="24"/>
        </w:rPr>
      </w:pPr>
    </w:p>
    <w:p w:rsidR="00912051" w:rsidRDefault="00912051" w:rsidP="00912051">
      <w:pPr>
        <w:rPr>
          <w:sz w:val="24"/>
          <w:szCs w:val="24"/>
        </w:rPr>
      </w:pPr>
    </w:p>
    <w:p w:rsidR="001C3099" w:rsidRDefault="001C3099">
      <w:bookmarkStart w:id="0" w:name="_GoBack"/>
      <w:bookmarkEnd w:id="0"/>
    </w:p>
    <w:sectPr w:rsidR="001C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AA"/>
    <w:rsid w:val="001C3099"/>
    <w:rsid w:val="00912051"/>
    <w:rsid w:val="009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2015-06-12T05:03:00Z</dcterms:created>
  <dcterms:modified xsi:type="dcterms:W3CDTF">2015-06-12T05:04:00Z</dcterms:modified>
</cp:coreProperties>
</file>