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10" w:rsidRPr="00283C10" w:rsidRDefault="008E61D5" w:rsidP="00283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условий ФГОС ДО является поддержка индивидуальности и инициативы детей. Индивидуализация достигается за счет учета наличного уровня развития каждого ребенка и планирования соответствующих видов деятельности, которые гарантировали бы каждому ребенку возможность добиться успеха. Работа воспитателя представляет собой процесс принятия решений, в ходе которого воспитатель наблюдает за ребенком, определяет, на какой стадии тот находится в наиболее существенных областях развития, и в соответствии с этим предпринимает те или иные действия.</w:t>
      </w:r>
    </w:p>
    <w:p w:rsidR="008E61D5" w:rsidRPr="00283C10" w:rsidRDefault="008E61D5" w:rsidP="00283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- важная задача, поскольку, чем более индивидуален подход, тем более гладко проходит реализация программы. Индивидуализация приводит возрастные особенности, способности, интересы и потребности ребенка в соответствии с процессом усвоения знаний. При этом дети приобретают компетентность и самоуважение. У них появляется готовность браться за еще более трудные задачи.</w:t>
      </w:r>
    </w:p>
    <w:p w:rsidR="008E61D5" w:rsidRPr="00283C10" w:rsidRDefault="008E61D5" w:rsidP="00283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3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помимо общих свойств, имеет индивидуальные качества, которые могут положительно или отрицательно влиять на ход учения.</w:t>
      </w:r>
      <w:r w:rsidR="00835552" w:rsidRPr="0028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работы педагога по развитию речи детей дошкольного возраста является становление начальной коммуникативной компетентности ребенка. Реализация данной цели предполагает, что к концу дошкольного возраста речь становится универсальным средством общения ребенка с окружающими людьми: старший дошкольник может общаться с людьми разного возраста, пола, социального положения.</w:t>
      </w:r>
    </w:p>
    <w:p w:rsidR="00116F7A" w:rsidRPr="00283C10" w:rsidRDefault="00835552" w:rsidP="00283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государственному образовательному стандарту дошко</w:t>
      </w:r>
      <w:r w:rsidR="00237AE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(ФГОС ДО): «Р</w:t>
      </w:r>
      <w:r w:rsidRPr="00283C10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 - синтетической активности как предпосылки обучения грамоте».</w:t>
      </w:r>
    </w:p>
    <w:p w:rsidR="001C201A" w:rsidRPr="00283C10" w:rsidRDefault="00364CC9" w:rsidP="00283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формой работы по развитию речи детей является образовательная ситуация. Образовательная ситуация предполагает участие небольшой подгруппы детей: от одного до трех в зависимости от желания детей и особенностей содержания ситуации. В образовательном процессе есть возможность организации нескольких образовательных ситуаций с одним дидактическим средством (сюжетной картиной, игрушкой, книгой, природным материалом), но с целью решения постепенно усложняющихся задач познавательно-речевого характера. </w:t>
      </w:r>
    </w:p>
    <w:p w:rsidR="00B17226" w:rsidRDefault="00B17226" w:rsidP="001C2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1A" w:rsidRDefault="00A16961" w:rsidP="001C2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в группеи</w:t>
      </w:r>
      <w:r w:rsidR="001C2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спользуем такие ситуации, как:</w:t>
      </w:r>
    </w:p>
    <w:p w:rsidR="001C201A" w:rsidRPr="001C201A" w:rsidRDefault="001C201A" w:rsidP="001C201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1A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не так?» Цель: упражнять детей в умении соотносить форму приветствия с ситуацией ее использования: каждое приветствие уместно в той или иной ситуации: утром не скажешь «добрый вечер»; нельзя сказать «привет» тому, кто старш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возрасту или мало знаком.</w:t>
      </w:r>
    </w:p>
    <w:p w:rsidR="001C201A" w:rsidRPr="001C201A" w:rsidRDefault="001C201A" w:rsidP="001C201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«Улыбка». Ц</w:t>
      </w:r>
      <w:r w:rsidRPr="001C20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ель: упражнять в использовании при приветствии средств невербального общения: посмотреть человеку в глаза и улыбнуться, чтобы он понял: 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рады, приветствуют именно его.</w:t>
      </w:r>
    </w:p>
    <w:p w:rsidR="001C201A" w:rsidRPr="001C201A" w:rsidRDefault="001C201A" w:rsidP="001C201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«Рукопожатие». Ц</w:t>
      </w:r>
      <w:r w:rsidRPr="001C20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ель: упражнять детей в использов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форм жестового приветствия.</w:t>
      </w:r>
    </w:p>
    <w:p w:rsidR="00364CC9" w:rsidRPr="00116F7A" w:rsidRDefault="00364CC9" w:rsidP="001C2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утро в нашей гр</w:t>
      </w:r>
      <w:r w:rsidR="00393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 начинается с «Доброго</w:t>
      </w:r>
      <w:r w:rsidRPr="007D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Ц</w:t>
      </w:r>
      <w:r w:rsidRPr="007D041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ель: познакомить детей с разнообразными формами приветствия: «Как я рада тебя видеть», «Как я по тебе со</w:t>
      </w:r>
      <w:r w:rsidRPr="007D0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скучилась», «Бесконечно счастлива видеть тебя», «Как хор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ошо, что мы встретились» и др..</w:t>
      </w:r>
    </w:p>
    <w:p w:rsidR="008E61D5" w:rsidRPr="007D0410" w:rsidRDefault="008E61D5" w:rsidP="001C201A">
      <w:pPr>
        <w:pStyle w:val="c3"/>
        <w:spacing w:before="0" w:beforeAutospacing="0" w:after="0" w:afterAutospacing="0"/>
        <w:ind w:right="60"/>
        <w:jc w:val="both"/>
        <w:rPr>
          <w:sz w:val="28"/>
          <w:szCs w:val="28"/>
        </w:rPr>
      </w:pPr>
      <w:r w:rsidRPr="007D0410">
        <w:rPr>
          <w:rStyle w:val="c0"/>
          <w:sz w:val="28"/>
          <w:szCs w:val="28"/>
        </w:rPr>
        <w:t>В игре проявляются и через нее формируются все стороны психической жизни ребенка. Через те р</w:t>
      </w:r>
      <w:r w:rsidR="007D0410">
        <w:rPr>
          <w:rStyle w:val="c0"/>
          <w:sz w:val="28"/>
          <w:szCs w:val="28"/>
        </w:rPr>
        <w:t>оли, которые ребенок выполняет</w:t>
      </w:r>
      <w:r w:rsidRPr="007D0410">
        <w:rPr>
          <w:rStyle w:val="c0"/>
          <w:sz w:val="28"/>
          <w:szCs w:val="28"/>
        </w:rPr>
        <w:t xml:space="preserve"> в игре, обогащается и его личность. Именно в игре воспитываются такие нравственные качества, как скромность, гуманность.</w:t>
      </w:r>
    </w:p>
    <w:p w:rsidR="00116F7A" w:rsidRDefault="008E61D5" w:rsidP="001C2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10">
        <w:rPr>
          <w:rStyle w:val="c0"/>
          <w:rFonts w:ascii="Times New Roman" w:hAnsi="Times New Roman" w:cs="Times New Roman"/>
          <w:sz w:val="28"/>
          <w:szCs w:val="28"/>
        </w:rPr>
        <w:t xml:space="preserve">В процессе проведения дидактических игр </w:t>
      </w:r>
      <w:r w:rsidR="00C12BAE" w:rsidRPr="007D0410">
        <w:rPr>
          <w:rStyle w:val="c0"/>
          <w:rFonts w:ascii="Times New Roman" w:hAnsi="Times New Roman" w:cs="Times New Roman"/>
          <w:sz w:val="28"/>
          <w:szCs w:val="28"/>
        </w:rPr>
        <w:t>мы выясняем</w:t>
      </w:r>
      <w:r w:rsidRPr="007D0410">
        <w:rPr>
          <w:rStyle w:val="c0"/>
          <w:rFonts w:ascii="Times New Roman" w:hAnsi="Times New Roman" w:cs="Times New Roman"/>
          <w:sz w:val="28"/>
          <w:szCs w:val="28"/>
        </w:rPr>
        <w:t xml:space="preserve"> степень умственного</w:t>
      </w:r>
      <w:r w:rsidR="00686FBB" w:rsidRPr="007D0410">
        <w:rPr>
          <w:rStyle w:val="c0"/>
          <w:rFonts w:ascii="Times New Roman" w:hAnsi="Times New Roman" w:cs="Times New Roman"/>
          <w:sz w:val="28"/>
          <w:szCs w:val="28"/>
        </w:rPr>
        <w:t>, речевого и познавательного</w:t>
      </w:r>
      <w:r w:rsidRPr="007D0410">
        <w:rPr>
          <w:rStyle w:val="c0"/>
          <w:rFonts w:ascii="Times New Roman" w:hAnsi="Times New Roman" w:cs="Times New Roman"/>
          <w:sz w:val="28"/>
          <w:szCs w:val="28"/>
        </w:rPr>
        <w:t xml:space="preserve"> развития детей, их сообразительность, смекалка, а также решительность или нерешительность, быстрая или медленная переключаемость с одного действия на другое.</w:t>
      </w:r>
    </w:p>
    <w:p w:rsidR="00364CC9" w:rsidRPr="00393780" w:rsidRDefault="00A16961" w:rsidP="00393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тогом</w:t>
      </w:r>
      <w:r w:rsidR="00116F7A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подбираем игры</w:t>
      </w:r>
      <w:r w:rsidR="00393780" w:rsidRPr="007D0410">
        <w:rPr>
          <w:rStyle w:val="c0"/>
          <w:rFonts w:ascii="Times New Roman" w:hAnsi="Times New Roman" w:cs="Times New Roman"/>
          <w:sz w:val="28"/>
          <w:szCs w:val="28"/>
        </w:rPr>
        <w:t>на речевое и познавательное развитие:</w:t>
      </w:r>
      <w:r w:rsidR="00116F7A" w:rsidRPr="0039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что они могли быть использованы и в процессе </w:t>
      </w:r>
      <w:r w:rsidR="00393780" w:rsidRPr="00393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116F7A" w:rsidRPr="0039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 и в свободное время.</w:t>
      </w:r>
      <w:r w:rsidR="0039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такие игры, как:</w:t>
      </w:r>
    </w:p>
    <w:p w:rsidR="00C12BAE" w:rsidRPr="00364CC9" w:rsidRDefault="00C12BAE" w:rsidP="00364CC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CC9">
        <w:rPr>
          <w:rFonts w:ascii="Times New Roman" w:hAnsi="Times New Roman" w:cs="Times New Roman"/>
          <w:sz w:val="28"/>
          <w:szCs w:val="28"/>
        </w:rPr>
        <w:t>«Разложи правильно». Выбери овощи на одну тарелку, а фрукты на другую.</w:t>
      </w:r>
    </w:p>
    <w:p w:rsidR="00C12BAE" w:rsidRPr="00364CC9" w:rsidRDefault="00C12BAE" w:rsidP="00364CC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CC9">
        <w:rPr>
          <w:rFonts w:ascii="Times New Roman" w:hAnsi="Times New Roman" w:cs="Times New Roman"/>
          <w:sz w:val="28"/>
          <w:szCs w:val="28"/>
        </w:rPr>
        <w:t>«Четвертый лишний». Из предложенного ряда предметов выделить лишний, объяснить свой выбор.</w:t>
      </w:r>
    </w:p>
    <w:p w:rsidR="00364CC9" w:rsidRDefault="00C12BAE" w:rsidP="007D04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CC9">
        <w:rPr>
          <w:rFonts w:ascii="Times New Roman" w:hAnsi="Times New Roman" w:cs="Times New Roman"/>
          <w:sz w:val="28"/>
          <w:szCs w:val="28"/>
        </w:rPr>
        <w:t>«Подбери по цвету и форме». Подбери изображение плодов близких по форме.</w:t>
      </w:r>
    </w:p>
    <w:p w:rsidR="00364CC9" w:rsidRDefault="00C12BAE" w:rsidP="007D04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CC9">
        <w:rPr>
          <w:rFonts w:ascii="Times New Roman" w:hAnsi="Times New Roman" w:cs="Times New Roman"/>
          <w:sz w:val="28"/>
          <w:szCs w:val="28"/>
        </w:rPr>
        <w:t>«Чего больше?» Пересчитать, чего больше овощей или фруктов.</w:t>
      </w:r>
    </w:p>
    <w:p w:rsidR="00364CC9" w:rsidRDefault="00C12BAE" w:rsidP="00364CC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CC9">
        <w:rPr>
          <w:rFonts w:ascii="Times New Roman" w:hAnsi="Times New Roman" w:cs="Times New Roman"/>
          <w:sz w:val="28"/>
          <w:szCs w:val="28"/>
        </w:rPr>
        <w:t xml:space="preserve"> «Что изменилось?» Назвать название плодов, которые поменяли местами.</w:t>
      </w:r>
    </w:p>
    <w:p w:rsidR="00364CC9" w:rsidRDefault="00EA55ED" w:rsidP="00364CC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CC9">
        <w:rPr>
          <w:rFonts w:ascii="Times New Roman" w:hAnsi="Times New Roman" w:cs="Times New Roman"/>
          <w:sz w:val="28"/>
          <w:szCs w:val="28"/>
        </w:rPr>
        <w:t xml:space="preserve"> «Покажем Б</w:t>
      </w:r>
      <w:r w:rsidR="00364CC9">
        <w:rPr>
          <w:rFonts w:ascii="Times New Roman" w:hAnsi="Times New Roman" w:cs="Times New Roman"/>
          <w:sz w:val="28"/>
          <w:szCs w:val="28"/>
        </w:rPr>
        <w:t>уратино, как нужно здороваться».</w:t>
      </w:r>
    </w:p>
    <w:p w:rsidR="00364CC9" w:rsidRDefault="00EA55ED" w:rsidP="00364CC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CC9">
        <w:rPr>
          <w:rFonts w:ascii="Times New Roman" w:hAnsi="Times New Roman" w:cs="Times New Roman"/>
          <w:sz w:val="28"/>
          <w:szCs w:val="28"/>
        </w:rPr>
        <w:t xml:space="preserve"> «У кого какой дом?» Побуждать детей вступать в диалог со взрослым и способствовать речевому развитию.</w:t>
      </w:r>
    </w:p>
    <w:p w:rsidR="00191A0F" w:rsidRPr="00364CC9" w:rsidRDefault="00191A0F" w:rsidP="00364CC9">
      <w:pPr>
        <w:pStyle w:val="a4"/>
        <w:numPr>
          <w:ilvl w:val="0"/>
          <w:numId w:val="3"/>
        </w:num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4CC9">
        <w:rPr>
          <w:rStyle w:val="c0"/>
          <w:rFonts w:ascii="Times New Roman" w:hAnsi="Times New Roman" w:cs="Times New Roman"/>
          <w:sz w:val="28"/>
          <w:szCs w:val="28"/>
        </w:rPr>
        <w:t xml:space="preserve"> «Мяч передай, овощ называй»</w:t>
      </w:r>
    </w:p>
    <w:p w:rsidR="007D0410" w:rsidRDefault="008E61D5" w:rsidP="001C2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10">
        <w:rPr>
          <w:rStyle w:val="c0"/>
          <w:rFonts w:ascii="Times New Roman" w:hAnsi="Times New Roman" w:cs="Times New Roman"/>
          <w:sz w:val="28"/>
          <w:szCs w:val="28"/>
        </w:rPr>
        <w:lastRenderedPageBreak/>
        <w:t>Зная и</w:t>
      </w:r>
      <w:r w:rsidR="007D0410" w:rsidRPr="007D0410">
        <w:rPr>
          <w:rStyle w:val="c0"/>
          <w:rFonts w:ascii="Times New Roman" w:hAnsi="Times New Roman" w:cs="Times New Roman"/>
          <w:sz w:val="28"/>
          <w:szCs w:val="28"/>
        </w:rPr>
        <w:t>ндивидуальные особенности детей</w:t>
      </w:r>
      <w:r w:rsidRPr="007D0410">
        <w:rPr>
          <w:rStyle w:val="c0"/>
          <w:rFonts w:ascii="Times New Roman" w:hAnsi="Times New Roman" w:cs="Times New Roman"/>
          <w:sz w:val="28"/>
          <w:szCs w:val="28"/>
        </w:rPr>
        <w:t>,их способности и умения, нужно всегда использовать это в игре. Одни дети выразительно читают стихи, другие хорошо поют, танцуют. Есть ребята, умеющие хорошо строить, украшать свои постройки. В общей игре можно каждому найти дело.</w:t>
      </w:r>
    </w:p>
    <w:p w:rsidR="007D0410" w:rsidRDefault="007D0410" w:rsidP="001C2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таких играх, как </w:t>
      </w:r>
      <w:r w:rsidRPr="007D0410">
        <w:rPr>
          <w:rFonts w:ascii="Times New Roman" w:hAnsi="Times New Roman" w:cs="Times New Roman"/>
          <w:sz w:val="28"/>
          <w:szCs w:val="28"/>
        </w:rPr>
        <w:t xml:space="preserve">«Мы приходим в детский сад», «У медведя во бору», «Кто как купается» </w:t>
      </w:r>
      <w:r>
        <w:rPr>
          <w:rFonts w:ascii="Times New Roman" w:hAnsi="Times New Roman" w:cs="Times New Roman"/>
          <w:sz w:val="28"/>
          <w:szCs w:val="28"/>
        </w:rPr>
        <w:t xml:space="preserve">и т.д. </w:t>
      </w:r>
      <w:r w:rsidRPr="007D0410">
        <w:rPr>
          <w:rFonts w:ascii="Times New Roman" w:hAnsi="Times New Roman" w:cs="Times New Roman"/>
          <w:sz w:val="28"/>
          <w:szCs w:val="28"/>
        </w:rPr>
        <w:t xml:space="preserve"> я обращаю внимание, чтобы каждые ребенок четко проговаривал слова, соотносил слова с действиями.</w:t>
      </w:r>
    </w:p>
    <w:p w:rsidR="00EB54FC" w:rsidRPr="007D0410" w:rsidRDefault="00EA55ED" w:rsidP="001C2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10">
        <w:rPr>
          <w:rFonts w:ascii="Times New Roman" w:hAnsi="Times New Roman" w:cs="Times New Roman"/>
          <w:sz w:val="28"/>
          <w:szCs w:val="28"/>
        </w:rPr>
        <w:t>В нашей группе оформлена зона для познавательно-речевого развития детей. Эта зона охватывает разнообразное содержание и предусматривает разные виды детской активности. Главный принцип её оформления - доступность. Всё, что в ней представлено, находится в полном распоряжении детей. Матер</w:t>
      </w:r>
      <w:r w:rsidR="007D0410" w:rsidRPr="007D0410">
        <w:rPr>
          <w:rFonts w:ascii="Times New Roman" w:hAnsi="Times New Roman" w:cs="Times New Roman"/>
          <w:sz w:val="28"/>
          <w:szCs w:val="28"/>
        </w:rPr>
        <w:t xml:space="preserve">иал этой зоны содержит </w:t>
      </w:r>
      <w:r w:rsidRPr="007D0410">
        <w:rPr>
          <w:rFonts w:ascii="Times New Roman" w:hAnsi="Times New Roman" w:cs="Times New Roman"/>
          <w:sz w:val="28"/>
          <w:szCs w:val="28"/>
        </w:rPr>
        <w:t xml:space="preserve"> в себе: дидактические и настольно-печатные игры разной направленности, иллюстративный материал, разнообразные коллек</w:t>
      </w:r>
      <w:r w:rsidR="00EB54FC" w:rsidRPr="007D0410">
        <w:rPr>
          <w:rFonts w:ascii="Times New Roman" w:hAnsi="Times New Roman" w:cs="Times New Roman"/>
          <w:sz w:val="28"/>
          <w:szCs w:val="28"/>
        </w:rPr>
        <w:t>ции, демонстрационный материал. Эта зон</w:t>
      </w:r>
      <w:r w:rsidR="007D0410">
        <w:rPr>
          <w:rFonts w:ascii="Times New Roman" w:hAnsi="Times New Roman" w:cs="Times New Roman"/>
          <w:sz w:val="28"/>
          <w:szCs w:val="28"/>
        </w:rPr>
        <w:t>а позволяет детям</w:t>
      </w:r>
      <w:r w:rsidR="00EB54FC" w:rsidRPr="007D0410">
        <w:rPr>
          <w:rFonts w:ascii="Times New Roman" w:hAnsi="Times New Roman" w:cs="Times New Roman"/>
          <w:sz w:val="28"/>
          <w:szCs w:val="28"/>
        </w:rPr>
        <w:t xml:space="preserve"> заниматься как, группами так и ин</w:t>
      </w:r>
      <w:r w:rsidR="007D0410">
        <w:rPr>
          <w:rFonts w:ascii="Times New Roman" w:hAnsi="Times New Roman" w:cs="Times New Roman"/>
          <w:sz w:val="28"/>
          <w:szCs w:val="28"/>
        </w:rPr>
        <w:t>дивидуально. Цель этой зоны:</w:t>
      </w:r>
      <w:r w:rsidR="00EB54FC" w:rsidRPr="007D0410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развития речевой и познавательной компетенции. Сюда входят такие развивающие игры:</w:t>
      </w:r>
    </w:p>
    <w:p w:rsidR="00EB54FC" w:rsidRPr="007D0410" w:rsidRDefault="00EB54FC" w:rsidP="007D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10">
        <w:rPr>
          <w:rFonts w:ascii="Times New Roman" w:hAnsi="Times New Roman" w:cs="Times New Roman"/>
          <w:sz w:val="28"/>
          <w:szCs w:val="28"/>
        </w:rPr>
        <w:t>«Времена года»</w:t>
      </w:r>
    </w:p>
    <w:p w:rsidR="00EB54FC" w:rsidRPr="007D0410" w:rsidRDefault="00EB54FC" w:rsidP="007D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10">
        <w:rPr>
          <w:rFonts w:ascii="Times New Roman" w:hAnsi="Times New Roman" w:cs="Times New Roman"/>
          <w:sz w:val="28"/>
          <w:szCs w:val="28"/>
        </w:rPr>
        <w:t>«Чей домик»</w:t>
      </w:r>
    </w:p>
    <w:p w:rsidR="00EB54FC" w:rsidRPr="007D0410" w:rsidRDefault="00EB54FC" w:rsidP="007D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10">
        <w:rPr>
          <w:rFonts w:ascii="Times New Roman" w:hAnsi="Times New Roman" w:cs="Times New Roman"/>
          <w:sz w:val="28"/>
          <w:szCs w:val="28"/>
        </w:rPr>
        <w:t>«Наша Родина»</w:t>
      </w:r>
    </w:p>
    <w:p w:rsidR="00EB54FC" w:rsidRPr="007D0410" w:rsidRDefault="00EB54FC" w:rsidP="007D041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10">
        <w:rPr>
          <w:rFonts w:ascii="Times New Roman" w:hAnsi="Times New Roman" w:cs="Times New Roman"/>
          <w:sz w:val="28"/>
          <w:szCs w:val="28"/>
        </w:rPr>
        <w:t>«Что? Откуда? Почему?»</w:t>
      </w:r>
    </w:p>
    <w:p w:rsidR="00EB54FC" w:rsidRPr="007D0410" w:rsidRDefault="00EB54FC" w:rsidP="007D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10">
        <w:rPr>
          <w:rFonts w:ascii="Times New Roman" w:hAnsi="Times New Roman" w:cs="Times New Roman"/>
          <w:sz w:val="28"/>
          <w:szCs w:val="28"/>
        </w:rPr>
        <w:t>«Цвета и формы»</w:t>
      </w:r>
    </w:p>
    <w:p w:rsidR="00EB54FC" w:rsidRPr="007D0410" w:rsidRDefault="00EB54FC" w:rsidP="00364C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410">
        <w:rPr>
          <w:rFonts w:ascii="Times New Roman" w:hAnsi="Times New Roman" w:cs="Times New Roman"/>
          <w:sz w:val="28"/>
          <w:szCs w:val="28"/>
          <w:u w:val="single"/>
        </w:rPr>
        <w:t>Домино:</w:t>
      </w:r>
    </w:p>
    <w:p w:rsidR="00364CC9" w:rsidRDefault="00EB54FC" w:rsidP="0036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C9">
        <w:rPr>
          <w:rFonts w:ascii="Times New Roman" w:hAnsi="Times New Roman" w:cs="Times New Roman"/>
          <w:sz w:val="28"/>
          <w:szCs w:val="28"/>
        </w:rPr>
        <w:t>«Мир растений»</w:t>
      </w:r>
    </w:p>
    <w:p w:rsidR="00EB54FC" w:rsidRPr="00364CC9" w:rsidRDefault="00EB54FC" w:rsidP="0036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C9">
        <w:rPr>
          <w:rFonts w:ascii="Times New Roman" w:hAnsi="Times New Roman" w:cs="Times New Roman"/>
          <w:sz w:val="28"/>
          <w:szCs w:val="28"/>
        </w:rPr>
        <w:t>«Логическое домино»</w:t>
      </w:r>
    </w:p>
    <w:p w:rsidR="00EB54FC" w:rsidRPr="00364CC9" w:rsidRDefault="00EB54FC" w:rsidP="0036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C9">
        <w:rPr>
          <w:rFonts w:ascii="Times New Roman" w:hAnsi="Times New Roman" w:cs="Times New Roman"/>
          <w:sz w:val="28"/>
          <w:szCs w:val="28"/>
        </w:rPr>
        <w:t>«Лесные животные»</w:t>
      </w:r>
    </w:p>
    <w:p w:rsidR="00EB54FC" w:rsidRPr="00364CC9" w:rsidRDefault="00EB54FC" w:rsidP="0036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C9">
        <w:rPr>
          <w:rFonts w:ascii="Times New Roman" w:hAnsi="Times New Roman" w:cs="Times New Roman"/>
          <w:sz w:val="28"/>
          <w:szCs w:val="28"/>
        </w:rPr>
        <w:t>«Сказочные герои»</w:t>
      </w:r>
    </w:p>
    <w:p w:rsidR="00EB54FC" w:rsidRPr="00364CC9" w:rsidRDefault="00EB54FC" w:rsidP="00364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C9">
        <w:rPr>
          <w:rFonts w:ascii="Times New Roman" w:hAnsi="Times New Roman" w:cs="Times New Roman"/>
          <w:sz w:val="28"/>
          <w:szCs w:val="28"/>
        </w:rPr>
        <w:t>«Геометрические фигуры»</w:t>
      </w:r>
    </w:p>
    <w:p w:rsidR="002338A9" w:rsidRDefault="002338A9" w:rsidP="001C201A">
      <w:pPr>
        <w:pStyle w:val="a3"/>
        <w:shd w:val="clear" w:color="auto" w:fill="FFFFFF"/>
        <w:jc w:val="both"/>
        <w:rPr>
          <w:sz w:val="28"/>
          <w:szCs w:val="28"/>
        </w:rPr>
      </w:pPr>
      <w:r w:rsidRPr="007D0410">
        <w:rPr>
          <w:sz w:val="28"/>
          <w:szCs w:val="28"/>
        </w:rPr>
        <w:t>Игры-драматизации - способствуют более глубокому пониманию смысла обыгрываемых произведений и активизируют речь.</w:t>
      </w:r>
    </w:p>
    <w:p w:rsidR="00A16961" w:rsidRDefault="00A16961" w:rsidP="00A16961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«Теремок»</w:t>
      </w:r>
    </w:p>
    <w:p w:rsidR="00A16961" w:rsidRDefault="00A16961" w:rsidP="00A16961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«Три поросенка»</w:t>
      </w:r>
    </w:p>
    <w:p w:rsidR="00A16961" w:rsidRDefault="004C146F" w:rsidP="00A16961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«Рукавичка»</w:t>
      </w:r>
    </w:p>
    <w:p w:rsidR="00F3746A" w:rsidRPr="007D0410" w:rsidRDefault="00F3746A" w:rsidP="00A16961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«Петушок и цыпленок»</w:t>
      </w:r>
    </w:p>
    <w:p w:rsidR="002338A9" w:rsidRDefault="002338A9" w:rsidP="001C201A">
      <w:pPr>
        <w:pStyle w:val="a3"/>
        <w:shd w:val="clear" w:color="auto" w:fill="FFFFFF"/>
        <w:jc w:val="both"/>
        <w:rPr>
          <w:sz w:val="28"/>
          <w:szCs w:val="28"/>
        </w:rPr>
      </w:pPr>
      <w:r w:rsidRPr="007D0410">
        <w:rPr>
          <w:sz w:val="28"/>
          <w:szCs w:val="28"/>
        </w:rPr>
        <w:t>Строительно-конструктивные – способствуют развитию конструктивных способностей, расширяют знания о геометрических формах и пространственных отношениях.</w:t>
      </w:r>
    </w:p>
    <w:p w:rsidR="004C146F" w:rsidRDefault="004C146F" w:rsidP="004C146F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«Придумай сам»</w:t>
      </w:r>
    </w:p>
    <w:p w:rsidR="004C146F" w:rsidRDefault="004C146F" w:rsidP="004C146F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«Сложи узор»</w:t>
      </w:r>
    </w:p>
    <w:p w:rsidR="004C146F" w:rsidRPr="007D0410" w:rsidRDefault="004C146F" w:rsidP="004C146F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«Домик для куклы»</w:t>
      </w:r>
    </w:p>
    <w:p w:rsidR="002338A9" w:rsidRPr="007D0410" w:rsidRDefault="002338A9" w:rsidP="001C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10">
        <w:rPr>
          <w:rFonts w:ascii="Times New Roman" w:eastAsia="Times New Roman" w:hAnsi="Times New Roman" w:cs="Times New Roman"/>
          <w:sz w:val="28"/>
          <w:szCs w:val="28"/>
          <w:lang w:eastAsia="ar-SA"/>
        </w:rPr>
        <w:t>Уголок природы</w:t>
      </w:r>
      <w:r w:rsidRPr="007D041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-</w:t>
      </w:r>
      <w:r w:rsidRPr="007D0410">
        <w:rPr>
          <w:rFonts w:ascii="Times New Roman" w:hAnsi="Times New Roman" w:cs="Times New Roman"/>
          <w:sz w:val="28"/>
          <w:szCs w:val="28"/>
        </w:rPr>
        <w:t>сформирован с учётом индивидуальных особенностей детей, их чувственного опыта и информационного багажа.</w:t>
      </w:r>
    </w:p>
    <w:p w:rsidR="002338A9" w:rsidRPr="007D0410" w:rsidRDefault="00364CC9" w:rsidP="001C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зимнее время размещаем </w:t>
      </w:r>
      <w:r w:rsidR="002338A9" w:rsidRPr="007D0410">
        <w:rPr>
          <w:rFonts w:ascii="Times New Roman" w:hAnsi="Times New Roman" w:cs="Times New Roman"/>
          <w:sz w:val="28"/>
          <w:szCs w:val="28"/>
        </w:rPr>
        <w:t>«Огород», где в</w:t>
      </w:r>
      <w:r w:rsidR="007D0410" w:rsidRPr="007D0410">
        <w:rPr>
          <w:rFonts w:ascii="Times New Roman" w:hAnsi="Times New Roman" w:cs="Times New Roman"/>
          <w:sz w:val="28"/>
          <w:szCs w:val="28"/>
        </w:rPr>
        <w:t>ысаживаем с детьми лук, горох</w:t>
      </w:r>
      <w:r>
        <w:rPr>
          <w:rFonts w:ascii="Times New Roman" w:hAnsi="Times New Roman" w:cs="Times New Roman"/>
          <w:sz w:val="28"/>
          <w:szCs w:val="28"/>
        </w:rPr>
        <w:t>, рассаду</w:t>
      </w:r>
      <w:r w:rsidR="002338A9" w:rsidRPr="007D0410">
        <w:rPr>
          <w:rFonts w:ascii="Times New Roman" w:hAnsi="Times New Roman" w:cs="Times New Roman"/>
          <w:sz w:val="28"/>
          <w:szCs w:val="28"/>
        </w:rPr>
        <w:t xml:space="preserve"> цветов.</w:t>
      </w:r>
    </w:p>
    <w:p w:rsidR="002338A9" w:rsidRPr="007D0410" w:rsidRDefault="002338A9" w:rsidP="001C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10">
        <w:rPr>
          <w:rFonts w:ascii="Times New Roman" w:hAnsi="Times New Roman" w:cs="Times New Roman"/>
          <w:sz w:val="28"/>
          <w:szCs w:val="28"/>
        </w:rPr>
        <w:t xml:space="preserve">Подобранный наглядно-дидактический материал даёт детям представление о целостной картине мира, о взаимосвязи и взаимодействии всех природных объектов. </w:t>
      </w:r>
    </w:p>
    <w:p w:rsidR="00471FCC" w:rsidRDefault="00EA55ED" w:rsidP="0047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10">
        <w:rPr>
          <w:rFonts w:ascii="Times New Roman" w:hAnsi="Times New Roman" w:cs="Times New Roman"/>
          <w:sz w:val="28"/>
          <w:szCs w:val="28"/>
        </w:rPr>
        <w:t>Игры-эксперименты - особая группа игр, которые очень эффективны в решении познавательно-речевых задач</w:t>
      </w:r>
      <w:r w:rsidR="004C146F">
        <w:rPr>
          <w:rFonts w:ascii="Times New Roman" w:hAnsi="Times New Roman" w:cs="Times New Roman"/>
          <w:sz w:val="28"/>
          <w:szCs w:val="28"/>
        </w:rPr>
        <w:t>.</w:t>
      </w:r>
    </w:p>
    <w:p w:rsidR="004C146F" w:rsidRDefault="004C146F" w:rsidP="004C146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«Тонет – не тонет»</w:t>
      </w:r>
    </w:p>
    <w:p w:rsidR="004C146F" w:rsidRDefault="004C146F" w:rsidP="004C146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«Полей огород»</w:t>
      </w:r>
    </w:p>
    <w:p w:rsidR="004C146F" w:rsidRDefault="004C146F" w:rsidP="004C146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«Луковая грядка»</w:t>
      </w:r>
    </w:p>
    <w:p w:rsidR="004C146F" w:rsidRDefault="00BD34F8" w:rsidP="004C146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«Ветерок»</w:t>
      </w:r>
    </w:p>
    <w:p w:rsidR="00BD34F8" w:rsidRDefault="00BD34F8" w:rsidP="004C146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«Кораблик»</w:t>
      </w:r>
    </w:p>
    <w:p w:rsidR="00BD34F8" w:rsidRPr="004C146F" w:rsidRDefault="00BD34F8" w:rsidP="004C146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«Поймай шарик»</w:t>
      </w:r>
    </w:p>
    <w:p w:rsidR="00471FCC" w:rsidRPr="00A75979" w:rsidRDefault="00471FCC" w:rsidP="0047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игр-</w:t>
      </w:r>
      <w:r w:rsidRPr="00A759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учитываем</w:t>
      </w:r>
      <w:r w:rsidRPr="00A7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различия, имеющиеся между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Особо</w:t>
      </w:r>
      <w:r w:rsidRPr="00A7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интересующимсядетям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позволяем </w:t>
      </w:r>
      <w:r w:rsidRPr="00A759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иментировать чаще. А тем детям,</w:t>
      </w:r>
      <w:r w:rsidRPr="00A7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которых особых склонностей к исследовательской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нет, мы предлагаем заниматься </w:t>
      </w:r>
      <w:r w:rsidRPr="00A7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другим. </w:t>
      </w:r>
    </w:p>
    <w:p w:rsidR="00471FCC" w:rsidRPr="00A75979" w:rsidRDefault="00471FCC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5979">
        <w:rPr>
          <w:sz w:val="28"/>
          <w:szCs w:val="28"/>
        </w:rPr>
        <w:t>Организуя работу по развитию поз</w:t>
      </w:r>
      <w:r>
        <w:rPr>
          <w:sz w:val="28"/>
          <w:szCs w:val="28"/>
        </w:rPr>
        <w:t>навательной активности, применяем</w:t>
      </w:r>
      <w:r w:rsidRPr="00A75979">
        <w:rPr>
          <w:sz w:val="28"/>
          <w:szCs w:val="28"/>
        </w:rPr>
        <w:t xml:space="preserve"> не только специально изготовленные игры, но и обычные предметы, чтобы ребенок увидел, что реальный мир не существуют сам по себе.</w:t>
      </w:r>
    </w:p>
    <w:p w:rsidR="00471FCC" w:rsidRPr="00A75979" w:rsidRDefault="00471FCC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5979">
        <w:rPr>
          <w:sz w:val="28"/>
          <w:szCs w:val="28"/>
        </w:rPr>
        <w:t>Для работы с детьми по выявлению свойств</w:t>
      </w:r>
      <w:r>
        <w:rPr>
          <w:sz w:val="28"/>
          <w:szCs w:val="28"/>
        </w:rPr>
        <w:t xml:space="preserve"> и отношений предметов используем</w:t>
      </w:r>
      <w:r w:rsidRPr="00A75979">
        <w:rPr>
          <w:sz w:val="28"/>
          <w:szCs w:val="28"/>
        </w:rPr>
        <w:t xml:space="preserve"> не </w:t>
      </w:r>
      <w:r>
        <w:rPr>
          <w:sz w:val="28"/>
          <w:szCs w:val="28"/>
        </w:rPr>
        <w:t>только непосредственно образовательную деятельность</w:t>
      </w:r>
      <w:r w:rsidRPr="00A75979">
        <w:rPr>
          <w:sz w:val="28"/>
          <w:szCs w:val="28"/>
        </w:rPr>
        <w:t>, но и прогулки, продуктивную совместную деятельность; для индивидуальной работы - режимные моменты (ситуации одевания и раздевания, гигиенические процедуры, приготовление к обеду, ко сну).</w:t>
      </w:r>
    </w:p>
    <w:p w:rsidR="00471FCC" w:rsidRDefault="00471FCC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5979">
        <w:rPr>
          <w:sz w:val="28"/>
          <w:szCs w:val="28"/>
        </w:rPr>
        <w:t xml:space="preserve">Словесные игры помогают развивать речь детей: пополняя и активизируя словарь, формируя правильное звукопроизношение, развивая связную речь, умение правильно выражать свои мысли, составлять самостоятельные рассказы о предметах, явлениях в природе и общественной жизни, формируя навыки пересказа. </w:t>
      </w:r>
    </w:p>
    <w:p w:rsidR="00471FCC" w:rsidRDefault="00471FCC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5979">
        <w:rPr>
          <w:sz w:val="28"/>
          <w:szCs w:val="28"/>
        </w:rPr>
        <w:t>Такие игры как</w:t>
      </w:r>
      <w:r>
        <w:rPr>
          <w:sz w:val="28"/>
          <w:szCs w:val="28"/>
        </w:rPr>
        <w:t>:</w:t>
      </w:r>
    </w:p>
    <w:p w:rsidR="00471FCC" w:rsidRDefault="00471FCC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«Назови одним словом»</w:t>
      </w:r>
      <w:r w:rsidRPr="00A75979">
        <w:rPr>
          <w:sz w:val="28"/>
          <w:szCs w:val="28"/>
        </w:rPr>
        <w:t xml:space="preserve">, </w:t>
      </w:r>
    </w:p>
    <w:p w:rsidR="00471FCC" w:rsidRDefault="00237AE1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«Назови три предмета».</w:t>
      </w:r>
    </w:p>
    <w:p w:rsidR="00471FCC" w:rsidRPr="00A75979" w:rsidRDefault="00471FCC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5979">
        <w:rPr>
          <w:sz w:val="28"/>
          <w:szCs w:val="28"/>
        </w:rPr>
        <w:t>Многие дидактические игры формируют у детей уважение к трудящемуся человеку. Например, в игре “ Кто построил этот дом?” дети узнают о том, что прежде чем построить  дом, архитекторы-проектировщики работают над чертежом, затем приступают к делу строители: каменщики, штукатуры, сантехники, маляры и другие рабочие. Дети усваивают знания о том, какие машины помогают людям в строительстве дома. Так у детей пробуждается познавательный интерес к людям этих профессий, появляется желание играть в строительство, домов, железной дороги и других объектов.</w:t>
      </w:r>
    </w:p>
    <w:p w:rsidR="00471FCC" w:rsidRPr="00A75979" w:rsidRDefault="00471FCC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5979">
        <w:rPr>
          <w:rStyle w:val="a5"/>
          <w:sz w:val="28"/>
          <w:szCs w:val="28"/>
        </w:rPr>
        <w:lastRenderedPageBreak/>
        <w:t>Варианты заданий:</w:t>
      </w:r>
    </w:p>
    <w:p w:rsidR="00471FCC" w:rsidRPr="00A75979" w:rsidRDefault="00471FCC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Pr="00A75979">
        <w:rPr>
          <w:rStyle w:val="a5"/>
          <w:sz w:val="28"/>
          <w:szCs w:val="28"/>
        </w:rPr>
        <w:t>Одевание (раздевание) на (с) прогулку</w:t>
      </w:r>
      <w:r w:rsidRPr="00A75979">
        <w:rPr>
          <w:sz w:val="28"/>
          <w:szCs w:val="28"/>
        </w:rPr>
        <w:t>.</w:t>
      </w:r>
    </w:p>
    <w:p w:rsidR="00471FCC" w:rsidRPr="00A75979" w:rsidRDefault="00237AE1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предлагаем ребёнку</w:t>
      </w:r>
      <w:r w:rsidR="00BD34F8">
        <w:rPr>
          <w:sz w:val="28"/>
          <w:szCs w:val="28"/>
        </w:rPr>
        <w:t xml:space="preserve"> сравнить туфельки друг друга</w:t>
      </w:r>
      <w:r w:rsidR="00471FCC" w:rsidRPr="00A75979">
        <w:rPr>
          <w:sz w:val="28"/>
          <w:szCs w:val="28"/>
        </w:rPr>
        <w:t xml:space="preserve"> и разделить их на большие и маленькие, прикладывая подошвы, друг к друг</w:t>
      </w:r>
    </w:p>
    <w:p w:rsidR="00471FCC" w:rsidRPr="00A75979" w:rsidRDefault="00471FCC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5979">
        <w:rPr>
          <w:sz w:val="28"/>
          <w:szCs w:val="28"/>
        </w:rPr>
        <w:t>• определить, много ли ребят пришло в куртках, в</w:t>
      </w:r>
      <w:r>
        <w:rPr>
          <w:sz w:val="28"/>
          <w:szCs w:val="28"/>
        </w:rPr>
        <w:t xml:space="preserve"> пальто и т. п. (классификация)</w:t>
      </w:r>
      <w:r w:rsidRPr="00A75979">
        <w:rPr>
          <w:sz w:val="28"/>
          <w:szCs w:val="28"/>
        </w:rPr>
        <w:t>;</w:t>
      </w:r>
    </w:p>
    <w:p w:rsidR="00471FCC" w:rsidRPr="00A75979" w:rsidRDefault="00471FCC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Pr="00A75979">
        <w:rPr>
          <w:rStyle w:val="a5"/>
          <w:sz w:val="28"/>
          <w:szCs w:val="28"/>
        </w:rPr>
        <w:t>После сна:</w:t>
      </w:r>
    </w:p>
    <w:p w:rsidR="00471FCC" w:rsidRPr="00A75979" w:rsidRDefault="00471FCC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глядя на</w:t>
      </w:r>
      <w:r w:rsidR="00BD34F8">
        <w:rPr>
          <w:sz w:val="28"/>
          <w:szCs w:val="28"/>
        </w:rPr>
        <w:t xml:space="preserve"> постель, определяем</w:t>
      </w:r>
      <w:r w:rsidRPr="00A75979">
        <w:rPr>
          <w:sz w:val="28"/>
          <w:szCs w:val="28"/>
        </w:rPr>
        <w:t xml:space="preserve"> на какую геометрическую форму похоже покрывало, подушка;</w:t>
      </w:r>
    </w:p>
    <w:p w:rsidR="00471FCC" w:rsidRPr="00A75979" w:rsidRDefault="00BD34F8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расчесывая девочек, спрашиваем</w:t>
      </w:r>
      <w:r w:rsidR="00471FCC" w:rsidRPr="00A75979">
        <w:rPr>
          <w:sz w:val="28"/>
          <w:szCs w:val="28"/>
        </w:rPr>
        <w:t xml:space="preserve">, у кого волосы длинные, у кого – </w:t>
      </w:r>
      <w:r w:rsidR="00471FCC">
        <w:rPr>
          <w:sz w:val="28"/>
          <w:szCs w:val="28"/>
        </w:rPr>
        <w:t>короткие (у кого самые длинные)</w:t>
      </w:r>
      <w:r w:rsidR="00471FCC" w:rsidRPr="00A75979">
        <w:rPr>
          <w:sz w:val="28"/>
          <w:szCs w:val="28"/>
        </w:rPr>
        <w:t>;</w:t>
      </w:r>
    </w:p>
    <w:p w:rsidR="00471FCC" w:rsidRPr="00A75979" w:rsidRDefault="00471FCC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5979">
        <w:rPr>
          <w:rStyle w:val="a5"/>
          <w:sz w:val="28"/>
          <w:szCs w:val="28"/>
        </w:rPr>
        <w:t>Прогулка:</w:t>
      </w:r>
    </w:p>
    <w:p w:rsidR="00471FCC" w:rsidRPr="00A75979" w:rsidRDefault="00471FCC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5979">
        <w:rPr>
          <w:sz w:val="28"/>
          <w:szCs w:val="28"/>
        </w:rPr>
        <w:t>•</w:t>
      </w:r>
      <w:r w:rsidR="00BD34F8">
        <w:rPr>
          <w:sz w:val="28"/>
          <w:szCs w:val="28"/>
        </w:rPr>
        <w:t xml:space="preserve"> собирая осенние листья, выбираем</w:t>
      </w:r>
      <w:r w:rsidRPr="00A75979">
        <w:rPr>
          <w:sz w:val="28"/>
          <w:szCs w:val="28"/>
        </w:rPr>
        <w:t xml:space="preserve"> красные, желты</w:t>
      </w:r>
      <w:r w:rsidR="00BD34F8">
        <w:rPr>
          <w:sz w:val="28"/>
          <w:szCs w:val="28"/>
        </w:rPr>
        <w:t>е, зеленые, коричневые; выкладываем</w:t>
      </w:r>
      <w:r w:rsidRPr="00A75979">
        <w:rPr>
          <w:sz w:val="28"/>
          <w:szCs w:val="28"/>
        </w:rPr>
        <w:t xml:space="preserve"> из них шарфики</w:t>
      </w:r>
      <w:r>
        <w:rPr>
          <w:sz w:val="28"/>
          <w:szCs w:val="28"/>
        </w:rPr>
        <w:t xml:space="preserve"> для осени (длинные и короткие)</w:t>
      </w:r>
      <w:r w:rsidRPr="00A75979">
        <w:rPr>
          <w:sz w:val="28"/>
          <w:szCs w:val="28"/>
        </w:rPr>
        <w:t>;</w:t>
      </w:r>
    </w:p>
    <w:p w:rsidR="00471FCC" w:rsidRPr="00A75979" w:rsidRDefault="00BD34F8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во влажном песке аккуратно делаем</w:t>
      </w:r>
      <w:r w:rsidR="00471FCC" w:rsidRPr="00A75979">
        <w:rPr>
          <w:sz w:val="28"/>
          <w:szCs w:val="28"/>
        </w:rPr>
        <w:t xml:space="preserve"> отпечаток подошвы обуви</w:t>
      </w:r>
      <w:r>
        <w:rPr>
          <w:sz w:val="28"/>
          <w:szCs w:val="28"/>
        </w:rPr>
        <w:t xml:space="preserve"> ребенка и воспитателя, сравниваем</w:t>
      </w:r>
      <w:r w:rsidR="00471FCC" w:rsidRPr="00A75979">
        <w:rPr>
          <w:sz w:val="28"/>
          <w:szCs w:val="28"/>
        </w:rPr>
        <w:t xml:space="preserve"> их по форме и по размеру;</w:t>
      </w:r>
    </w:p>
    <w:p w:rsidR="00471FCC" w:rsidRPr="00A75979" w:rsidRDefault="00471FCC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5979">
        <w:rPr>
          <w:sz w:val="28"/>
          <w:szCs w:val="28"/>
        </w:rPr>
        <w:t>• «Найди, что покажу» -</w:t>
      </w:r>
      <w:r w:rsidR="00BD34F8">
        <w:rPr>
          <w:sz w:val="28"/>
          <w:szCs w:val="28"/>
        </w:rPr>
        <w:t xml:space="preserve"> предлагаемпо</w:t>
      </w:r>
      <w:r w:rsidRPr="00A75979">
        <w:rPr>
          <w:sz w:val="28"/>
          <w:szCs w:val="28"/>
        </w:rPr>
        <w:t>искать одинаковые по форме листья, камешки, шишки, куличики;</w:t>
      </w:r>
    </w:p>
    <w:p w:rsidR="00471FCC" w:rsidRPr="00A75979" w:rsidRDefault="00BD34F8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«Найди, что назову» - дети ищут</w:t>
      </w:r>
      <w:r w:rsidR="00471FCC" w:rsidRPr="00A75979">
        <w:rPr>
          <w:sz w:val="28"/>
          <w:szCs w:val="28"/>
        </w:rPr>
        <w:t xml:space="preserve"> предметы по описанию;</w:t>
      </w:r>
    </w:p>
    <w:p w:rsidR="00471FCC" w:rsidRPr="00A75979" w:rsidRDefault="00BD34F8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постоянно упражняем</w:t>
      </w:r>
      <w:r w:rsidR="00471FCC" w:rsidRPr="00A75979">
        <w:rPr>
          <w:sz w:val="28"/>
          <w:szCs w:val="28"/>
        </w:rPr>
        <w:t xml:space="preserve"> в счете: считать ведра, формочки, лопатки, листья, цветы;</w:t>
      </w:r>
    </w:p>
    <w:p w:rsidR="00471FCC" w:rsidRPr="00A75979" w:rsidRDefault="00471FCC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5979">
        <w:rPr>
          <w:sz w:val="28"/>
          <w:szCs w:val="28"/>
        </w:rPr>
        <w:t>• наблюдая за транспортом обговаривать геометрическую форму, цвет, направление и скорость движения;</w:t>
      </w:r>
    </w:p>
    <w:p w:rsidR="00471FCC" w:rsidRPr="00A75979" w:rsidRDefault="00471FCC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5979">
        <w:rPr>
          <w:sz w:val="28"/>
          <w:szCs w:val="28"/>
        </w:rPr>
        <w:t>•</w:t>
      </w:r>
      <w:r w:rsidR="00BD34F8">
        <w:rPr>
          <w:sz w:val="28"/>
          <w:szCs w:val="28"/>
        </w:rPr>
        <w:t xml:space="preserve"> наблюдая за небом, обговариваем</w:t>
      </w:r>
      <w:r w:rsidRPr="00A75979">
        <w:rPr>
          <w:sz w:val="28"/>
          <w:szCs w:val="28"/>
        </w:rPr>
        <w:t xml:space="preserve"> форму солнца, облаков; цвет и направление движения;</w:t>
      </w:r>
    </w:p>
    <w:p w:rsidR="00471FCC" w:rsidRPr="00A75979" w:rsidRDefault="00BD34F8" w:rsidP="0047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играем</w:t>
      </w:r>
      <w:r w:rsidR="00471FCC" w:rsidRPr="00A75979">
        <w:rPr>
          <w:sz w:val="28"/>
          <w:szCs w:val="28"/>
        </w:rPr>
        <w:t xml:space="preserve"> в подвижные игры с математическим со</w:t>
      </w:r>
      <w:r>
        <w:rPr>
          <w:sz w:val="28"/>
          <w:szCs w:val="28"/>
        </w:rPr>
        <w:t xml:space="preserve">держанием, активно используем </w:t>
      </w:r>
      <w:r w:rsidR="00471FCC" w:rsidRPr="00A75979">
        <w:rPr>
          <w:sz w:val="28"/>
          <w:szCs w:val="28"/>
        </w:rPr>
        <w:t>пальчиковые упражнения.</w:t>
      </w:r>
    </w:p>
    <w:p w:rsidR="002338A9" w:rsidRPr="007D0410" w:rsidRDefault="002338A9" w:rsidP="001C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10">
        <w:rPr>
          <w:rFonts w:ascii="Times New Roman" w:hAnsi="Times New Roman" w:cs="Times New Roman"/>
          <w:sz w:val="28"/>
          <w:szCs w:val="28"/>
        </w:rPr>
        <w:t>Уголок по ПДД:макет улицы, где обозначены тротуар и  проезжая часть;      маленькие машины,  деревья, светофор, дорожные знаки.</w:t>
      </w:r>
    </w:p>
    <w:p w:rsidR="002338A9" w:rsidRPr="007D0410" w:rsidRDefault="002338A9" w:rsidP="001C2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 (разрезные картинки, пазлы, игры с правилами –   «ходилки», лото, домино и др.).</w:t>
      </w:r>
    </w:p>
    <w:p w:rsidR="002338A9" w:rsidRPr="007D0410" w:rsidRDefault="002338A9" w:rsidP="001C2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1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сюжетно-ролевых игр с дорожной тематикой (жезл, свисток, фуражки, дорожные знаки, модель светофора).</w:t>
      </w:r>
    </w:p>
    <w:p w:rsidR="00835552" w:rsidRPr="007D0410" w:rsidRDefault="002338A9" w:rsidP="001C2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по противопожарной безопасности: противопожарный щит; пожарная машина, карточки по противопожарной тематике.</w:t>
      </w:r>
    </w:p>
    <w:p w:rsidR="00835552" w:rsidRPr="007D0410" w:rsidRDefault="00B31081" w:rsidP="001C2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развивающей речевой среде мы помогаем детям общаться со взрослыми и сверстниками посредством поручений (спроси, выясни, предложи помощь, </w:t>
      </w:r>
      <w:r w:rsidR="002A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поблагодари и т.п.). </w:t>
      </w:r>
      <w:r w:rsidR="00835552" w:rsidRPr="007D04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разл</w:t>
      </w:r>
      <w:r w:rsidR="002A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ичные формы работы </w:t>
      </w:r>
      <w:r w:rsidR="00835552" w:rsidRPr="007D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 развития речи дошкольников, </w:t>
      </w:r>
      <w:r w:rsidR="00393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</w:t>
      </w:r>
      <w:r w:rsidR="00835552" w:rsidRPr="007D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коммуникативной компетентности детей, если: </w:t>
      </w:r>
    </w:p>
    <w:p w:rsidR="00835552" w:rsidRPr="007D0410" w:rsidRDefault="00835552" w:rsidP="001C2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совместно решают интересную и значимую для них учебно-игровую задачу, выступая помощникам по отношению к кому-то, </w:t>
      </w:r>
    </w:p>
    <w:p w:rsidR="00835552" w:rsidRPr="007D0410" w:rsidRDefault="00835552" w:rsidP="001C2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обогащают, уточняют и активизируют свой лексический запас, выполняя речевые и практические задания, </w:t>
      </w:r>
    </w:p>
    <w:p w:rsidR="008E61D5" w:rsidRPr="007D0410" w:rsidRDefault="00835552" w:rsidP="001C2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4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быть</w:t>
      </w:r>
      <w:r w:rsidRPr="007D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 активным коммуникатором. </w:t>
      </w:r>
      <w:r w:rsidRPr="007D0410">
        <w:rPr>
          <w:rStyle w:val="c0"/>
          <w:rFonts w:ascii="Times New Roman" w:hAnsi="Times New Roman" w:cs="Times New Roman"/>
          <w:sz w:val="28"/>
          <w:szCs w:val="28"/>
        </w:rPr>
        <w:t>В</w:t>
      </w:r>
      <w:r w:rsidR="008E61D5" w:rsidRPr="007D0410">
        <w:rPr>
          <w:rStyle w:val="c0"/>
          <w:rFonts w:ascii="Times New Roman" w:hAnsi="Times New Roman" w:cs="Times New Roman"/>
          <w:sz w:val="28"/>
          <w:szCs w:val="28"/>
        </w:rPr>
        <w:t xml:space="preserve"> игровой деятельности, в правильной организации ее заложены большие возможности для эффективного индивидуального педагогического воздействия на детей. И </w:t>
      </w:r>
      <w:r w:rsidR="00393780">
        <w:rPr>
          <w:rStyle w:val="c0"/>
          <w:rFonts w:ascii="Times New Roman" w:hAnsi="Times New Roman" w:cs="Times New Roman"/>
          <w:sz w:val="28"/>
          <w:szCs w:val="28"/>
        </w:rPr>
        <w:t>мы, воспитатели, совместно с семьей,</w:t>
      </w:r>
      <w:r w:rsidR="008E61D5" w:rsidRPr="007D0410">
        <w:rPr>
          <w:rStyle w:val="c0"/>
          <w:rFonts w:ascii="Times New Roman" w:hAnsi="Times New Roman" w:cs="Times New Roman"/>
          <w:sz w:val="28"/>
          <w:szCs w:val="28"/>
        </w:rPr>
        <w:t xml:space="preserve"> постоянно и</w:t>
      </w:r>
      <w:r w:rsidR="00393780">
        <w:rPr>
          <w:rStyle w:val="c0"/>
          <w:rFonts w:ascii="Times New Roman" w:hAnsi="Times New Roman" w:cs="Times New Roman"/>
          <w:sz w:val="28"/>
          <w:szCs w:val="28"/>
        </w:rPr>
        <w:t xml:space="preserve">спользуем </w:t>
      </w:r>
      <w:r w:rsidR="00686FBB" w:rsidRPr="007D0410">
        <w:rPr>
          <w:rStyle w:val="c0"/>
          <w:rFonts w:ascii="Times New Roman" w:hAnsi="Times New Roman" w:cs="Times New Roman"/>
          <w:sz w:val="28"/>
          <w:szCs w:val="28"/>
        </w:rPr>
        <w:t xml:space="preserve"> их для речевого и познавательного</w:t>
      </w:r>
      <w:r w:rsidR="008E61D5" w:rsidRPr="007D0410">
        <w:rPr>
          <w:rStyle w:val="c0"/>
          <w:rFonts w:ascii="Times New Roman" w:hAnsi="Times New Roman" w:cs="Times New Roman"/>
          <w:sz w:val="28"/>
          <w:szCs w:val="28"/>
        </w:rPr>
        <w:t xml:space="preserve"> развития каждого ребенка.</w:t>
      </w:r>
    </w:p>
    <w:p w:rsidR="00F3746A" w:rsidRDefault="00F3746A" w:rsidP="00BD34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46A" w:rsidRDefault="00F3746A" w:rsidP="00BD34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46A" w:rsidRDefault="00F3746A" w:rsidP="00BD34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226" w:rsidRDefault="00B17226" w:rsidP="00BD34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226" w:rsidRDefault="00B17226" w:rsidP="00BD34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C6" w:rsidRDefault="00BD34F8" w:rsidP="00BD34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D34F8" w:rsidRDefault="00BD34F8" w:rsidP="00BD34F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Максаков А.Н. «Развитие правильной речи ребенка в семье». Пособие для воспитателей и родителей. 2-е изд. – М.: Мозаика – Синтез, 2006г.</w:t>
      </w:r>
    </w:p>
    <w:p w:rsidR="00BD34F8" w:rsidRDefault="00F3746A" w:rsidP="00BD34F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Колунова Л.А. «Речевое развитие ребенка в детском саду» - Ростов – н/Д:ТЦ «Учитель», 2002г.</w:t>
      </w:r>
    </w:p>
    <w:p w:rsidR="00F3746A" w:rsidRDefault="00F3746A" w:rsidP="00BD34F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Котко А.Н. «Индивидуализация воспитания дошкольников» - М.: Народная асвета, 2012г.</w:t>
      </w:r>
    </w:p>
    <w:p w:rsidR="00F3746A" w:rsidRDefault="00F3746A" w:rsidP="00F374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46A" w:rsidRDefault="00F3746A" w:rsidP="00F374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46A" w:rsidRDefault="00F3746A" w:rsidP="00F374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46A" w:rsidRDefault="00F3746A" w:rsidP="00F374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46A" w:rsidRDefault="00F3746A" w:rsidP="00F374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46A" w:rsidRDefault="00F3746A" w:rsidP="00F374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2285" w:rsidRDefault="001B2285" w:rsidP="001B2285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B2285" w:rsidRDefault="001B2285" w:rsidP="001B2285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B2285" w:rsidRDefault="001B2285" w:rsidP="001B2285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B2285" w:rsidRDefault="001B2285" w:rsidP="001B2285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F3746A" w:rsidRDefault="00F3746A" w:rsidP="00F374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46A" w:rsidRDefault="00F3746A" w:rsidP="00F374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46A" w:rsidRDefault="00F3746A" w:rsidP="00F374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46A" w:rsidRDefault="00F3746A" w:rsidP="00F374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46A" w:rsidRDefault="00F3746A" w:rsidP="00F374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46A" w:rsidRDefault="00F3746A" w:rsidP="00F374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46A" w:rsidRDefault="00F3746A" w:rsidP="00F374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73FA" w:rsidRDefault="00C173FA" w:rsidP="00C173FA">
      <w:pPr>
        <w:tabs>
          <w:tab w:val="left" w:pos="156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3FA" w:rsidRDefault="00C173FA" w:rsidP="00C173FA">
      <w:pPr>
        <w:tabs>
          <w:tab w:val="left" w:pos="156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AE1" w:rsidRDefault="00237AE1" w:rsidP="00C173FA">
      <w:pPr>
        <w:tabs>
          <w:tab w:val="left" w:pos="1560"/>
        </w:tabs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37AE1" w:rsidRDefault="00237AE1" w:rsidP="00C173FA">
      <w:pPr>
        <w:tabs>
          <w:tab w:val="left" w:pos="1560"/>
        </w:tabs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37AE1" w:rsidRDefault="00237AE1" w:rsidP="00C173FA">
      <w:pPr>
        <w:tabs>
          <w:tab w:val="left" w:pos="1560"/>
        </w:tabs>
        <w:jc w:val="center"/>
        <w:rPr>
          <w:rFonts w:ascii="Times New Roman" w:eastAsia="Calibri" w:hAnsi="Times New Roman" w:cs="Times New Roman"/>
          <w:sz w:val="28"/>
          <w:szCs w:val="24"/>
        </w:rPr>
      </w:pPr>
    </w:p>
    <w:sectPr w:rsidR="00237AE1" w:rsidSect="00F6373A">
      <w:footerReference w:type="default" r:id="rId7"/>
      <w:pgSz w:w="11906" w:h="16838"/>
      <w:pgMar w:top="1134" w:right="1134" w:bottom="1134" w:left="1134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235" w:rsidRDefault="00906235" w:rsidP="00237AE1">
      <w:pPr>
        <w:spacing w:after="0" w:line="240" w:lineRule="auto"/>
      </w:pPr>
      <w:r>
        <w:separator/>
      </w:r>
    </w:p>
  </w:endnote>
  <w:endnote w:type="continuationSeparator" w:id="1">
    <w:p w:rsidR="00906235" w:rsidRDefault="00906235" w:rsidP="0023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E1" w:rsidRDefault="00237A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235" w:rsidRDefault="00906235" w:rsidP="00237AE1">
      <w:pPr>
        <w:spacing w:after="0" w:line="240" w:lineRule="auto"/>
      </w:pPr>
      <w:r>
        <w:separator/>
      </w:r>
    </w:p>
  </w:footnote>
  <w:footnote w:type="continuationSeparator" w:id="1">
    <w:p w:rsidR="00906235" w:rsidRDefault="00906235" w:rsidP="0023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411"/>
    <w:multiLevelType w:val="hybridMultilevel"/>
    <w:tmpl w:val="A442249A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2B8F52E2"/>
    <w:multiLevelType w:val="hybridMultilevel"/>
    <w:tmpl w:val="F1AC0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C73"/>
    <w:multiLevelType w:val="hybridMultilevel"/>
    <w:tmpl w:val="2E002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42E0F"/>
    <w:multiLevelType w:val="hybridMultilevel"/>
    <w:tmpl w:val="807C9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71FF1"/>
    <w:multiLevelType w:val="hybridMultilevel"/>
    <w:tmpl w:val="37529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76654"/>
    <w:multiLevelType w:val="hybridMultilevel"/>
    <w:tmpl w:val="0F6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414A6"/>
    <w:multiLevelType w:val="hybridMultilevel"/>
    <w:tmpl w:val="CEB2F80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93B2E50"/>
    <w:multiLevelType w:val="hybridMultilevel"/>
    <w:tmpl w:val="DAA6C22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1D5"/>
    <w:rsid w:val="00116F7A"/>
    <w:rsid w:val="0014013E"/>
    <w:rsid w:val="00191A0F"/>
    <w:rsid w:val="001B2285"/>
    <w:rsid w:val="001C201A"/>
    <w:rsid w:val="00227CC4"/>
    <w:rsid w:val="002338A9"/>
    <w:rsid w:val="00237AE1"/>
    <w:rsid w:val="00283C10"/>
    <w:rsid w:val="002A4742"/>
    <w:rsid w:val="00316899"/>
    <w:rsid w:val="00364CC9"/>
    <w:rsid w:val="00393780"/>
    <w:rsid w:val="003B36C6"/>
    <w:rsid w:val="00471FCC"/>
    <w:rsid w:val="004C146F"/>
    <w:rsid w:val="00686FBB"/>
    <w:rsid w:val="00722AE6"/>
    <w:rsid w:val="007C7D24"/>
    <w:rsid w:val="007D0410"/>
    <w:rsid w:val="00835552"/>
    <w:rsid w:val="008E61D5"/>
    <w:rsid w:val="00906235"/>
    <w:rsid w:val="009354AD"/>
    <w:rsid w:val="00A16961"/>
    <w:rsid w:val="00A36B1F"/>
    <w:rsid w:val="00A907E5"/>
    <w:rsid w:val="00A9779B"/>
    <w:rsid w:val="00B17226"/>
    <w:rsid w:val="00B31081"/>
    <w:rsid w:val="00BD34F8"/>
    <w:rsid w:val="00C12BAE"/>
    <w:rsid w:val="00C173FA"/>
    <w:rsid w:val="00CE223E"/>
    <w:rsid w:val="00DB5ED7"/>
    <w:rsid w:val="00E2565E"/>
    <w:rsid w:val="00EA55ED"/>
    <w:rsid w:val="00EB54FC"/>
    <w:rsid w:val="00F3746A"/>
    <w:rsid w:val="00F6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E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61D5"/>
  </w:style>
  <w:style w:type="paragraph" w:styleId="a4">
    <w:name w:val="List Paragraph"/>
    <w:basedOn w:val="a"/>
    <w:uiPriority w:val="34"/>
    <w:qFormat/>
    <w:rsid w:val="00722AE6"/>
    <w:pPr>
      <w:ind w:left="720"/>
      <w:contextualSpacing/>
    </w:pPr>
  </w:style>
  <w:style w:type="paragraph" w:customStyle="1" w:styleId="ConsPlusNonformat">
    <w:name w:val="ConsPlusNonformat"/>
    <w:rsid w:val="00EA55ED"/>
    <w:pPr>
      <w:widowControl w:val="0"/>
      <w:suppressAutoHyphens/>
      <w:autoSpaceDE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471FCC"/>
    <w:rPr>
      <w:b/>
      <w:bCs/>
    </w:rPr>
  </w:style>
  <w:style w:type="paragraph" w:styleId="a6">
    <w:name w:val="No Spacing"/>
    <w:uiPriority w:val="1"/>
    <w:qFormat/>
    <w:rsid w:val="00283C1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8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C1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AE1"/>
  </w:style>
  <w:style w:type="paragraph" w:styleId="ab">
    <w:name w:val="footer"/>
    <w:basedOn w:val="a"/>
    <w:link w:val="ac"/>
    <w:uiPriority w:val="99"/>
    <w:unhideWhenUsed/>
    <w:rsid w:val="0023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7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2015-04-15T12:28:00Z</cp:lastPrinted>
  <dcterms:created xsi:type="dcterms:W3CDTF">2015-04-09T13:13:00Z</dcterms:created>
  <dcterms:modified xsi:type="dcterms:W3CDTF">2015-06-14T15:26:00Z</dcterms:modified>
</cp:coreProperties>
</file>