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17" w:rsidRPr="002E3EB6" w:rsidRDefault="00B17917" w:rsidP="00B17917">
      <w:pPr>
        <w:pStyle w:val="a4"/>
        <w:numPr>
          <w:ilvl w:val="1"/>
          <w:numId w:val="1"/>
        </w:numPr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2E3EB6">
        <w:rPr>
          <w:rStyle w:val="a3"/>
          <w:rFonts w:ascii="Times New Roman" w:hAnsi="Times New Roman" w:cs="Times New Roman"/>
          <w:bCs w:val="0"/>
          <w:sz w:val="28"/>
          <w:szCs w:val="28"/>
        </w:rPr>
        <w:t>Взаимосвязь развития речи и мелкой моторики у дошкольников</w:t>
      </w:r>
    </w:p>
    <w:p w:rsidR="00B17917" w:rsidRPr="002E3EB6" w:rsidRDefault="00B17917" w:rsidP="00B17917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7917" w:rsidRPr="00910853" w:rsidRDefault="00B17917" w:rsidP="00B17917">
      <w:pPr>
        <w:pStyle w:val="a4"/>
        <w:ind w:left="42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 xml:space="preserve">Речь относится к высшим уровням организации движений. В коре больших полушарий двигательный центр и </w:t>
      </w:r>
      <w:proofErr w:type="spellStart"/>
      <w:r w:rsidRPr="00910853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910853">
        <w:rPr>
          <w:rFonts w:ascii="Times New Roman" w:hAnsi="Times New Roman" w:cs="Times New Roman"/>
          <w:sz w:val="28"/>
          <w:szCs w:val="28"/>
        </w:rPr>
        <w:t xml:space="preserve"> располагаются рядом (один является частью другого). Поэтому при развитии речи и движений (мелкой и общей моторики), так же как и их нарушений идут «параллельно».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Движения пальцев рук тесно связанны с речевой функцией исторически. Первой формой общения первобытных людей были жесты. Особенно велика была роль руки – она дала возможность путем движений, жестов развить первичный язык, с помощью которого люди объяснялись. Позднее жесты стали сочетаться с возгласами, выкриками.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В процессе развития словесной речи, она долгое время оставалась тесно связанной с жестикуляторной речью. Это связь видна и сейчас.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Все ученые, которые изучали деятельность детского мозга, психику детей, отмечают большое стимулирующее влияние функции руки.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Просветитель 18 века Н. И. Новиков в 1782г утверждал, что «натуральное побуждение к действию над вещами» у детей есть основное средство не только для получения знаний об этих вещах, но и для всего их умственного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В. М. Бехтерев писал, что движения руки тесно связаны с речью и способствуют ее развитию.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Психолог Д. Сели также придавал большое значение «созидательной работе рук» для развития мышления и речи детей.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Н. А. Бернштейн предложил уровневую теорию организации двигательных функций, в которой отнес речь к высшему уровню организации движений. Согласно его теории, речь является высшим уровнем организации движений, неразрывно взаимосвязана со всеми нижележащими уровнями организации двигательных функций.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lastRenderedPageBreak/>
        <w:t>В. А. Гиляровский отмечал, что «запоздалое развитие речи в свою очередь в большинстве случаев представляет частичное проявление общего недоразвития моторики».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 w:rsidRPr="00910853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910853">
        <w:rPr>
          <w:rFonts w:ascii="Times New Roman" w:hAnsi="Times New Roman" w:cs="Times New Roman"/>
          <w:sz w:val="28"/>
          <w:szCs w:val="28"/>
        </w:rPr>
        <w:t xml:space="preserve"> указал на теоретическое и практическое значение раскрытия «взаимовлияний двигательного анализатора и словесной системы».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А. В. Запорожец указывал, что формирование произвольных движений у человека происходит при участии речи.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Pr="00910853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910853">
        <w:rPr>
          <w:rFonts w:ascii="Times New Roman" w:hAnsi="Times New Roman" w:cs="Times New Roman"/>
          <w:sz w:val="28"/>
          <w:szCs w:val="28"/>
        </w:rPr>
        <w:t xml:space="preserve"> считает, что одним из основных принципов логопедической работы с детьми, страдающими церебральными параличами, является двигательно-кинестетическая стимуляция. Она обнаружила корреляционную зависимость между динамикой развития речи и моторикой у детей с церебральной патологией на всех этапах возрастного развития.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 xml:space="preserve">Исследования, проведенные М. М. Кольцовой, обосновывают положение, что развитие речи тесно связано с развитием мелкой моторики 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Совершенствование движений пальцев рук у людей происходило из поколения в поколение, так как люди выполняли руками все более тонкую сложную работу. В связи с этим происходило увеличение площади двигательной проекции кисти руки в человеческом мозге. Так развитие функций руки и речи у людей шло параллельно.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В 5 месяцев ребенок начинает противопоставлять большой палец другим при схватывании предмета, самое захватывание предмета осуществляется теперь не всей ладонью, а пальцами.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 xml:space="preserve">На 6-м месяце движения схватывания становятся более точными, уверенными. 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На 7-м месяце – появляется артикуляция слогов: да-да-да, ба-ба-ба.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lastRenderedPageBreak/>
        <w:t>8-9 месяцев – малыш берет мелкие предметы двумя пальцами, показывает пальцем на привлекающий его предмет. Затем начинается произнесение первых слов.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На протяжении всего раннего детства четко выступает зависимость – по мере совершенствования тонких движений пальцев рук идет развитие речевой функций.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 xml:space="preserve">Т. П. </w:t>
      </w:r>
      <w:proofErr w:type="spellStart"/>
      <w:r w:rsidRPr="00910853">
        <w:rPr>
          <w:rFonts w:ascii="Times New Roman" w:hAnsi="Times New Roman" w:cs="Times New Roman"/>
          <w:sz w:val="28"/>
          <w:szCs w:val="28"/>
        </w:rPr>
        <w:t>Хризманом</w:t>
      </w:r>
      <w:proofErr w:type="spellEnd"/>
      <w:r w:rsidRPr="00910853">
        <w:rPr>
          <w:rFonts w:ascii="Times New Roman" w:hAnsi="Times New Roman" w:cs="Times New Roman"/>
          <w:sz w:val="28"/>
          <w:szCs w:val="28"/>
        </w:rPr>
        <w:t xml:space="preserve"> и М. И. Звонаревой было проведено электрофизиологическое исследование, в результате которого было обнаружено, что, когда ребенок производит </w:t>
      </w:r>
      <w:proofErr w:type="gramStart"/>
      <w:r w:rsidRPr="00910853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910853">
        <w:rPr>
          <w:rFonts w:ascii="Times New Roman" w:hAnsi="Times New Roman" w:cs="Times New Roman"/>
          <w:sz w:val="28"/>
          <w:szCs w:val="28"/>
        </w:rPr>
        <w:t xml:space="preserve"> пальцами, у него резко усиливается согласованная деятельность лобных и височных отделов мозга.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Еще проведенные электрофизиологические исследования говорят о том, что речевые области формируются под влиянием импульсов, поступающих от пальцев рук.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В книге «Ребенок учиться говорить» М.М. Кольцова представляет описание ряда исследований, которые доказывают тесную связь между речью и моторикой. Первое на что автор обращает внимание, это карта головного мозга, на которой отражено близкое расположение речевой и двигательной областей друг к другу (</w:t>
      </w:r>
      <w:proofErr w:type="spellStart"/>
      <w:r w:rsidRPr="00910853"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 w:rsidRPr="00910853">
        <w:rPr>
          <w:rFonts w:ascii="Times New Roman" w:hAnsi="Times New Roman" w:cs="Times New Roman"/>
          <w:sz w:val="28"/>
          <w:szCs w:val="28"/>
        </w:rPr>
        <w:t xml:space="preserve"> зона является частью двигательной области головного мозга). Было сделано предположение, что развитие моторной речи зависит от развития общей моторики ребенка в целом. М.М. Кольцова описывает исследование, в котором участвовало 19 здоровых, но неговорящих детей в возрасте от 1года 1 мес. до 1г 3 мес. Первой группе (9 детей) была дана возможность ежедневно в течение 20 минут свободно передвигаться по полу. Дети второй группы (10 детей) находись в манеже. Со всеми детьми проводились ежедневные двухминутные занятия по развитию речи. Эти занятия состояли в том, что ребенку показывали игрушку и называли ее. Например, при показе собачки педагог говорил «</w:t>
      </w:r>
      <w:proofErr w:type="spellStart"/>
      <w:r w:rsidRPr="00910853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91085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910853">
        <w:rPr>
          <w:rFonts w:ascii="Times New Roman" w:hAnsi="Times New Roman" w:cs="Times New Roman"/>
          <w:sz w:val="28"/>
          <w:szCs w:val="28"/>
        </w:rPr>
        <w:t>стимулируя</w:t>
      </w:r>
      <w:proofErr w:type="gramEnd"/>
      <w:r w:rsidRPr="00910853">
        <w:rPr>
          <w:rFonts w:ascii="Times New Roman" w:hAnsi="Times New Roman" w:cs="Times New Roman"/>
          <w:sz w:val="28"/>
          <w:szCs w:val="28"/>
        </w:rPr>
        <w:t xml:space="preserve"> таким образом звукоподражание ребенка.</w:t>
      </w:r>
      <w:r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lastRenderedPageBreak/>
        <w:t>Дети 1-й группы стали делать попытки к звукоподражанию на занятиях в среднем на 7-й день. Но звукоподражания ребенка были слабыми и стереотипными – на слова взрослого «</w:t>
      </w:r>
      <w:proofErr w:type="spellStart"/>
      <w:r w:rsidRPr="00910853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91085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10853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910853">
        <w:rPr>
          <w:rFonts w:ascii="Times New Roman" w:hAnsi="Times New Roman" w:cs="Times New Roman"/>
          <w:sz w:val="28"/>
          <w:szCs w:val="28"/>
        </w:rPr>
        <w:t>», ребенок отвечал звуком «а-а-а» или «у-у-у». К 20-му дню стали отмечаться попытки более точного звукоподражания. Во 2-й группе голосовые реакции появились значительно позже, на 13-й день и после 30 дней существенно не изменились.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Таким образом, из проведенного исследования видно, что свободное передвижение детей 1-й группы облегчило возникновение звукоподражания.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В основу следующего исследования был взят факт того, что в двигательной области коры больших полушарий около трети площади занимает проекция кисти руки, и она расположена очень близко от речевой моторной зоны. Было сформулировано предположение о том, что тренировка тонких движений пальцев оказывает влияние на развитие активной речи ребенка больше, чем тренировка общей моторики.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 xml:space="preserve">Исследование было проведено Л. В. Фоминой. В доме ребенка было выделено три группы детей в возрасте от 10 мес. до </w:t>
      </w:r>
      <w:smartTag w:uri="urn:schemas-microsoft-com:office:smarttags" w:element="metricconverter">
        <w:smartTagPr>
          <w:attr w:name="ProductID" w:val="1 г"/>
        </w:smartTagPr>
        <w:r w:rsidRPr="00910853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910853">
        <w:rPr>
          <w:rFonts w:ascii="Times New Roman" w:hAnsi="Times New Roman" w:cs="Times New Roman"/>
          <w:sz w:val="28"/>
          <w:szCs w:val="28"/>
        </w:rPr>
        <w:t xml:space="preserve"> 3 мес. В каждой из групп занятия велись по определенному плану, в каждой из трех групп проводились ежедневные занятия по развитию речи (2,5 минут). При этом в 1-ой группе не было никаких дополнительных занятий; дети 2-ой группы ежедневно 20 минут свободно передвигались по полу; а с детьми 3-й группы проводились тренировки пальцев (пирамиды, нанизывание пуговиц на проволоку). В 1-й группе голосовые реакции стали появляться в среднем на 20-й день, они были стереотипны и очень слабые. Во 2-й группе попытки звукоподражания появились на 6-й день, после 15 дня в 10% было отмечено достаточно точное воспроизведение звуков. В 3-й группе голосовые реакции возникли уже на 3-й день, с 7-го дня у 41%, а с 15-го дня у 67% детей было отмечено уже более правильное звукоподражание.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 xml:space="preserve">Таким образом, был сделан вывод о том, что при тренировке тонких движений пальцев рук звукоподражание не только удалось получить намного раньше, но оно оказалось и более совершенным. Так же было отмечено, что у </w:t>
      </w:r>
      <w:r w:rsidRPr="00910853">
        <w:rPr>
          <w:rFonts w:ascii="Times New Roman" w:hAnsi="Times New Roman" w:cs="Times New Roman"/>
          <w:sz w:val="28"/>
          <w:szCs w:val="28"/>
        </w:rPr>
        <w:lastRenderedPageBreak/>
        <w:t>детей 3-й группы стали наблюдаться тонкие движения пальцев рук и вне специальных занятий (ребенок трогал нос куклы, брал со стола крошку хлеба).</w:t>
      </w:r>
      <w:r>
        <w:rPr>
          <w:rFonts w:ascii="Times New Roman" w:hAnsi="Times New Roman" w:cs="Times New Roman"/>
          <w:sz w:val="28"/>
          <w:szCs w:val="28"/>
        </w:rPr>
        <w:t xml:space="preserve"> [15, с. 40]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 xml:space="preserve">Продолжая исследования, Л. В. Фомина обследовала более 500 детей и обнаружила, что уровень развития речи у них всегда находится в прямой зависимости от степени развития мелкой моторики, а с уровнем общей моторики он совпадает не всегда. 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Ею были сделаны следующие выводы: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 xml:space="preserve">- если развитие мелкой моторики соответствует возрасту, то и развитие речи тоже в пределах нормы; 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 xml:space="preserve">- если развитие движений пальцев отстает, то отстает и развитие речи, хотя общая моторика может быть в пределах нормы и даже выше, 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 xml:space="preserve">-при </w:t>
      </w:r>
      <w:proofErr w:type="gramStart"/>
      <w:r w:rsidRPr="00910853">
        <w:rPr>
          <w:rFonts w:ascii="Times New Roman" w:hAnsi="Times New Roman" w:cs="Times New Roman"/>
          <w:sz w:val="28"/>
          <w:szCs w:val="28"/>
        </w:rPr>
        <w:t>развитых</w:t>
      </w:r>
      <w:proofErr w:type="gramEnd"/>
      <w:r w:rsidRPr="00910853">
        <w:rPr>
          <w:rFonts w:ascii="Times New Roman" w:hAnsi="Times New Roman" w:cs="Times New Roman"/>
          <w:sz w:val="28"/>
          <w:szCs w:val="28"/>
        </w:rPr>
        <w:t xml:space="preserve"> речи и мелкой моторики, общая моторика может быть ниже нормы. 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Следующий опыт, который описывает М. М. Кольцова, проводился с детьми первых лет жизни. Детей просил показать один пальчик, два пальчика, три («сделай вот так»). Говорящим детям удавались изолированные движения пальцев. У неговорящих детей пальцы напряженные или вялые, не было изолированных движений. Были сформулированы выводы о том, что: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- не услышав речь ребенка, можно определить ее развитие;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- пока движения пальцев не станут свободными, развития речи добиться не удастся.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 xml:space="preserve">Об этом говорят также факты, полученные при обучении звуковой речи глухонемых детей. Одних из этих детей с раннего возраста обучают общаться с другими людьми с помощью крупных жестов, выполняемых всей рукой, других обучают </w:t>
      </w:r>
      <w:proofErr w:type="spellStart"/>
      <w:r w:rsidRPr="00910853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910853">
        <w:rPr>
          <w:rFonts w:ascii="Times New Roman" w:hAnsi="Times New Roman" w:cs="Times New Roman"/>
          <w:sz w:val="28"/>
          <w:szCs w:val="28"/>
        </w:rPr>
        <w:t xml:space="preserve"> азбуке, когда пальцами изображают буквы и ребенок как бы «пишет» слова. Когда глухонемые дети приходят в школу, и начинается обучение звуковой речи, оказывается, что те из них, которые разговаривали крупными жестами, поддаются обучению с большим </w:t>
      </w:r>
      <w:r w:rsidRPr="00910853">
        <w:rPr>
          <w:rFonts w:ascii="Times New Roman" w:hAnsi="Times New Roman" w:cs="Times New Roman"/>
          <w:sz w:val="28"/>
          <w:szCs w:val="28"/>
        </w:rPr>
        <w:lastRenderedPageBreak/>
        <w:t>трудом – оно требует многих месяцев, а те дети, которые ранее разговаривали пальцами, очень легко и быстро овладевают звуковой речью.</w:t>
      </w:r>
    </w:p>
    <w:p w:rsidR="00B17917" w:rsidRPr="00910853" w:rsidRDefault="00B17917" w:rsidP="00B179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53">
        <w:rPr>
          <w:rFonts w:ascii="Times New Roman" w:hAnsi="Times New Roman" w:cs="Times New Roman"/>
          <w:sz w:val="28"/>
          <w:szCs w:val="28"/>
        </w:rPr>
        <w:t>Сопоставляя все это факты, М.М. Кольцова приходит к заключению: говоря о периоде подготовки ребенка к активной речи, нужно иметь в виду не только тренировку артикуляторного аппарата, но и движений пальцев рук. Приведенные факты позволяют, по мнению М. М. Кольцовой, отнести кисть руки к речевому аппарату, а двигательную проекционную область кисти руки считать еще одной речевой областью мозга.</w:t>
      </w:r>
    </w:p>
    <w:p w:rsidR="00B17917" w:rsidRDefault="00B17917" w:rsidP="00B17917">
      <w:pPr>
        <w:pStyle w:val="a4"/>
        <w:ind w:left="42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03A1" w:rsidRDefault="005703A1">
      <w:bookmarkStart w:id="0" w:name="_GoBack"/>
      <w:bookmarkEnd w:id="0"/>
    </w:p>
    <w:sectPr w:rsidR="0057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C3DE3"/>
    <w:multiLevelType w:val="multilevel"/>
    <w:tmpl w:val="B6F8BE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17"/>
    <w:rsid w:val="005703A1"/>
    <w:rsid w:val="00B1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17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7917"/>
    <w:rPr>
      <w:b/>
      <w:bCs/>
    </w:rPr>
  </w:style>
  <w:style w:type="paragraph" w:styleId="a4">
    <w:name w:val="List Paragraph"/>
    <w:basedOn w:val="a"/>
    <w:uiPriority w:val="34"/>
    <w:qFormat/>
    <w:rsid w:val="00B17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17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7917"/>
    <w:rPr>
      <w:b/>
      <w:bCs/>
    </w:rPr>
  </w:style>
  <w:style w:type="paragraph" w:styleId="a4">
    <w:name w:val="List Paragraph"/>
    <w:basedOn w:val="a"/>
    <w:uiPriority w:val="34"/>
    <w:qFormat/>
    <w:rsid w:val="00B1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1400</Words>
  <Characters>7983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Елена68</dc:creator>
  <cp:lastModifiedBy>Елена68</cp:lastModifiedBy>
  <cp:revision>1</cp:revision>
  <dcterms:created xsi:type="dcterms:W3CDTF">2015-06-04T19:24:00Z</dcterms:created>
  <dcterms:modified xsi:type="dcterms:W3CDTF">2015-06-04T19:25:00Z</dcterms:modified>
</cp:coreProperties>
</file>