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1F" w:rsidRPr="00E91D1F" w:rsidRDefault="00E91D1F" w:rsidP="00E91D1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проекте.  </w:t>
      </w:r>
      <w:r>
        <w:rPr>
          <w:rFonts w:ascii="Times New Roman" w:hAnsi="Times New Roman" w:cs="Times New Roman"/>
          <w:sz w:val="24"/>
        </w:rPr>
        <w:t>Здравствуйте! Зайдите  на интернет - площадку</w:t>
      </w:r>
      <w:r w:rsidRPr="00E91D1F">
        <w:rPr>
          <w:rFonts w:ascii="Times New Roman" w:hAnsi="Times New Roman" w:cs="Times New Roman"/>
          <w:sz w:val="24"/>
        </w:rPr>
        <w:t xml:space="preserve"> проекта по проведению общественных экспертиз ключевых нормативных документов, действие которых напрямую касается российского образовательного сообщества.</w:t>
      </w:r>
    </w:p>
    <w:p w:rsidR="00E91D1F" w:rsidRPr="00E91D1F" w:rsidRDefault="00E91D1F" w:rsidP="00E91D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Примите </w:t>
      </w:r>
      <w:r w:rsidRPr="00E91D1F">
        <w:rPr>
          <w:rFonts w:ascii="Times New Roman" w:hAnsi="Times New Roman" w:cs="Times New Roman"/>
          <w:sz w:val="24"/>
        </w:rPr>
        <w:t xml:space="preserve"> участие в работе проекта. Для этого достаточно зарегистрироваться в системе, изучить правила работы на площадке и приступить к внесению новых предложений или обсуждению и оценке описанных другими участниками.</w:t>
      </w:r>
    </w:p>
    <w:p w:rsidR="00E91D1F" w:rsidRPr="00E91D1F" w:rsidRDefault="00E91D1F" w:rsidP="00E91D1F">
      <w:pPr>
        <w:jc w:val="both"/>
        <w:rPr>
          <w:rFonts w:ascii="Times New Roman" w:hAnsi="Times New Roman" w:cs="Times New Roman"/>
          <w:sz w:val="24"/>
        </w:rPr>
      </w:pPr>
      <w:r w:rsidRPr="00E91D1F">
        <w:rPr>
          <w:rFonts w:ascii="Times New Roman" w:hAnsi="Times New Roman" w:cs="Times New Roman"/>
          <w:sz w:val="24"/>
        </w:rPr>
        <w:t>Все предложения передаются в Министерство образования и науки Российской Федерации и учитываются при доработке соответствующих документов.</w:t>
      </w:r>
    </w:p>
    <w:p w:rsidR="00E91D1F" w:rsidRDefault="00E91D1F" w:rsidP="00E91D1F"/>
    <w:p w:rsidR="005A4418" w:rsidRPr="005A4418" w:rsidRDefault="005A4418" w:rsidP="005A4418"/>
    <w:p w:rsidR="00201340" w:rsidRPr="00201340" w:rsidRDefault="00201340" w:rsidP="00201340">
      <w:pPr>
        <w:pStyle w:val="a5"/>
        <w:shd w:val="clear" w:color="auto" w:fill="FFFFFF"/>
        <w:spacing w:before="300" w:beforeAutospacing="0" w:after="210" w:afterAutospacing="0" w:line="300" w:lineRule="atLeast"/>
        <w:jc w:val="both"/>
        <w:rPr>
          <w:szCs w:val="20"/>
        </w:rPr>
      </w:pPr>
      <w:r>
        <w:tab/>
      </w:r>
      <w:r w:rsidRPr="00201340">
        <w:rPr>
          <w:rStyle w:val="a6"/>
          <w:szCs w:val="20"/>
        </w:rPr>
        <w:t>25 мая 2015</w:t>
      </w:r>
    </w:p>
    <w:p w:rsidR="00201340" w:rsidRPr="00201340" w:rsidRDefault="00201340" w:rsidP="00201340">
      <w:pPr>
        <w:pStyle w:val="a5"/>
        <w:shd w:val="clear" w:color="auto" w:fill="FFFFFF"/>
        <w:spacing w:before="0" w:beforeAutospacing="0" w:after="210" w:afterAutospacing="0" w:line="300" w:lineRule="atLeast"/>
        <w:ind w:left="600"/>
        <w:jc w:val="both"/>
        <w:rPr>
          <w:szCs w:val="20"/>
        </w:rPr>
      </w:pPr>
      <w:hyperlink r:id="rId6" w:history="1">
        <w:r w:rsidRPr="00201340">
          <w:rPr>
            <w:rStyle w:val="a7"/>
            <w:b/>
            <w:bCs/>
            <w:color w:val="auto"/>
            <w:szCs w:val="20"/>
          </w:rPr>
          <w:t>Ваш вклад в организацию методической поддержки</w:t>
        </w:r>
      </w:hyperlink>
    </w:p>
    <w:p w:rsidR="00201340" w:rsidRPr="00201340" w:rsidRDefault="00201340" w:rsidP="00201340">
      <w:pPr>
        <w:pStyle w:val="a5"/>
        <w:shd w:val="clear" w:color="auto" w:fill="FFFFFF"/>
        <w:spacing w:before="0" w:beforeAutospacing="0" w:after="210" w:afterAutospacing="0" w:line="300" w:lineRule="atLeast"/>
        <w:jc w:val="both"/>
        <w:rPr>
          <w:szCs w:val="20"/>
        </w:rPr>
      </w:pPr>
      <w:r w:rsidRPr="00201340">
        <w:rPr>
          <w:szCs w:val="20"/>
        </w:rPr>
        <w:t>Методическая поддержка выступает связующим звеном между педагогами, руководителями образовательных организаций и профессиональными объединениями, является непременным условием применения передового педагогического опыта.</w:t>
      </w:r>
    </w:p>
    <w:p w:rsidR="00201340" w:rsidRPr="00201340" w:rsidRDefault="00201340" w:rsidP="00201340">
      <w:pPr>
        <w:pStyle w:val="a5"/>
        <w:shd w:val="clear" w:color="auto" w:fill="FFFFFF"/>
        <w:spacing w:before="0" w:beforeAutospacing="0" w:after="210" w:afterAutospacing="0" w:line="300" w:lineRule="atLeast"/>
        <w:jc w:val="both"/>
        <w:rPr>
          <w:szCs w:val="20"/>
        </w:rPr>
      </w:pPr>
      <w:r w:rsidRPr="00201340">
        <w:rPr>
          <w:szCs w:val="20"/>
        </w:rPr>
        <w:t>У вас есть уникальная возможность организовать взаимодействие учителей-предметников и общественно-профессиональных сообществ учителей. Вы можете посмотреть на процесс и проблемы оказания методической поддержки одновременно как педагог и как член сообщества. Расскажите о своем опыте, как лучше…, как эффективнее…. в разделе проекта</w:t>
      </w:r>
      <w:r w:rsidRPr="00201340">
        <w:rPr>
          <w:rStyle w:val="apple-converted-space"/>
          <w:szCs w:val="20"/>
        </w:rPr>
        <w:t> </w:t>
      </w:r>
      <w:hyperlink r:id="rId7" w:history="1">
        <w:r w:rsidRPr="00201340">
          <w:rPr>
            <w:rStyle w:val="a7"/>
            <w:color w:val="auto"/>
            <w:szCs w:val="20"/>
          </w:rPr>
          <w:t>«Принципы и подходы к осуществлению методической поддержки»</w:t>
        </w:r>
      </w:hyperlink>
      <w:r w:rsidRPr="00201340">
        <w:rPr>
          <w:szCs w:val="20"/>
        </w:rPr>
        <w:t>.</w:t>
      </w:r>
    </w:p>
    <w:p w:rsidR="005A4418" w:rsidRPr="00201340" w:rsidRDefault="005A4418" w:rsidP="00201340">
      <w:pPr>
        <w:tabs>
          <w:tab w:val="left" w:pos="1304"/>
        </w:tabs>
        <w:jc w:val="both"/>
        <w:rPr>
          <w:rFonts w:ascii="Times New Roman" w:hAnsi="Times New Roman" w:cs="Times New Roman"/>
          <w:sz w:val="28"/>
        </w:rPr>
      </w:pPr>
    </w:p>
    <w:p w:rsidR="00201340" w:rsidRPr="00201340" w:rsidRDefault="00201340" w:rsidP="00201340">
      <w:pPr>
        <w:spacing w:after="225" w:line="375" w:lineRule="atLeast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>Принципы и подходы к осуществлению методической поддержки</w:t>
      </w:r>
    </w:p>
    <w:p w:rsidR="00201340" w:rsidRPr="00201340" w:rsidRDefault="00201340" w:rsidP="00201340">
      <w:pPr>
        <w:spacing w:after="21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В настоящее время реализацией единой методической политики, оказанием методической поддержки педагогам и руководителям образовательных организаций занимаются такие профессиональные объединения, как методические службы, содружества школ и ассоциации учителей. Однако в современной школе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</w:t>
      </w:r>
    </w:p>
    <w:p w:rsidR="00201340" w:rsidRPr="00201340" w:rsidRDefault="00201340" w:rsidP="00201340">
      <w:pPr>
        <w:spacing w:after="24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один из разделов и следуйте инструкциям:</w:t>
      </w:r>
      <w:bookmarkStart w:id="0" w:name="_GoBack"/>
      <w:bookmarkEnd w:id="0"/>
    </w:p>
    <w:p w:rsidR="00201340" w:rsidRPr="00201340" w:rsidRDefault="00201340" w:rsidP="00201340">
      <w:pPr>
        <w:numPr>
          <w:ilvl w:val="0"/>
          <w:numId w:val="1"/>
        </w:numPr>
        <w:spacing w:after="0" w:line="30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– </w:t>
      </w:r>
      <w:hyperlink r:id="rId8" w:history="1">
        <w:r w:rsidRPr="00201340">
          <w:rPr>
            <w:rFonts w:ascii="Times New Roman" w:eastAsia="Times New Roman" w:hAnsi="Times New Roman" w:cs="Times New Roman"/>
            <w:sz w:val="24"/>
            <w:szCs w:val="24"/>
          </w:rPr>
          <w:t>3.1. Временные научно-исследовательские коллективы</w:t>
        </w:r>
      </w:hyperlink>
    </w:p>
    <w:p w:rsidR="00201340" w:rsidRPr="00201340" w:rsidRDefault="00201340" w:rsidP="00201340">
      <w:pPr>
        <w:numPr>
          <w:ilvl w:val="0"/>
          <w:numId w:val="1"/>
        </w:numPr>
        <w:spacing w:after="0" w:line="30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– </w:t>
      </w:r>
      <w:hyperlink r:id="rId9" w:history="1">
        <w:r w:rsidRPr="00201340">
          <w:rPr>
            <w:rFonts w:ascii="Times New Roman" w:eastAsia="Times New Roman" w:hAnsi="Times New Roman" w:cs="Times New Roman"/>
            <w:sz w:val="24"/>
            <w:szCs w:val="24"/>
          </w:rPr>
          <w:t>3.2. Экспертные группы и их состав в общественных объединениях</w:t>
        </w:r>
      </w:hyperlink>
    </w:p>
    <w:p w:rsidR="00201340" w:rsidRPr="00201340" w:rsidRDefault="00201340" w:rsidP="00201340">
      <w:pPr>
        <w:numPr>
          <w:ilvl w:val="0"/>
          <w:numId w:val="1"/>
        </w:numPr>
        <w:spacing w:after="0" w:line="30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– </w:t>
      </w:r>
      <w:hyperlink r:id="rId10" w:history="1">
        <w:r w:rsidRPr="00201340">
          <w:rPr>
            <w:rFonts w:ascii="Times New Roman" w:eastAsia="Times New Roman" w:hAnsi="Times New Roman" w:cs="Times New Roman"/>
            <w:sz w:val="24"/>
            <w:szCs w:val="24"/>
          </w:rPr>
          <w:t>3.3. Виды деятельности сообществ учителей</w:t>
        </w:r>
      </w:hyperlink>
    </w:p>
    <w:p w:rsidR="00201340" w:rsidRPr="00201340" w:rsidRDefault="00201340" w:rsidP="00201340">
      <w:pPr>
        <w:numPr>
          <w:ilvl w:val="0"/>
          <w:numId w:val="1"/>
        </w:numPr>
        <w:spacing w:after="0" w:line="30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– </w:t>
      </w:r>
      <w:hyperlink r:id="rId11" w:history="1">
        <w:r w:rsidRPr="00201340">
          <w:rPr>
            <w:rFonts w:ascii="Times New Roman" w:eastAsia="Times New Roman" w:hAnsi="Times New Roman" w:cs="Times New Roman"/>
            <w:sz w:val="24"/>
            <w:szCs w:val="24"/>
          </w:rPr>
          <w:t>3.4. Направления методической поддержки образовательных организаций</w:t>
        </w:r>
      </w:hyperlink>
    </w:p>
    <w:p w:rsidR="00201340" w:rsidRPr="00201340" w:rsidRDefault="00201340" w:rsidP="00201340">
      <w:pPr>
        <w:numPr>
          <w:ilvl w:val="0"/>
          <w:numId w:val="1"/>
        </w:numPr>
        <w:spacing w:after="0" w:line="30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– </w:t>
      </w:r>
      <w:hyperlink r:id="rId12" w:history="1">
        <w:r w:rsidRPr="00201340">
          <w:rPr>
            <w:rFonts w:ascii="Times New Roman" w:eastAsia="Times New Roman" w:hAnsi="Times New Roman" w:cs="Times New Roman"/>
            <w:sz w:val="24"/>
            <w:szCs w:val="24"/>
          </w:rPr>
          <w:t>3.5. Принципы методической поддержки учителей-предметников</w:t>
        </w:r>
      </w:hyperlink>
    </w:p>
    <w:p w:rsidR="00201340" w:rsidRPr="00201340" w:rsidRDefault="00201340" w:rsidP="00201340">
      <w:pPr>
        <w:numPr>
          <w:ilvl w:val="0"/>
          <w:numId w:val="1"/>
        </w:numPr>
        <w:spacing w:after="0" w:line="30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– </w:t>
      </w:r>
      <w:hyperlink r:id="rId13" w:history="1">
        <w:r w:rsidRPr="00201340">
          <w:rPr>
            <w:rFonts w:ascii="Times New Roman" w:eastAsia="Times New Roman" w:hAnsi="Times New Roman" w:cs="Times New Roman"/>
            <w:sz w:val="24"/>
            <w:szCs w:val="24"/>
          </w:rPr>
          <w:t>3.6. Комплексный системный подход к осуществлению методической поддержки</w:t>
        </w:r>
      </w:hyperlink>
    </w:p>
    <w:p w:rsidR="00201340" w:rsidRPr="00201340" w:rsidRDefault="00201340" w:rsidP="00201340">
      <w:pPr>
        <w:numPr>
          <w:ilvl w:val="0"/>
          <w:numId w:val="1"/>
        </w:numPr>
        <w:spacing w:after="0" w:line="30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– </w:t>
      </w:r>
      <w:hyperlink r:id="rId14" w:history="1">
        <w:r w:rsidRPr="00201340">
          <w:rPr>
            <w:rFonts w:ascii="Times New Roman" w:eastAsia="Times New Roman" w:hAnsi="Times New Roman" w:cs="Times New Roman"/>
            <w:sz w:val="24"/>
            <w:szCs w:val="24"/>
          </w:rPr>
          <w:t>3.7. Формы профессиональных объединений</w:t>
        </w:r>
      </w:hyperlink>
    </w:p>
    <w:p w:rsidR="005A4418" w:rsidRPr="00201340" w:rsidRDefault="005A4418" w:rsidP="005A4418">
      <w:pPr>
        <w:rPr>
          <w:rFonts w:ascii="Times New Roman" w:hAnsi="Times New Roman" w:cs="Times New Roman"/>
          <w:sz w:val="24"/>
          <w:szCs w:val="24"/>
        </w:rPr>
      </w:pPr>
    </w:p>
    <w:p w:rsidR="005A4418" w:rsidRDefault="005A4418" w:rsidP="005A4418"/>
    <w:p w:rsidR="00EF3C51" w:rsidRPr="005A4418" w:rsidRDefault="00201340" w:rsidP="00E91D1F">
      <w:pPr>
        <w:ind w:left="-142"/>
      </w:pPr>
    </w:p>
    <w:sectPr w:rsidR="00EF3C51" w:rsidRPr="005A4418" w:rsidSect="00E91D1F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E2A"/>
    <w:multiLevelType w:val="multilevel"/>
    <w:tmpl w:val="2890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F6"/>
    <w:rsid w:val="00201340"/>
    <w:rsid w:val="0026142B"/>
    <w:rsid w:val="00313D58"/>
    <w:rsid w:val="003446F6"/>
    <w:rsid w:val="005A4418"/>
    <w:rsid w:val="005B4367"/>
    <w:rsid w:val="006C39E2"/>
    <w:rsid w:val="00961B70"/>
    <w:rsid w:val="00AB1081"/>
    <w:rsid w:val="00E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1340"/>
    <w:rPr>
      <w:b/>
      <w:bCs/>
    </w:rPr>
  </w:style>
  <w:style w:type="character" w:styleId="a7">
    <w:name w:val="Hyperlink"/>
    <w:basedOn w:val="a0"/>
    <w:uiPriority w:val="99"/>
    <w:semiHidden/>
    <w:unhideWhenUsed/>
    <w:rsid w:val="002013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1340"/>
  </w:style>
  <w:style w:type="character" w:customStyle="1" w:styleId="10">
    <w:name w:val="Заголовок 1 Знак"/>
    <w:basedOn w:val="a0"/>
    <w:link w:val="1"/>
    <w:uiPriority w:val="9"/>
    <w:rsid w:val="00201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sh">
    <w:name w:val="dash"/>
    <w:basedOn w:val="a0"/>
    <w:rsid w:val="00201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1340"/>
    <w:rPr>
      <w:b/>
      <w:bCs/>
    </w:rPr>
  </w:style>
  <w:style w:type="character" w:styleId="a7">
    <w:name w:val="Hyperlink"/>
    <w:basedOn w:val="a0"/>
    <w:uiPriority w:val="99"/>
    <w:semiHidden/>
    <w:unhideWhenUsed/>
    <w:rsid w:val="002013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1340"/>
  </w:style>
  <w:style w:type="character" w:customStyle="1" w:styleId="10">
    <w:name w:val="Заголовок 1 Знак"/>
    <w:basedOn w:val="a0"/>
    <w:link w:val="1"/>
    <w:uiPriority w:val="9"/>
    <w:rsid w:val="00201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sh">
    <w:name w:val="dash"/>
    <w:basedOn w:val="a0"/>
    <w:rsid w:val="0020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rowdexpert.ru/teacher-community/Chapter3/Section1" TargetMode="External"/><Relationship Id="rId13" Type="http://schemas.openxmlformats.org/officeDocument/2006/relationships/hyperlink" Target="http://edu.crowdexpert.ru/teacher-community/Chapter3/Section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.crowdexpert.ru/teacher-community/Chapter3" TargetMode="External"/><Relationship Id="rId12" Type="http://schemas.openxmlformats.org/officeDocument/2006/relationships/hyperlink" Target="http://edu.crowdexpert.ru/teacher-community/Chapter3/Section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.crowdexpert.ru/news/news-46800" TargetMode="External"/><Relationship Id="rId11" Type="http://schemas.openxmlformats.org/officeDocument/2006/relationships/hyperlink" Target="http://edu.crowdexpert.ru/teacher-community/Chapter3/Section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du.crowdexpert.ru/teacher-community/Chapter3/Section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crowdexpert.ru/teacher-community/Chapter3/Section2" TargetMode="External"/><Relationship Id="rId14" Type="http://schemas.openxmlformats.org/officeDocument/2006/relationships/hyperlink" Target="http://edu.crowdexpert.ru/teacher-community/Chapter3/Section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skool18</dc:creator>
  <cp:lastModifiedBy>User</cp:lastModifiedBy>
  <cp:revision>3</cp:revision>
  <dcterms:created xsi:type="dcterms:W3CDTF">2015-05-28T00:01:00Z</dcterms:created>
  <dcterms:modified xsi:type="dcterms:W3CDTF">2015-05-28T00:09:00Z</dcterms:modified>
</cp:coreProperties>
</file>