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30" w:rsidRDefault="00E077D0" w:rsidP="00E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  «Детский сад комбинированного вида №63</w:t>
      </w: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«Золотой ключик»</w:t>
      </w: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Аналитический отчет педагога-психолога</w:t>
      </w: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№63</w:t>
      </w: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2014-2015 учебный год</w:t>
      </w: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Н.В. Кузнецова</w:t>
      </w: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7D0" w:rsidRDefault="00E077D0" w:rsidP="00E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2015</w:t>
      </w:r>
    </w:p>
    <w:p w:rsidR="00E077D0" w:rsidRDefault="00B36163" w:rsidP="00A44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44B">
        <w:rPr>
          <w:rFonts w:ascii="Times New Roman" w:hAnsi="Times New Roman" w:cs="Times New Roman"/>
          <w:sz w:val="28"/>
          <w:szCs w:val="28"/>
        </w:rPr>
        <w:lastRenderedPageBreak/>
        <w:t>Анализ работы педагога-психолога МБДОУ «Детский сад  комбинированного вида №63 «Золотой ключик»</w:t>
      </w:r>
    </w:p>
    <w:p w:rsidR="00AC144B" w:rsidRPr="00AC144B" w:rsidRDefault="00AC144B" w:rsidP="00A44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44B" w:rsidRPr="00AC144B" w:rsidRDefault="00AC144B" w:rsidP="00A4427F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4B">
        <w:rPr>
          <w:rFonts w:ascii="Times New Roman" w:hAnsi="Times New Roman" w:cs="Times New Roman"/>
          <w:b/>
          <w:sz w:val="28"/>
          <w:szCs w:val="28"/>
        </w:rPr>
        <w:t>Задачи детского сада на 214-2015 учебный  год:</w:t>
      </w:r>
    </w:p>
    <w:p w:rsidR="00AC144B" w:rsidRPr="00AC144B" w:rsidRDefault="00AC144B" w:rsidP="00A4427F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C144B">
        <w:rPr>
          <w:sz w:val="28"/>
          <w:szCs w:val="28"/>
        </w:rPr>
        <w:t xml:space="preserve">Модифицировать предметно-развивающую среду, содержание и организацию образовательного процесса в детском саду в соответствии с  ФГОС дошкольного образования </w:t>
      </w:r>
    </w:p>
    <w:p w:rsidR="00AC144B" w:rsidRPr="00AC144B" w:rsidRDefault="00AC144B" w:rsidP="00A4427F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C144B">
        <w:rPr>
          <w:bCs/>
          <w:iCs/>
          <w:sz w:val="28"/>
          <w:szCs w:val="28"/>
        </w:rPr>
        <w:t>Продолжить работу по сохранению и укреплению здоровья детей  с учетом ФГОС</w:t>
      </w:r>
    </w:p>
    <w:p w:rsidR="00AC144B" w:rsidRPr="00AC144B" w:rsidRDefault="00AC144B" w:rsidP="00A4427F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C144B">
        <w:rPr>
          <w:bCs/>
          <w:iCs/>
          <w:sz w:val="28"/>
          <w:szCs w:val="28"/>
        </w:rPr>
        <w:t>Формировать нравственно-патриотические  качества личности  дошкольника   посредством приобщения к истокам народной  культуры   с учетом регионального компонента.</w:t>
      </w:r>
    </w:p>
    <w:p w:rsidR="00AC144B" w:rsidRPr="00AC144B" w:rsidRDefault="00AC144B" w:rsidP="00A4427F">
      <w:pPr>
        <w:widowControl w:val="0"/>
        <w:autoSpaceDE w:val="0"/>
        <w:autoSpaceDN w:val="0"/>
        <w:adjustRightInd w:val="0"/>
        <w:spacing w:after="0"/>
        <w:ind w:firstLine="555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C144B" w:rsidRDefault="00AC144B" w:rsidP="00A4427F">
      <w:pPr>
        <w:widowControl w:val="0"/>
        <w:autoSpaceDE w:val="0"/>
        <w:autoSpaceDN w:val="0"/>
        <w:adjustRightInd w:val="0"/>
        <w:ind w:firstLine="55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C14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психологической работы</w:t>
      </w:r>
      <w:r w:rsidRPr="00AC144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C144B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психического  здоровья воспитанников и их эмоционального благополучия.</w:t>
      </w:r>
    </w:p>
    <w:p w:rsidR="00AC144B" w:rsidRDefault="00AC144B" w:rsidP="00A4427F">
      <w:pPr>
        <w:tabs>
          <w:tab w:val="left" w:pos="6780"/>
        </w:tabs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22197" w:rsidRDefault="00422197" w:rsidP="00A4427F">
      <w:pPr>
        <w:tabs>
          <w:tab w:val="left" w:pos="6780"/>
        </w:tabs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22197" w:rsidRDefault="00422197" w:rsidP="00A4427F">
      <w:pPr>
        <w:tabs>
          <w:tab w:val="left" w:pos="6780"/>
        </w:tabs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22197" w:rsidRDefault="00422197" w:rsidP="00A4427F">
      <w:pPr>
        <w:tabs>
          <w:tab w:val="left" w:pos="6780"/>
        </w:tabs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22197" w:rsidRDefault="00422197" w:rsidP="00A4427F">
      <w:pPr>
        <w:tabs>
          <w:tab w:val="left" w:pos="6780"/>
        </w:tabs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22197" w:rsidRDefault="00422197" w:rsidP="00A4427F">
      <w:pPr>
        <w:tabs>
          <w:tab w:val="left" w:pos="6780"/>
        </w:tabs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22197" w:rsidRDefault="00422197" w:rsidP="00A4427F">
      <w:pPr>
        <w:tabs>
          <w:tab w:val="left" w:pos="6780"/>
        </w:tabs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22197" w:rsidRDefault="00422197" w:rsidP="00A4427F">
      <w:pPr>
        <w:tabs>
          <w:tab w:val="left" w:pos="6780"/>
        </w:tabs>
        <w:jc w:val="both"/>
        <w:rPr>
          <w:color w:val="262626" w:themeColor="text1" w:themeTint="D9"/>
          <w:sz w:val="28"/>
          <w:szCs w:val="28"/>
        </w:rPr>
      </w:pPr>
    </w:p>
    <w:p w:rsidR="00AC144B" w:rsidRDefault="00AC144B" w:rsidP="00A4427F">
      <w:pPr>
        <w:tabs>
          <w:tab w:val="left" w:pos="6780"/>
        </w:tabs>
        <w:rPr>
          <w:color w:val="262626" w:themeColor="text1" w:themeTint="D9"/>
          <w:sz w:val="28"/>
          <w:szCs w:val="28"/>
        </w:rPr>
      </w:pPr>
    </w:p>
    <w:p w:rsidR="00AC144B" w:rsidRDefault="00AC144B" w:rsidP="00A4427F">
      <w:pPr>
        <w:tabs>
          <w:tab w:val="left" w:pos="6780"/>
        </w:tabs>
        <w:rPr>
          <w:color w:val="262626" w:themeColor="text1" w:themeTint="D9"/>
          <w:sz w:val="28"/>
          <w:szCs w:val="28"/>
        </w:rPr>
      </w:pPr>
    </w:p>
    <w:p w:rsidR="00AC144B" w:rsidRDefault="00AC144B" w:rsidP="00A4427F">
      <w:pPr>
        <w:tabs>
          <w:tab w:val="left" w:pos="6780"/>
        </w:tabs>
        <w:rPr>
          <w:color w:val="262626" w:themeColor="text1" w:themeTint="D9"/>
          <w:sz w:val="28"/>
          <w:szCs w:val="28"/>
        </w:rPr>
      </w:pPr>
    </w:p>
    <w:p w:rsidR="00AC144B" w:rsidRDefault="00AC144B" w:rsidP="00A4427F">
      <w:pPr>
        <w:tabs>
          <w:tab w:val="left" w:pos="6780"/>
        </w:tabs>
        <w:rPr>
          <w:color w:val="262626" w:themeColor="text1" w:themeTint="D9"/>
          <w:sz w:val="28"/>
          <w:szCs w:val="28"/>
        </w:rPr>
      </w:pPr>
    </w:p>
    <w:p w:rsidR="00AC144B" w:rsidRDefault="00AC144B" w:rsidP="00A4427F">
      <w:pPr>
        <w:tabs>
          <w:tab w:val="left" w:pos="6780"/>
        </w:tabs>
        <w:rPr>
          <w:color w:val="262626" w:themeColor="text1" w:themeTint="D9"/>
          <w:sz w:val="28"/>
          <w:szCs w:val="28"/>
        </w:rPr>
      </w:pPr>
    </w:p>
    <w:p w:rsidR="00AC144B" w:rsidRDefault="00AC144B" w:rsidP="00A4427F">
      <w:pPr>
        <w:tabs>
          <w:tab w:val="left" w:pos="6780"/>
        </w:tabs>
        <w:rPr>
          <w:color w:val="262626" w:themeColor="text1" w:themeTint="D9"/>
          <w:sz w:val="28"/>
          <w:szCs w:val="28"/>
        </w:rPr>
      </w:pPr>
    </w:p>
    <w:p w:rsidR="00AC144B" w:rsidRDefault="00AC144B" w:rsidP="00A4427F">
      <w:pPr>
        <w:tabs>
          <w:tab w:val="left" w:pos="6780"/>
        </w:tabs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C144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Основные направления работы</w:t>
      </w:r>
    </w:p>
    <w:p w:rsidR="00AC144B" w:rsidRPr="00A4427F" w:rsidRDefault="002F17FA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</w:pPr>
      <w:r w:rsidRPr="00A4427F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1.</w:t>
      </w:r>
      <w:r w:rsidR="00AC144B" w:rsidRPr="00A4427F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Психологическая диагностика</w:t>
      </w:r>
    </w:p>
    <w:p w:rsidR="00C4586E" w:rsidRPr="001741FE" w:rsidRDefault="00AC144B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41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Всего </w:t>
      </w:r>
      <w:r w:rsidR="00BB25A5" w:rsidRPr="001741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обследовано </w:t>
      </w:r>
      <w:r w:rsidR="00565235" w:rsidRPr="001741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119 детей </w:t>
      </w:r>
      <w:r w:rsidR="00A4427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+ 50 детей (в период адаптации)</w:t>
      </w:r>
    </w:p>
    <w:p w:rsidR="00C4586E" w:rsidRPr="00D0694B" w:rsidRDefault="00C4586E" w:rsidP="00A4427F">
      <w:pPr>
        <w:pStyle w:val="a3"/>
        <w:numPr>
          <w:ilvl w:val="0"/>
          <w:numId w:val="10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b/>
          <w:color w:val="262626" w:themeColor="text1" w:themeTint="D9"/>
          <w:sz w:val="28"/>
          <w:szCs w:val="28"/>
        </w:rPr>
        <w:t>Сентябрь 2014г.</w:t>
      </w:r>
      <w:r w:rsidRPr="00D0694B">
        <w:rPr>
          <w:color w:val="262626" w:themeColor="text1" w:themeTint="D9"/>
          <w:sz w:val="28"/>
          <w:szCs w:val="28"/>
        </w:rPr>
        <w:t xml:space="preserve"> диагностическое обследование детей  с нарушением зрения подготовительной группы.</w:t>
      </w:r>
    </w:p>
    <w:p w:rsidR="00C4586E" w:rsidRPr="001741FE" w:rsidRDefault="00C4586E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41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 обследования: определение уровня развития  психических процессов детей  с нарушением зрения  при переходе на новый возрастной этап.</w:t>
      </w:r>
    </w:p>
    <w:p w:rsidR="00C4586E" w:rsidRPr="002F17FA" w:rsidRDefault="00C4586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Результат: 0% - высокий уровень</w:t>
      </w:r>
    </w:p>
    <w:p w:rsidR="00C4586E" w:rsidRPr="002F17FA" w:rsidRDefault="00C4586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                   69% - средний</w:t>
      </w:r>
    </w:p>
    <w:p w:rsidR="002D2350" w:rsidRPr="002F17FA" w:rsidRDefault="00C4586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                    31% - низкий уровень</w:t>
      </w:r>
      <w:r w:rsidR="002D2350" w:rsidRPr="002F17FA">
        <w:rPr>
          <w:color w:val="262626" w:themeColor="text1" w:themeTint="D9"/>
          <w:sz w:val="28"/>
          <w:szCs w:val="28"/>
        </w:rPr>
        <w:t>.</w:t>
      </w:r>
    </w:p>
    <w:p w:rsidR="00AC144B" w:rsidRPr="00D0694B" w:rsidRDefault="002D2350" w:rsidP="00A4427F">
      <w:pPr>
        <w:pStyle w:val="a3"/>
        <w:numPr>
          <w:ilvl w:val="0"/>
          <w:numId w:val="10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b/>
          <w:color w:val="262626" w:themeColor="text1" w:themeTint="D9"/>
          <w:sz w:val="28"/>
          <w:szCs w:val="28"/>
        </w:rPr>
        <w:t>Сентябрь-октябрь 201</w:t>
      </w:r>
      <w:r w:rsidR="006B452E" w:rsidRPr="00D0694B">
        <w:rPr>
          <w:b/>
          <w:color w:val="262626" w:themeColor="text1" w:themeTint="D9"/>
          <w:sz w:val="28"/>
          <w:szCs w:val="28"/>
        </w:rPr>
        <w:t>4</w:t>
      </w:r>
      <w:r w:rsidRPr="00D0694B">
        <w:rPr>
          <w:b/>
          <w:color w:val="262626" w:themeColor="text1" w:themeTint="D9"/>
          <w:sz w:val="28"/>
          <w:szCs w:val="28"/>
        </w:rPr>
        <w:t>г</w:t>
      </w:r>
      <w:r w:rsidRPr="00D0694B">
        <w:rPr>
          <w:color w:val="262626" w:themeColor="text1" w:themeTint="D9"/>
          <w:sz w:val="28"/>
          <w:szCs w:val="28"/>
        </w:rPr>
        <w:t xml:space="preserve">. </w:t>
      </w:r>
      <w:r w:rsidR="006B452E" w:rsidRPr="00D0694B">
        <w:rPr>
          <w:color w:val="262626" w:themeColor="text1" w:themeTint="D9"/>
          <w:sz w:val="28"/>
          <w:szCs w:val="28"/>
        </w:rPr>
        <w:t>– экспресс-диагностика детей старшего возраста.</w:t>
      </w:r>
    </w:p>
    <w:p w:rsidR="006B452E" w:rsidRPr="002F17FA" w:rsidRDefault="006B452E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 обследования: определение уровня развития  психических процессов детей  с нарушением зрения  при переходе на новый возрастной этап.</w:t>
      </w:r>
    </w:p>
    <w:p w:rsidR="006B452E" w:rsidRPr="002F17FA" w:rsidRDefault="006B452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Результат: 30% - высокий уровень</w:t>
      </w:r>
    </w:p>
    <w:p w:rsidR="006B452E" w:rsidRPr="002F17FA" w:rsidRDefault="006B452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                   40% - средний</w:t>
      </w:r>
    </w:p>
    <w:p w:rsidR="006B452E" w:rsidRPr="002F17FA" w:rsidRDefault="006B452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                    30% - низкий уровень.</w:t>
      </w:r>
    </w:p>
    <w:p w:rsidR="006B452E" w:rsidRPr="002F17FA" w:rsidRDefault="006B452E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Цель обследования: определение уровня развития  психических процессов детей  </w:t>
      </w:r>
      <w:proofErr w:type="spellStart"/>
      <w:r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общеразвивающей</w:t>
      </w:r>
      <w:proofErr w:type="spellEnd"/>
      <w:r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группы  при переходе на новый возрастной этап.</w:t>
      </w:r>
    </w:p>
    <w:p w:rsidR="006B452E" w:rsidRPr="002F17FA" w:rsidRDefault="006B452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Результат: 15% - высокий уровень</w:t>
      </w:r>
    </w:p>
    <w:p w:rsidR="006B452E" w:rsidRPr="002F17FA" w:rsidRDefault="006B452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                   70% - средний</w:t>
      </w:r>
    </w:p>
    <w:p w:rsidR="006B452E" w:rsidRPr="002F17FA" w:rsidRDefault="006B452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                    15% - низкий уровень.</w:t>
      </w:r>
    </w:p>
    <w:p w:rsidR="006B452E" w:rsidRPr="00D0694B" w:rsidRDefault="006B452E" w:rsidP="00A4427F">
      <w:pPr>
        <w:pStyle w:val="a3"/>
        <w:numPr>
          <w:ilvl w:val="0"/>
          <w:numId w:val="10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b/>
          <w:color w:val="262626" w:themeColor="text1" w:themeTint="D9"/>
          <w:sz w:val="28"/>
          <w:szCs w:val="28"/>
        </w:rPr>
        <w:t>Мар</w:t>
      </w:r>
      <w:proofErr w:type="gramStart"/>
      <w:r w:rsidRPr="00D0694B">
        <w:rPr>
          <w:b/>
          <w:color w:val="262626" w:themeColor="text1" w:themeTint="D9"/>
          <w:sz w:val="28"/>
          <w:szCs w:val="28"/>
        </w:rPr>
        <w:t>т-</w:t>
      </w:r>
      <w:proofErr w:type="gramEnd"/>
      <w:r w:rsidRPr="00D0694B">
        <w:rPr>
          <w:b/>
          <w:color w:val="262626" w:themeColor="text1" w:themeTint="D9"/>
          <w:sz w:val="28"/>
          <w:szCs w:val="28"/>
        </w:rPr>
        <w:t xml:space="preserve"> апрель  2015г</w:t>
      </w:r>
      <w:r w:rsidRPr="00D0694B">
        <w:rPr>
          <w:color w:val="262626" w:themeColor="text1" w:themeTint="D9"/>
          <w:sz w:val="28"/>
          <w:szCs w:val="28"/>
        </w:rPr>
        <w:t>. – экспресс-диагностика детей среднего  возраста.</w:t>
      </w:r>
    </w:p>
    <w:p w:rsidR="006B452E" w:rsidRPr="002F17FA" w:rsidRDefault="006B452E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 обследования: определение уровня развития  психических процессов детей  с нарушением зрения  при переходе на новый возрастной этап.</w:t>
      </w:r>
    </w:p>
    <w:p w:rsidR="006B452E" w:rsidRPr="002F17FA" w:rsidRDefault="006B452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Результат: 64% - высокий уровень</w:t>
      </w:r>
    </w:p>
    <w:p w:rsidR="006B452E" w:rsidRPr="002F17FA" w:rsidRDefault="006B452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                   36% - средний</w:t>
      </w:r>
    </w:p>
    <w:p w:rsidR="002F17FA" w:rsidRPr="002F17FA" w:rsidRDefault="009C50A0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F17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                           </w:t>
      </w:r>
      <w:r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="006B452E"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% - низкий уровень.</w:t>
      </w:r>
    </w:p>
    <w:p w:rsidR="006B452E" w:rsidRPr="002F17FA" w:rsidRDefault="002F17FA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6B452E"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Цель обследования: определение уровня развития  психических процессов детей  </w:t>
      </w:r>
      <w:proofErr w:type="spellStart"/>
      <w:r w:rsidR="006B452E"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общеразвивающей</w:t>
      </w:r>
      <w:proofErr w:type="spellEnd"/>
      <w:r w:rsidR="006B452E"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группы  при переходе на новый возрастной этап.</w:t>
      </w:r>
    </w:p>
    <w:p w:rsidR="006B452E" w:rsidRPr="002F17FA" w:rsidRDefault="006B452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</w:t>
      </w:r>
      <w:r w:rsidR="00C61817">
        <w:rPr>
          <w:color w:val="262626" w:themeColor="text1" w:themeTint="D9"/>
          <w:sz w:val="28"/>
          <w:szCs w:val="28"/>
        </w:rPr>
        <w:t xml:space="preserve">                   Результат: 43</w:t>
      </w:r>
      <w:r w:rsidRPr="002F17FA">
        <w:rPr>
          <w:color w:val="262626" w:themeColor="text1" w:themeTint="D9"/>
          <w:sz w:val="28"/>
          <w:szCs w:val="28"/>
        </w:rPr>
        <w:t>% - высокий уровень</w:t>
      </w:r>
    </w:p>
    <w:p w:rsidR="006B452E" w:rsidRPr="002F17FA" w:rsidRDefault="006B452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</w:t>
      </w:r>
      <w:r w:rsidR="00C61817">
        <w:rPr>
          <w:color w:val="262626" w:themeColor="text1" w:themeTint="D9"/>
          <w:sz w:val="28"/>
          <w:szCs w:val="28"/>
        </w:rPr>
        <w:t xml:space="preserve">                              50</w:t>
      </w:r>
      <w:r w:rsidRPr="002F17FA">
        <w:rPr>
          <w:color w:val="262626" w:themeColor="text1" w:themeTint="D9"/>
          <w:sz w:val="28"/>
          <w:szCs w:val="28"/>
        </w:rPr>
        <w:t>% - средний</w:t>
      </w:r>
    </w:p>
    <w:p w:rsidR="006B452E" w:rsidRDefault="006B452E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       </w:t>
      </w:r>
      <w:r w:rsidR="00C61817">
        <w:rPr>
          <w:color w:val="262626" w:themeColor="text1" w:themeTint="D9"/>
          <w:sz w:val="28"/>
          <w:szCs w:val="28"/>
        </w:rPr>
        <w:t xml:space="preserve">             7</w:t>
      </w:r>
      <w:r w:rsidRPr="002F17FA">
        <w:rPr>
          <w:color w:val="262626" w:themeColor="text1" w:themeTint="D9"/>
          <w:sz w:val="28"/>
          <w:szCs w:val="28"/>
        </w:rPr>
        <w:t>% - низкий уровень</w:t>
      </w:r>
    </w:p>
    <w:p w:rsidR="008A7FD3" w:rsidRPr="00D0694B" w:rsidRDefault="008A7FD3" w:rsidP="00A4427F">
      <w:pPr>
        <w:pStyle w:val="a3"/>
        <w:numPr>
          <w:ilvl w:val="0"/>
          <w:numId w:val="10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b/>
          <w:color w:val="262626" w:themeColor="text1" w:themeTint="D9"/>
          <w:sz w:val="28"/>
          <w:szCs w:val="28"/>
        </w:rPr>
        <w:t xml:space="preserve">Май 2015г. – </w:t>
      </w:r>
      <w:r w:rsidRPr="00D0694B">
        <w:rPr>
          <w:color w:val="262626" w:themeColor="text1" w:themeTint="D9"/>
          <w:sz w:val="28"/>
          <w:szCs w:val="28"/>
        </w:rPr>
        <w:t>диагностика готовности детей  с нарушением зрения к обучению в школе</w:t>
      </w:r>
    </w:p>
    <w:p w:rsidR="008A7FD3" w:rsidRDefault="008A7FD3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F17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Цель обследования: определение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готовности детей  с нарушением зрения  к школьному обучению.</w:t>
      </w:r>
    </w:p>
    <w:p w:rsidR="008A7FD3" w:rsidRPr="002F17FA" w:rsidRDefault="008A7FD3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</w:t>
      </w:r>
      <w:r>
        <w:rPr>
          <w:color w:val="262626" w:themeColor="text1" w:themeTint="D9"/>
          <w:sz w:val="28"/>
          <w:szCs w:val="28"/>
        </w:rPr>
        <w:t xml:space="preserve">                   Результат: 6</w:t>
      </w:r>
      <w:r w:rsidRPr="002F17FA">
        <w:rPr>
          <w:color w:val="262626" w:themeColor="text1" w:themeTint="D9"/>
          <w:sz w:val="28"/>
          <w:szCs w:val="28"/>
        </w:rPr>
        <w:t>% - высокий уровень</w:t>
      </w:r>
    </w:p>
    <w:p w:rsidR="008A7FD3" w:rsidRPr="002F17FA" w:rsidRDefault="008A7FD3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lastRenderedPageBreak/>
        <w:t xml:space="preserve">          </w:t>
      </w:r>
      <w:r>
        <w:rPr>
          <w:color w:val="262626" w:themeColor="text1" w:themeTint="D9"/>
          <w:sz w:val="28"/>
          <w:szCs w:val="28"/>
        </w:rPr>
        <w:t xml:space="preserve">                              82</w:t>
      </w:r>
      <w:r w:rsidRPr="002F17FA">
        <w:rPr>
          <w:color w:val="262626" w:themeColor="text1" w:themeTint="D9"/>
          <w:sz w:val="28"/>
          <w:szCs w:val="28"/>
        </w:rPr>
        <w:t>% - средний</w:t>
      </w:r>
    </w:p>
    <w:p w:rsidR="008A7FD3" w:rsidRDefault="008A7FD3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F17FA">
        <w:rPr>
          <w:color w:val="262626" w:themeColor="text1" w:themeTint="D9"/>
          <w:sz w:val="28"/>
          <w:szCs w:val="28"/>
        </w:rPr>
        <w:t xml:space="preserve">                            </w:t>
      </w:r>
      <w:r>
        <w:rPr>
          <w:color w:val="262626" w:themeColor="text1" w:themeTint="D9"/>
          <w:sz w:val="28"/>
          <w:szCs w:val="28"/>
        </w:rPr>
        <w:t xml:space="preserve">             6</w:t>
      </w:r>
      <w:r w:rsidRPr="002F17FA">
        <w:rPr>
          <w:color w:val="262626" w:themeColor="text1" w:themeTint="D9"/>
          <w:sz w:val="28"/>
          <w:szCs w:val="28"/>
        </w:rPr>
        <w:t>% - низкий уровень</w:t>
      </w:r>
    </w:p>
    <w:p w:rsidR="001741FE" w:rsidRDefault="008A7FD3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                         Не готов к обучению в школе – 6%</w:t>
      </w:r>
    </w:p>
    <w:p w:rsidR="00151B07" w:rsidRDefault="00151B07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6B452E" w:rsidRPr="00D0694B" w:rsidRDefault="008A7FD3" w:rsidP="00A4427F">
      <w:pPr>
        <w:pStyle w:val="a3"/>
        <w:numPr>
          <w:ilvl w:val="0"/>
          <w:numId w:val="10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 xml:space="preserve">50 детей прошли </w:t>
      </w:r>
      <w:r w:rsidRPr="00D0694B">
        <w:rPr>
          <w:b/>
          <w:color w:val="262626" w:themeColor="text1" w:themeTint="D9"/>
          <w:sz w:val="28"/>
          <w:szCs w:val="28"/>
        </w:rPr>
        <w:t>период адаптации,</w:t>
      </w:r>
      <w:r w:rsidRPr="00D0694B">
        <w:rPr>
          <w:color w:val="262626" w:themeColor="text1" w:themeTint="D9"/>
          <w:sz w:val="28"/>
          <w:szCs w:val="28"/>
        </w:rPr>
        <w:t xml:space="preserve"> в процессе осуществлялось наблюдение, по результатам которого разрабатывались индивидуальные адаптационные маршруты. Грамотно построенная  совместная работа с воспитателями  и родителями способствовала следующим результатам:</w:t>
      </w:r>
    </w:p>
    <w:p w:rsidR="008A7FD3" w:rsidRDefault="002A7A07" w:rsidP="00A4427F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</w:t>
      </w:r>
      <w:r w:rsidR="008A7F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егкая степень адаптации- 67%</w:t>
      </w:r>
    </w:p>
    <w:p w:rsidR="008A7FD3" w:rsidRDefault="002A7A07" w:rsidP="00A4427F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="008A7F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редняя -32%</w:t>
      </w:r>
    </w:p>
    <w:p w:rsidR="008A7FD3" w:rsidRDefault="002A7A07" w:rsidP="00A4427F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r w:rsidR="008A7F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сложненная – 1%</w:t>
      </w:r>
    </w:p>
    <w:p w:rsidR="00151B07" w:rsidRPr="00D0694B" w:rsidRDefault="00151B07" w:rsidP="00A4427F">
      <w:pPr>
        <w:pStyle w:val="a3"/>
        <w:numPr>
          <w:ilvl w:val="0"/>
          <w:numId w:val="10"/>
        </w:numPr>
        <w:tabs>
          <w:tab w:val="left" w:pos="6780"/>
        </w:tabs>
        <w:spacing w:line="276" w:lineRule="auto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>Анкетирование педагогов  - 15  человек</w:t>
      </w:r>
    </w:p>
    <w:p w:rsidR="00151B07" w:rsidRPr="00D0694B" w:rsidRDefault="00151B07" w:rsidP="00A4427F">
      <w:pPr>
        <w:pStyle w:val="a3"/>
        <w:numPr>
          <w:ilvl w:val="0"/>
          <w:numId w:val="10"/>
        </w:numPr>
        <w:tabs>
          <w:tab w:val="left" w:pos="6780"/>
        </w:tabs>
        <w:spacing w:line="276" w:lineRule="auto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>Анкетирование родителей – 50 человек.</w:t>
      </w:r>
    </w:p>
    <w:p w:rsidR="00151B07" w:rsidRDefault="00151B07" w:rsidP="00A4427F">
      <w:pPr>
        <w:pStyle w:val="a3"/>
        <w:numPr>
          <w:ilvl w:val="0"/>
          <w:numId w:val="10"/>
        </w:numPr>
        <w:tabs>
          <w:tab w:val="left" w:pos="6780"/>
        </w:tabs>
        <w:spacing w:line="276" w:lineRule="auto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>Тестирование родителей – 16 человек.</w:t>
      </w:r>
    </w:p>
    <w:p w:rsidR="00A4427F" w:rsidRPr="00D0694B" w:rsidRDefault="00A4427F" w:rsidP="00A4427F">
      <w:pPr>
        <w:pStyle w:val="a3"/>
        <w:tabs>
          <w:tab w:val="left" w:pos="6780"/>
        </w:tabs>
        <w:spacing w:line="276" w:lineRule="auto"/>
        <w:rPr>
          <w:color w:val="262626" w:themeColor="text1" w:themeTint="D9"/>
          <w:sz w:val="28"/>
          <w:szCs w:val="28"/>
        </w:rPr>
      </w:pPr>
    </w:p>
    <w:p w:rsidR="002A7A07" w:rsidRPr="00A4427F" w:rsidRDefault="002A7A07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</w:pPr>
      <w:r w:rsidRPr="00A4427F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2. Коррекционно – развивающая  работа.</w:t>
      </w:r>
    </w:p>
    <w:p w:rsidR="00D0694B" w:rsidRDefault="002A7A07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результатам диагностики были разработаны</w:t>
      </w:r>
    </w:p>
    <w:p w:rsidR="002A7A07" w:rsidRPr="00D0694B" w:rsidRDefault="002A7A07" w:rsidP="00A4427F">
      <w:pPr>
        <w:pStyle w:val="a3"/>
        <w:numPr>
          <w:ilvl w:val="0"/>
          <w:numId w:val="11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 xml:space="preserve">индивидуальные образовательные маршруты, кроме того велась необходима индивидуальная и групповая </w:t>
      </w:r>
      <w:proofErr w:type="spellStart"/>
      <w:r w:rsidRPr="00D0694B">
        <w:rPr>
          <w:color w:val="262626" w:themeColor="text1" w:themeTint="D9"/>
          <w:sz w:val="28"/>
          <w:szCs w:val="28"/>
        </w:rPr>
        <w:t>коррекционно</w:t>
      </w:r>
      <w:proofErr w:type="spellEnd"/>
      <w:r w:rsidRPr="00D0694B">
        <w:rPr>
          <w:color w:val="262626" w:themeColor="text1" w:themeTint="D9"/>
          <w:sz w:val="28"/>
          <w:szCs w:val="28"/>
        </w:rPr>
        <w:t xml:space="preserve"> - развивающая работа.</w:t>
      </w:r>
    </w:p>
    <w:p w:rsidR="007F4617" w:rsidRPr="00D0694B" w:rsidRDefault="007F4617" w:rsidP="00A4427F">
      <w:pPr>
        <w:pStyle w:val="a3"/>
        <w:numPr>
          <w:ilvl w:val="0"/>
          <w:numId w:val="11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 xml:space="preserve">Групповые </w:t>
      </w:r>
      <w:proofErr w:type="spellStart"/>
      <w:r w:rsidRPr="00D0694B">
        <w:rPr>
          <w:color w:val="262626" w:themeColor="text1" w:themeTint="D9"/>
          <w:sz w:val="28"/>
          <w:szCs w:val="28"/>
        </w:rPr>
        <w:t>коррекцион</w:t>
      </w:r>
      <w:proofErr w:type="gramStart"/>
      <w:r w:rsidRPr="00D0694B">
        <w:rPr>
          <w:color w:val="262626" w:themeColor="text1" w:themeTint="D9"/>
          <w:sz w:val="28"/>
          <w:szCs w:val="28"/>
        </w:rPr>
        <w:t>о</w:t>
      </w:r>
      <w:proofErr w:type="spellEnd"/>
      <w:r w:rsidRPr="00D0694B">
        <w:rPr>
          <w:color w:val="262626" w:themeColor="text1" w:themeTint="D9"/>
          <w:sz w:val="28"/>
          <w:szCs w:val="28"/>
        </w:rPr>
        <w:t>-</w:t>
      </w:r>
      <w:proofErr w:type="gramEnd"/>
      <w:r w:rsidRPr="00D0694B">
        <w:rPr>
          <w:color w:val="262626" w:themeColor="text1" w:themeTint="D9"/>
          <w:sz w:val="28"/>
          <w:szCs w:val="28"/>
        </w:rPr>
        <w:t xml:space="preserve"> развивающие занятия –</w:t>
      </w:r>
      <w:r w:rsidR="002926B1" w:rsidRPr="00D0694B">
        <w:rPr>
          <w:color w:val="262626" w:themeColor="text1" w:themeTint="D9"/>
          <w:sz w:val="28"/>
          <w:szCs w:val="28"/>
        </w:rPr>
        <w:t xml:space="preserve"> 16;</w:t>
      </w:r>
    </w:p>
    <w:p w:rsidR="007F4617" w:rsidRPr="00D0694B" w:rsidRDefault="007F4617" w:rsidP="00A4427F">
      <w:pPr>
        <w:pStyle w:val="a3"/>
        <w:numPr>
          <w:ilvl w:val="0"/>
          <w:numId w:val="11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 xml:space="preserve">Индивидуальные </w:t>
      </w:r>
      <w:proofErr w:type="spellStart"/>
      <w:r w:rsidRPr="00D0694B">
        <w:rPr>
          <w:color w:val="262626" w:themeColor="text1" w:themeTint="D9"/>
          <w:sz w:val="28"/>
          <w:szCs w:val="28"/>
        </w:rPr>
        <w:t>коррекционно</w:t>
      </w:r>
      <w:proofErr w:type="spellEnd"/>
      <w:r w:rsidRPr="00D0694B">
        <w:rPr>
          <w:color w:val="262626" w:themeColor="text1" w:themeTint="D9"/>
          <w:sz w:val="28"/>
          <w:szCs w:val="28"/>
        </w:rPr>
        <w:t xml:space="preserve"> – развивающие занятия </w:t>
      </w:r>
      <w:r w:rsidR="002926B1" w:rsidRPr="00D0694B">
        <w:rPr>
          <w:color w:val="262626" w:themeColor="text1" w:themeTint="D9"/>
          <w:sz w:val="28"/>
          <w:szCs w:val="28"/>
        </w:rPr>
        <w:t>–</w:t>
      </w:r>
      <w:r w:rsidRPr="00D0694B">
        <w:rPr>
          <w:color w:val="262626" w:themeColor="text1" w:themeTint="D9"/>
          <w:sz w:val="28"/>
          <w:szCs w:val="28"/>
        </w:rPr>
        <w:t xml:space="preserve"> </w:t>
      </w:r>
      <w:r w:rsidR="008E39E1" w:rsidRPr="00D0694B">
        <w:rPr>
          <w:color w:val="262626" w:themeColor="text1" w:themeTint="D9"/>
          <w:sz w:val="28"/>
          <w:szCs w:val="28"/>
        </w:rPr>
        <w:t>89</w:t>
      </w:r>
      <w:r w:rsidR="002926B1" w:rsidRPr="00D0694B">
        <w:rPr>
          <w:color w:val="262626" w:themeColor="text1" w:themeTint="D9"/>
          <w:sz w:val="28"/>
          <w:szCs w:val="28"/>
        </w:rPr>
        <w:t xml:space="preserve">. </w:t>
      </w:r>
    </w:p>
    <w:p w:rsidR="003A52ED" w:rsidRPr="00D0694B" w:rsidRDefault="003A52ED" w:rsidP="00A4427F">
      <w:pPr>
        <w:pStyle w:val="a3"/>
        <w:numPr>
          <w:ilvl w:val="0"/>
          <w:numId w:val="11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>Провед</w:t>
      </w:r>
      <w:r w:rsidR="00D0694B">
        <w:rPr>
          <w:color w:val="262626" w:themeColor="text1" w:themeTint="D9"/>
          <w:sz w:val="28"/>
          <w:szCs w:val="28"/>
        </w:rPr>
        <w:t>ение КРР по заказу родителей – 4</w:t>
      </w:r>
    </w:p>
    <w:p w:rsidR="003A52ED" w:rsidRDefault="003A52ED" w:rsidP="00A4427F">
      <w:pPr>
        <w:pStyle w:val="a3"/>
        <w:numPr>
          <w:ilvl w:val="0"/>
          <w:numId w:val="11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>П</w:t>
      </w:r>
      <w:r w:rsidR="00D0694B">
        <w:rPr>
          <w:color w:val="262626" w:themeColor="text1" w:themeTint="D9"/>
          <w:sz w:val="28"/>
          <w:szCs w:val="28"/>
        </w:rPr>
        <w:t>роведение цикла игр и упр.</w:t>
      </w:r>
      <w:r w:rsidRPr="00D0694B">
        <w:rPr>
          <w:color w:val="262626" w:themeColor="text1" w:themeTint="D9"/>
          <w:sz w:val="28"/>
          <w:szCs w:val="28"/>
        </w:rPr>
        <w:t xml:space="preserve"> на СПЭН в сенсорной комнате – 39</w:t>
      </w:r>
    </w:p>
    <w:p w:rsidR="00A4427F" w:rsidRPr="00D0694B" w:rsidRDefault="00A4427F" w:rsidP="00A4427F">
      <w:pPr>
        <w:pStyle w:val="a3"/>
        <w:tabs>
          <w:tab w:val="left" w:pos="6780"/>
        </w:tabs>
        <w:spacing w:line="276" w:lineRule="auto"/>
        <w:ind w:left="789"/>
        <w:jc w:val="both"/>
        <w:rPr>
          <w:color w:val="262626" w:themeColor="text1" w:themeTint="D9"/>
          <w:sz w:val="28"/>
          <w:szCs w:val="28"/>
        </w:rPr>
      </w:pPr>
    </w:p>
    <w:p w:rsidR="003A52ED" w:rsidRPr="00A4427F" w:rsidRDefault="00F17484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</w:pPr>
      <w:r w:rsidRPr="00A4427F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3.</w:t>
      </w:r>
      <w:r w:rsidR="003A52ED" w:rsidRPr="00A4427F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Психоконсультирование</w:t>
      </w:r>
    </w:p>
    <w:p w:rsidR="003A52ED" w:rsidRPr="00D0694B" w:rsidRDefault="003A52ED" w:rsidP="00A4427F">
      <w:pPr>
        <w:pStyle w:val="a3"/>
        <w:numPr>
          <w:ilvl w:val="0"/>
          <w:numId w:val="12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 xml:space="preserve">Групповые консультации  педагогов и родителей – </w:t>
      </w:r>
      <w:r w:rsidR="00D0694B" w:rsidRPr="00D0694B">
        <w:rPr>
          <w:color w:val="262626" w:themeColor="text1" w:themeTint="D9"/>
          <w:sz w:val="28"/>
          <w:szCs w:val="28"/>
        </w:rPr>
        <w:t>31</w:t>
      </w:r>
    </w:p>
    <w:p w:rsidR="003A52ED" w:rsidRPr="00D0694B" w:rsidRDefault="003A52ED" w:rsidP="00A4427F">
      <w:pPr>
        <w:pStyle w:val="a3"/>
        <w:numPr>
          <w:ilvl w:val="0"/>
          <w:numId w:val="12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>Индивидуальные консультации педагогов и родителей –</w:t>
      </w:r>
      <w:r w:rsidR="005E6B67" w:rsidRPr="00D0694B">
        <w:rPr>
          <w:color w:val="262626" w:themeColor="text1" w:themeTint="D9"/>
          <w:sz w:val="28"/>
          <w:szCs w:val="28"/>
        </w:rPr>
        <w:t xml:space="preserve"> 151</w:t>
      </w:r>
    </w:p>
    <w:p w:rsidR="003A52ED" w:rsidRPr="00D0694B" w:rsidRDefault="003A52ED" w:rsidP="00A4427F">
      <w:pPr>
        <w:pStyle w:val="a3"/>
        <w:numPr>
          <w:ilvl w:val="0"/>
          <w:numId w:val="12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0694B">
        <w:rPr>
          <w:color w:val="262626" w:themeColor="text1" w:themeTint="D9"/>
          <w:sz w:val="28"/>
          <w:szCs w:val="28"/>
        </w:rPr>
        <w:t xml:space="preserve">Тематические консультации педагогов – 2 </w:t>
      </w:r>
    </w:p>
    <w:p w:rsidR="003A52ED" w:rsidRPr="003A52ED" w:rsidRDefault="003A52ED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A52E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Тема: «</w:t>
      </w:r>
      <w:proofErr w:type="spellStart"/>
      <w:r w:rsidRPr="003A52E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Психологизация</w:t>
      </w:r>
      <w:proofErr w:type="spellEnd"/>
      <w:r w:rsidRPr="003A52E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образовательного процесса в ДОУ в соответствии с ФЗ «Об образовании в РФ № 273»</w:t>
      </w:r>
    </w:p>
    <w:p w:rsidR="003A52ED" w:rsidRDefault="00F17484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Тема: «Привлечение к партнерству семьи воспитанников. Презентация проекта «Мы вместе»</w:t>
      </w:r>
    </w:p>
    <w:p w:rsidR="00A4427F" w:rsidRDefault="00A4427F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4427F" w:rsidRDefault="00A4427F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4427F" w:rsidRDefault="00A4427F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4427F" w:rsidRDefault="00A4427F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4427F" w:rsidRDefault="00A4427F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A3C73" w:rsidRPr="00A4427F" w:rsidRDefault="002A3C73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</w:pPr>
      <w:r w:rsidRPr="00A4427F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lastRenderedPageBreak/>
        <w:t>4.Психопросвещение</w:t>
      </w:r>
    </w:p>
    <w:p w:rsidR="00340069" w:rsidRDefault="00340069" w:rsidP="00A4427F">
      <w:pPr>
        <w:pStyle w:val="a3"/>
        <w:numPr>
          <w:ilvl w:val="0"/>
          <w:numId w:val="14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Работа  персонального сайта и сайта детского сада</w:t>
      </w:r>
    </w:p>
    <w:p w:rsidR="00340069" w:rsidRDefault="00340069" w:rsidP="00A4427F">
      <w:pPr>
        <w:pStyle w:val="a3"/>
        <w:numPr>
          <w:ilvl w:val="0"/>
          <w:numId w:val="14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Мастер – класс для педагогов. Тема: «Знакомство с русской сказко</w:t>
      </w:r>
      <w:proofErr w:type="gramStart"/>
      <w:r>
        <w:rPr>
          <w:color w:val="262626" w:themeColor="text1" w:themeTint="D9"/>
          <w:sz w:val="28"/>
          <w:szCs w:val="28"/>
        </w:rPr>
        <w:t>й-</w:t>
      </w:r>
      <w:proofErr w:type="gramEnd"/>
      <w:r>
        <w:rPr>
          <w:color w:val="262626" w:themeColor="text1" w:themeTint="D9"/>
          <w:sz w:val="28"/>
          <w:szCs w:val="28"/>
        </w:rPr>
        <w:t xml:space="preserve"> как основа формирования нравственных качеств личности дошкольника»</w:t>
      </w:r>
    </w:p>
    <w:p w:rsidR="00340069" w:rsidRDefault="00340069" w:rsidP="00A4427F">
      <w:pPr>
        <w:pStyle w:val="a3"/>
        <w:numPr>
          <w:ilvl w:val="0"/>
          <w:numId w:val="14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Тематические выступления на родительских собраниях – </w:t>
      </w:r>
      <w:r w:rsidR="00B6466E">
        <w:rPr>
          <w:color w:val="262626" w:themeColor="text1" w:themeTint="D9"/>
          <w:sz w:val="28"/>
          <w:szCs w:val="28"/>
        </w:rPr>
        <w:t>5</w:t>
      </w:r>
    </w:p>
    <w:p w:rsidR="00340069" w:rsidRDefault="00735CE1" w:rsidP="00A4427F">
      <w:pPr>
        <w:pStyle w:val="a3"/>
        <w:numPr>
          <w:ilvl w:val="0"/>
          <w:numId w:val="14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Работа с родителями</w:t>
      </w:r>
    </w:p>
    <w:p w:rsidR="00735CE1" w:rsidRDefault="00735CE1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Круглый стол с родителями группы «Ромашка» Тема: «Учимся общаться» (снятие видеофильма)</w:t>
      </w:r>
    </w:p>
    <w:p w:rsidR="00735CE1" w:rsidRDefault="00735CE1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Встреч</w:t>
      </w:r>
      <w:r w:rsidR="00422197">
        <w:rPr>
          <w:color w:val="262626" w:themeColor="text1" w:themeTint="D9"/>
          <w:sz w:val="28"/>
          <w:szCs w:val="28"/>
        </w:rPr>
        <w:t>а с родителями группы «Колокольчик</w:t>
      </w:r>
      <w:r>
        <w:rPr>
          <w:color w:val="262626" w:themeColor="text1" w:themeTint="D9"/>
          <w:sz w:val="28"/>
          <w:szCs w:val="28"/>
        </w:rPr>
        <w:t>» «За чашкой чая». Тема: «Семья – это ВАЖНО» (снятие видеофильма)</w:t>
      </w:r>
    </w:p>
    <w:p w:rsidR="00340069" w:rsidRDefault="00340069" w:rsidP="00A4427F">
      <w:pPr>
        <w:pStyle w:val="a3"/>
        <w:numPr>
          <w:ilvl w:val="0"/>
          <w:numId w:val="14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Участие в СП </w:t>
      </w:r>
      <w:r w:rsidR="00A4427F">
        <w:rPr>
          <w:color w:val="262626" w:themeColor="text1" w:themeTint="D9"/>
          <w:sz w:val="28"/>
          <w:szCs w:val="28"/>
        </w:rPr>
        <w:t>–</w:t>
      </w:r>
      <w:r>
        <w:rPr>
          <w:color w:val="262626" w:themeColor="text1" w:themeTint="D9"/>
          <w:sz w:val="28"/>
          <w:szCs w:val="28"/>
        </w:rPr>
        <w:t xml:space="preserve"> 4</w:t>
      </w:r>
    </w:p>
    <w:p w:rsidR="00A4427F" w:rsidRPr="00340069" w:rsidRDefault="00A4427F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2A3C73" w:rsidRPr="00A4427F" w:rsidRDefault="002A3C73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</w:pPr>
      <w:r w:rsidRPr="00A4427F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 xml:space="preserve">5. </w:t>
      </w:r>
      <w:proofErr w:type="spellStart"/>
      <w:r w:rsidRPr="00A4427F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Психопрофилактика</w:t>
      </w:r>
      <w:proofErr w:type="spellEnd"/>
    </w:p>
    <w:p w:rsidR="00D0694B" w:rsidRDefault="00D0694B" w:rsidP="00A4427F">
      <w:pPr>
        <w:pStyle w:val="a3"/>
        <w:numPr>
          <w:ilvl w:val="0"/>
          <w:numId w:val="13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E509B">
        <w:rPr>
          <w:color w:val="262626" w:themeColor="text1" w:themeTint="D9"/>
          <w:sz w:val="28"/>
          <w:szCs w:val="28"/>
        </w:rPr>
        <w:t>Оформление согласия родителей на работу педагога-психолога</w:t>
      </w:r>
    </w:p>
    <w:p w:rsidR="00F0386A" w:rsidRDefault="00F0386A" w:rsidP="00A4427F">
      <w:pPr>
        <w:pStyle w:val="a3"/>
        <w:numPr>
          <w:ilvl w:val="0"/>
          <w:numId w:val="13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Сопровождение детей в период адаптации к ДОУ</w:t>
      </w:r>
    </w:p>
    <w:p w:rsidR="00F0386A" w:rsidRPr="00DB675B" w:rsidRDefault="00F0386A" w:rsidP="00A4427F">
      <w:pPr>
        <w:pStyle w:val="a3"/>
        <w:numPr>
          <w:ilvl w:val="0"/>
          <w:numId w:val="13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B675B">
        <w:rPr>
          <w:color w:val="262626" w:themeColor="text1" w:themeTint="D9"/>
          <w:sz w:val="28"/>
          <w:szCs w:val="28"/>
        </w:rPr>
        <w:t>Проведение цикла игровых адаптационных сеансов в сенсорной комнате – 75</w:t>
      </w:r>
    </w:p>
    <w:p w:rsidR="00F0386A" w:rsidRPr="00DB675B" w:rsidRDefault="00F0386A" w:rsidP="00A4427F">
      <w:pPr>
        <w:pStyle w:val="a3"/>
        <w:numPr>
          <w:ilvl w:val="0"/>
          <w:numId w:val="13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DB675B">
        <w:rPr>
          <w:color w:val="262626" w:themeColor="text1" w:themeTint="D9"/>
          <w:sz w:val="28"/>
          <w:szCs w:val="28"/>
        </w:rPr>
        <w:t xml:space="preserve">Организация и проведение </w:t>
      </w:r>
      <w:r w:rsidRPr="00410D17">
        <w:rPr>
          <w:b/>
          <w:color w:val="262626" w:themeColor="text1" w:themeTint="D9"/>
          <w:sz w:val="28"/>
          <w:szCs w:val="28"/>
        </w:rPr>
        <w:t>«Неделя психологии»</w:t>
      </w:r>
      <w:r w:rsidR="00340069" w:rsidRPr="00410D17">
        <w:rPr>
          <w:b/>
          <w:color w:val="262626" w:themeColor="text1" w:themeTint="D9"/>
          <w:sz w:val="28"/>
          <w:szCs w:val="28"/>
        </w:rPr>
        <w:t>,</w:t>
      </w:r>
      <w:r w:rsidRPr="00DB675B">
        <w:rPr>
          <w:color w:val="262626" w:themeColor="text1" w:themeTint="D9"/>
          <w:sz w:val="28"/>
          <w:szCs w:val="28"/>
        </w:rPr>
        <w:t xml:space="preserve"> в рамках которой были проведены следующие мероприятия:</w:t>
      </w:r>
    </w:p>
    <w:p w:rsidR="00DB675B" w:rsidRPr="00DB675B" w:rsidRDefault="00DB675B" w:rsidP="00A4427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DB675B">
        <w:rPr>
          <w:sz w:val="28"/>
          <w:szCs w:val="28"/>
        </w:rPr>
        <w:t>Костюмированное развлечение для детей «Карнавал. В гостях у сказки» с привлечением родителей.</w:t>
      </w:r>
    </w:p>
    <w:p w:rsidR="00DB675B" w:rsidRPr="00410D17" w:rsidRDefault="00DB675B" w:rsidP="00A4427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410D17">
        <w:rPr>
          <w:sz w:val="28"/>
          <w:szCs w:val="28"/>
        </w:rPr>
        <w:t>Анкетирование родителей подготовительной группы</w:t>
      </w:r>
    </w:p>
    <w:p w:rsidR="00410D17" w:rsidRDefault="00DB675B" w:rsidP="00A4427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410D17">
        <w:rPr>
          <w:sz w:val="28"/>
          <w:szCs w:val="28"/>
        </w:rPr>
        <w:t xml:space="preserve">Акция «Секреты семейного воспитания» </w:t>
      </w:r>
    </w:p>
    <w:p w:rsidR="00DB675B" w:rsidRPr="00410D17" w:rsidRDefault="00DB675B" w:rsidP="00A4427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410D17">
        <w:rPr>
          <w:sz w:val="28"/>
          <w:szCs w:val="28"/>
        </w:rPr>
        <w:t xml:space="preserve">Акция «Сборник семейных сказок» </w:t>
      </w:r>
    </w:p>
    <w:p w:rsidR="00410D17" w:rsidRPr="00410D17" w:rsidRDefault="00410D17" w:rsidP="00A4427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Семинар-практикум для родителей. Тема: «Расскажи мне сказку»</w:t>
      </w:r>
    </w:p>
    <w:p w:rsidR="00DB675B" w:rsidRPr="00DB675B" w:rsidRDefault="00DB675B" w:rsidP="00A4427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DB675B">
        <w:rPr>
          <w:sz w:val="28"/>
          <w:szCs w:val="28"/>
        </w:rPr>
        <w:t>Встреча с родителями средней группы «За чашкой чая».</w:t>
      </w:r>
    </w:p>
    <w:p w:rsidR="00DB675B" w:rsidRPr="00DB675B" w:rsidRDefault="00DB675B" w:rsidP="00A4427F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DB675B">
        <w:rPr>
          <w:sz w:val="28"/>
          <w:szCs w:val="28"/>
        </w:rPr>
        <w:t xml:space="preserve"> </w:t>
      </w:r>
      <w:r w:rsidR="00410D17">
        <w:rPr>
          <w:sz w:val="28"/>
          <w:szCs w:val="28"/>
        </w:rPr>
        <w:t xml:space="preserve">          </w:t>
      </w:r>
      <w:r w:rsidRPr="00DB675B">
        <w:rPr>
          <w:sz w:val="28"/>
          <w:szCs w:val="28"/>
        </w:rPr>
        <w:t xml:space="preserve">Тема: «Семья – это важно». </w:t>
      </w:r>
    </w:p>
    <w:p w:rsidR="00D0694B" w:rsidRDefault="00DB675B" w:rsidP="00A4427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410D17">
        <w:rPr>
          <w:sz w:val="28"/>
          <w:szCs w:val="28"/>
        </w:rPr>
        <w:t>Круглый стол для педагогов ДОУ. Тема: «Психолого-педагогическое сопровождение семьи - основное направление работы современного ДОУ в условиях введения ФГОС»</w:t>
      </w:r>
    </w:p>
    <w:p w:rsidR="00A4427F" w:rsidRDefault="00A4427F" w:rsidP="00A4427F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детей  на праздниках, конкурсах</w:t>
      </w:r>
    </w:p>
    <w:p w:rsidR="00A4427F" w:rsidRDefault="00422197" w:rsidP="00A442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Праздники в ДОУ</w:t>
      </w:r>
    </w:p>
    <w:p w:rsidR="00A4427F" w:rsidRDefault="00A4427F" w:rsidP="00A442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«Лыжня России»</w:t>
      </w:r>
    </w:p>
    <w:p w:rsidR="00A4427F" w:rsidRPr="00A4427F" w:rsidRDefault="00DF0FC4" w:rsidP="00A442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Городской конкура «Цветик-семицветик»</w:t>
      </w:r>
    </w:p>
    <w:p w:rsidR="002A3C73" w:rsidRPr="00DB675B" w:rsidRDefault="002A3C73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DB675B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6</w:t>
      </w:r>
      <w:proofErr w:type="gramStart"/>
      <w:r w:rsidRPr="00DB675B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О</w:t>
      </w:r>
      <w:proofErr w:type="gramEnd"/>
      <w:r w:rsidRPr="00DB675B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рганизационно - методическая работа</w:t>
      </w:r>
    </w:p>
    <w:p w:rsidR="002A3C73" w:rsidRDefault="002A3C73" w:rsidP="00A4427F">
      <w:pPr>
        <w:pStyle w:val="a3"/>
        <w:numPr>
          <w:ilvl w:val="0"/>
          <w:numId w:val="4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9F3979">
        <w:rPr>
          <w:color w:val="262626" w:themeColor="text1" w:themeTint="D9"/>
          <w:sz w:val="28"/>
          <w:szCs w:val="28"/>
        </w:rPr>
        <w:t xml:space="preserve">Создание в социальной сети работников образования  </w:t>
      </w:r>
      <w:proofErr w:type="spellStart"/>
      <w:r w:rsidRPr="009F3979">
        <w:rPr>
          <w:color w:val="262626" w:themeColor="text1" w:themeTint="D9"/>
          <w:sz w:val="28"/>
          <w:szCs w:val="28"/>
          <w:lang w:val="en-US"/>
        </w:rPr>
        <w:t>nsportal</w:t>
      </w:r>
      <w:proofErr w:type="spellEnd"/>
      <w:r w:rsidRPr="009F3979">
        <w:rPr>
          <w:color w:val="262626" w:themeColor="text1" w:themeTint="D9"/>
          <w:sz w:val="28"/>
          <w:szCs w:val="28"/>
        </w:rPr>
        <w:t>.</w:t>
      </w:r>
      <w:proofErr w:type="spellStart"/>
      <w:r w:rsidRPr="009F3979">
        <w:rPr>
          <w:color w:val="262626" w:themeColor="text1" w:themeTint="D9"/>
          <w:sz w:val="28"/>
          <w:szCs w:val="28"/>
          <w:lang w:val="en-US"/>
        </w:rPr>
        <w:t>ru</w:t>
      </w:r>
      <w:proofErr w:type="spellEnd"/>
      <w:r w:rsidRPr="009F3979">
        <w:rPr>
          <w:color w:val="262626" w:themeColor="text1" w:themeTint="D9"/>
          <w:sz w:val="28"/>
          <w:szCs w:val="28"/>
        </w:rPr>
        <w:t xml:space="preserve">  персонального сайта  </w:t>
      </w:r>
      <w:r w:rsidRPr="009F3979">
        <w:rPr>
          <w:color w:val="262626" w:themeColor="text1" w:themeTint="D9"/>
          <w:sz w:val="28"/>
          <w:szCs w:val="28"/>
          <w:lang w:val="en-US"/>
        </w:rPr>
        <w:t>web</w:t>
      </w:r>
      <w:r w:rsidR="009F3979">
        <w:rPr>
          <w:color w:val="262626" w:themeColor="text1" w:themeTint="D9"/>
          <w:sz w:val="28"/>
          <w:szCs w:val="28"/>
        </w:rPr>
        <w:t>-адрес сайта</w:t>
      </w:r>
      <w:r w:rsidRPr="009F3979">
        <w:rPr>
          <w:color w:val="262626" w:themeColor="text1" w:themeTint="D9"/>
          <w:sz w:val="28"/>
          <w:szCs w:val="28"/>
        </w:rPr>
        <w:t xml:space="preserve">  </w:t>
      </w:r>
      <w:r w:rsidRPr="009F3979">
        <w:rPr>
          <w:color w:val="262626" w:themeColor="text1" w:themeTint="D9"/>
          <w:sz w:val="28"/>
          <w:szCs w:val="28"/>
          <w:lang w:val="en-US"/>
        </w:rPr>
        <w:t>http</w:t>
      </w:r>
      <w:r w:rsidRPr="009F3979">
        <w:rPr>
          <w:color w:val="262626" w:themeColor="text1" w:themeTint="D9"/>
          <w:sz w:val="28"/>
          <w:szCs w:val="28"/>
        </w:rPr>
        <w:t xml:space="preserve">:// </w:t>
      </w:r>
      <w:proofErr w:type="spellStart"/>
      <w:r w:rsidRPr="009F3979">
        <w:rPr>
          <w:color w:val="262626" w:themeColor="text1" w:themeTint="D9"/>
          <w:sz w:val="28"/>
          <w:szCs w:val="28"/>
          <w:lang w:val="en-US"/>
        </w:rPr>
        <w:t>nsportal</w:t>
      </w:r>
      <w:proofErr w:type="spellEnd"/>
      <w:r w:rsidRPr="009F3979">
        <w:rPr>
          <w:color w:val="262626" w:themeColor="text1" w:themeTint="D9"/>
          <w:sz w:val="28"/>
          <w:szCs w:val="28"/>
        </w:rPr>
        <w:t>.</w:t>
      </w:r>
      <w:proofErr w:type="spellStart"/>
      <w:r w:rsidRPr="009F3979">
        <w:rPr>
          <w:color w:val="262626" w:themeColor="text1" w:themeTint="D9"/>
          <w:sz w:val="28"/>
          <w:szCs w:val="28"/>
          <w:lang w:val="en-US"/>
        </w:rPr>
        <w:t>ru</w:t>
      </w:r>
      <w:proofErr w:type="spellEnd"/>
      <w:r w:rsidRPr="009F3979">
        <w:rPr>
          <w:color w:val="262626" w:themeColor="text1" w:themeTint="D9"/>
          <w:sz w:val="28"/>
          <w:szCs w:val="28"/>
        </w:rPr>
        <w:t>\</w:t>
      </w:r>
      <w:proofErr w:type="spellStart"/>
      <w:r w:rsidRPr="009F3979">
        <w:rPr>
          <w:color w:val="262626" w:themeColor="text1" w:themeTint="D9"/>
          <w:sz w:val="28"/>
          <w:szCs w:val="28"/>
          <w:lang w:val="en-US"/>
        </w:rPr>
        <w:t>natalya</w:t>
      </w:r>
      <w:proofErr w:type="spellEnd"/>
      <w:r w:rsidRPr="009F3979">
        <w:rPr>
          <w:color w:val="262626" w:themeColor="text1" w:themeTint="D9"/>
          <w:sz w:val="28"/>
          <w:szCs w:val="28"/>
        </w:rPr>
        <w:t>-</w:t>
      </w:r>
      <w:proofErr w:type="spellStart"/>
      <w:r w:rsidRPr="009F3979">
        <w:rPr>
          <w:color w:val="262626" w:themeColor="text1" w:themeTint="D9"/>
          <w:sz w:val="28"/>
          <w:szCs w:val="28"/>
          <w:lang w:val="en-US"/>
        </w:rPr>
        <w:t>viktorovna</w:t>
      </w:r>
      <w:proofErr w:type="spellEnd"/>
      <w:r w:rsidRPr="009F3979">
        <w:rPr>
          <w:color w:val="262626" w:themeColor="text1" w:themeTint="D9"/>
          <w:sz w:val="28"/>
          <w:szCs w:val="28"/>
        </w:rPr>
        <w:t>-</w:t>
      </w:r>
      <w:proofErr w:type="spellStart"/>
      <w:r w:rsidRPr="009F3979">
        <w:rPr>
          <w:color w:val="262626" w:themeColor="text1" w:themeTint="D9"/>
          <w:sz w:val="28"/>
          <w:szCs w:val="28"/>
          <w:lang w:val="en-US"/>
        </w:rPr>
        <w:t>konovalova</w:t>
      </w:r>
      <w:proofErr w:type="spellEnd"/>
    </w:p>
    <w:p w:rsidR="009F3979" w:rsidRDefault="009F3979" w:rsidP="00A4427F">
      <w:pPr>
        <w:pStyle w:val="a3"/>
        <w:numPr>
          <w:ilvl w:val="0"/>
          <w:numId w:val="4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 xml:space="preserve">Участие во Всероссийской научно-практической конференции «Культура и образование: новые вызовы и перспективы» </w:t>
      </w:r>
      <w:proofErr w:type="gramStart"/>
      <w:r>
        <w:rPr>
          <w:color w:val="262626" w:themeColor="text1" w:themeTint="D9"/>
          <w:sz w:val="28"/>
          <w:szCs w:val="28"/>
        </w:rPr>
        <w:t>г</w:t>
      </w:r>
      <w:proofErr w:type="gramEnd"/>
      <w:r>
        <w:rPr>
          <w:color w:val="262626" w:themeColor="text1" w:themeTint="D9"/>
          <w:sz w:val="28"/>
          <w:szCs w:val="28"/>
        </w:rPr>
        <w:t>. Кемерово</w:t>
      </w:r>
    </w:p>
    <w:p w:rsidR="009F3979" w:rsidRDefault="009F3979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Статья «Психолого-педагогическое сопровождение семьи, имеющей ребенка с ОВЗ в условиях современного ДОУ»</w:t>
      </w:r>
    </w:p>
    <w:p w:rsidR="009F3979" w:rsidRDefault="009F3979" w:rsidP="00A4427F">
      <w:pPr>
        <w:pStyle w:val="a3"/>
        <w:numPr>
          <w:ilvl w:val="0"/>
          <w:numId w:val="6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Член жюри городского  конкурса «Лесенка успеха - 2015»</w:t>
      </w:r>
    </w:p>
    <w:p w:rsidR="009F3979" w:rsidRDefault="009F3979" w:rsidP="00A4427F">
      <w:pPr>
        <w:pStyle w:val="a3"/>
        <w:numPr>
          <w:ilvl w:val="0"/>
          <w:numId w:val="6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Участие в городском МО педагогов </w:t>
      </w:r>
      <w:proofErr w:type="gramStart"/>
      <w:r>
        <w:rPr>
          <w:color w:val="262626" w:themeColor="text1" w:themeTint="D9"/>
          <w:sz w:val="28"/>
          <w:szCs w:val="28"/>
        </w:rPr>
        <w:t>-п</w:t>
      </w:r>
      <w:proofErr w:type="gramEnd"/>
      <w:r>
        <w:rPr>
          <w:color w:val="262626" w:themeColor="text1" w:themeTint="D9"/>
          <w:sz w:val="28"/>
          <w:szCs w:val="28"/>
        </w:rPr>
        <w:t>сихологов г. Прокопьевска</w:t>
      </w:r>
    </w:p>
    <w:p w:rsidR="009F3979" w:rsidRDefault="009F3979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07.10.14-мастер-класс. Тема: «Составление рабочих программ педагогов-психологов ДОУ»</w:t>
      </w:r>
    </w:p>
    <w:p w:rsidR="009F3979" w:rsidRDefault="009F3979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20.05.15 – обобщение  и презентация опыта работы «Неделя психологии в детском саду</w:t>
      </w:r>
      <w:r w:rsidR="006476D5">
        <w:rPr>
          <w:color w:val="262626" w:themeColor="text1" w:themeTint="D9"/>
          <w:sz w:val="28"/>
          <w:szCs w:val="28"/>
        </w:rPr>
        <w:t>»</w:t>
      </w:r>
    </w:p>
    <w:p w:rsidR="006476D5" w:rsidRDefault="006476D5" w:rsidP="00A4427F">
      <w:pPr>
        <w:pStyle w:val="a3"/>
        <w:numPr>
          <w:ilvl w:val="0"/>
          <w:numId w:val="7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Участие в ШППО для детских садов </w:t>
      </w:r>
      <w:proofErr w:type="gramStart"/>
      <w:r>
        <w:rPr>
          <w:color w:val="262626" w:themeColor="text1" w:themeTint="D9"/>
          <w:sz w:val="28"/>
          <w:szCs w:val="28"/>
          <w:lang w:val="en-US"/>
        </w:rPr>
        <w:t>IV</w:t>
      </w:r>
      <w:proofErr w:type="gramEnd"/>
      <w:r>
        <w:rPr>
          <w:color w:val="262626" w:themeColor="text1" w:themeTint="D9"/>
          <w:sz w:val="28"/>
          <w:szCs w:val="28"/>
        </w:rPr>
        <w:t>вида. Тема:  «Организация коррекционно-развивающей среды для активизации сенсорно-моторной сферы детей дошкольного возраста с нарушением зрения»</w:t>
      </w:r>
    </w:p>
    <w:p w:rsidR="002555B4" w:rsidRDefault="002555B4" w:rsidP="00A4427F">
      <w:pPr>
        <w:pStyle w:val="a3"/>
        <w:numPr>
          <w:ilvl w:val="0"/>
          <w:numId w:val="7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555B4">
        <w:rPr>
          <w:color w:val="262626" w:themeColor="text1" w:themeTint="D9"/>
          <w:sz w:val="28"/>
          <w:szCs w:val="28"/>
        </w:rPr>
        <w:t xml:space="preserve">Работа на форуме </w:t>
      </w:r>
      <w:proofErr w:type="spellStart"/>
      <w:r w:rsidRPr="002555B4">
        <w:rPr>
          <w:color w:val="262626" w:themeColor="text1" w:themeTint="D9"/>
          <w:sz w:val="28"/>
          <w:szCs w:val="28"/>
        </w:rPr>
        <w:t>КРИПКиПРО</w:t>
      </w:r>
      <w:proofErr w:type="spellEnd"/>
      <w:r w:rsidRPr="002555B4">
        <w:rPr>
          <w:color w:val="262626" w:themeColor="text1" w:themeTint="D9"/>
          <w:sz w:val="28"/>
          <w:szCs w:val="28"/>
        </w:rPr>
        <w:t xml:space="preserve"> </w:t>
      </w:r>
    </w:p>
    <w:p w:rsidR="002555B4" w:rsidRDefault="002555B4" w:rsidP="00A4427F">
      <w:pPr>
        <w:pStyle w:val="a3"/>
        <w:numPr>
          <w:ilvl w:val="0"/>
          <w:numId w:val="7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555B4">
        <w:rPr>
          <w:color w:val="262626" w:themeColor="text1" w:themeTint="D9"/>
          <w:sz w:val="28"/>
          <w:szCs w:val="28"/>
        </w:rPr>
        <w:t xml:space="preserve">Участие </w:t>
      </w:r>
      <w:r>
        <w:rPr>
          <w:color w:val="262626" w:themeColor="text1" w:themeTint="D9"/>
          <w:sz w:val="28"/>
          <w:szCs w:val="28"/>
        </w:rPr>
        <w:t>в вебинарах-3</w:t>
      </w:r>
    </w:p>
    <w:p w:rsidR="002555B4" w:rsidRDefault="002555B4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2555B4">
        <w:rPr>
          <w:color w:val="262626" w:themeColor="text1" w:themeTint="D9"/>
          <w:sz w:val="28"/>
          <w:szCs w:val="28"/>
        </w:rPr>
        <w:t xml:space="preserve"> Тема: «Особенности проектирования вариативной части адаптированной образовательной программы для детей с ОВЗ»</w:t>
      </w:r>
    </w:p>
    <w:p w:rsidR="002555B4" w:rsidRDefault="002555B4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Тема: «О реализации принципов ФГОС </w:t>
      </w:r>
      <w:proofErr w:type="gramStart"/>
      <w:r>
        <w:rPr>
          <w:color w:val="262626" w:themeColor="text1" w:themeTint="D9"/>
          <w:sz w:val="28"/>
          <w:szCs w:val="28"/>
        </w:rPr>
        <w:t>ДО</w:t>
      </w:r>
      <w:proofErr w:type="gramEnd"/>
      <w:r>
        <w:rPr>
          <w:color w:val="262626" w:themeColor="text1" w:themeTint="D9"/>
          <w:sz w:val="28"/>
          <w:szCs w:val="28"/>
        </w:rPr>
        <w:t xml:space="preserve">: </w:t>
      </w:r>
      <w:proofErr w:type="gramStart"/>
      <w:r>
        <w:rPr>
          <w:color w:val="262626" w:themeColor="text1" w:themeTint="D9"/>
          <w:sz w:val="28"/>
          <w:szCs w:val="28"/>
        </w:rPr>
        <w:t>создание</w:t>
      </w:r>
      <w:proofErr w:type="gramEnd"/>
      <w:r>
        <w:rPr>
          <w:color w:val="262626" w:themeColor="text1" w:themeTint="D9"/>
          <w:sz w:val="28"/>
          <w:szCs w:val="28"/>
        </w:rPr>
        <w:t xml:space="preserve"> развивающей  образовательной среды»</w:t>
      </w:r>
    </w:p>
    <w:p w:rsidR="002555B4" w:rsidRDefault="002555B4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Тема: «Сказки на все времена»</w:t>
      </w:r>
    </w:p>
    <w:p w:rsidR="00D0694B" w:rsidRDefault="00D0694B" w:rsidP="00A4427F">
      <w:pPr>
        <w:pStyle w:val="a3"/>
        <w:numPr>
          <w:ilvl w:val="0"/>
          <w:numId w:val="9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Работа в творческой группе ДОУ</w:t>
      </w:r>
    </w:p>
    <w:p w:rsidR="00735CE1" w:rsidRDefault="00735CE1" w:rsidP="00A4427F">
      <w:pPr>
        <w:pStyle w:val="a3"/>
        <w:numPr>
          <w:ilvl w:val="0"/>
          <w:numId w:val="9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Участие в праздниках</w:t>
      </w:r>
    </w:p>
    <w:p w:rsidR="00422197" w:rsidRDefault="00422197" w:rsidP="00422197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Экологический лабиринт</w:t>
      </w:r>
    </w:p>
    <w:p w:rsidR="00735CE1" w:rsidRDefault="00735CE1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«День уважения к старшему поколению» </w:t>
      </w:r>
    </w:p>
    <w:p w:rsidR="00735CE1" w:rsidRDefault="00735CE1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«Новогодние утренники» </w:t>
      </w:r>
    </w:p>
    <w:p w:rsidR="00735CE1" w:rsidRDefault="00735CE1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«День Победы» </w:t>
      </w:r>
    </w:p>
    <w:p w:rsidR="00735CE1" w:rsidRDefault="00735CE1" w:rsidP="00A4427F">
      <w:pPr>
        <w:pStyle w:val="a3"/>
        <w:numPr>
          <w:ilvl w:val="0"/>
          <w:numId w:val="15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Участие в конкурсе «Лучший Снежный городок»</w:t>
      </w:r>
    </w:p>
    <w:p w:rsidR="00735CE1" w:rsidRPr="00735CE1" w:rsidRDefault="00735CE1" w:rsidP="00A4427F">
      <w:pPr>
        <w:pStyle w:val="a3"/>
        <w:numPr>
          <w:ilvl w:val="0"/>
          <w:numId w:val="15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Участие в Акции «Согреем детские души»</w:t>
      </w:r>
    </w:p>
    <w:p w:rsidR="002555B4" w:rsidRDefault="002555B4" w:rsidP="00A4427F">
      <w:pPr>
        <w:pStyle w:val="a3"/>
        <w:numPr>
          <w:ilvl w:val="0"/>
          <w:numId w:val="8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Работа в </w:t>
      </w:r>
      <w:proofErr w:type="gramStart"/>
      <w:r>
        <w:rPr>
          <w:color w:val="262626" w:themeColor="text1" w:themeTint="D9"/>
          <w:sz w:val="28"/>
          <w:szCs w:val="28"/>
        </w:rPr>
        <w:t>городской</w:t>
      </w:r>
      <w:proofErr w:type="gramEnd"/>
      <w:r>
        <w:rPr>
          <w:color w:val="262626" w:themeColor="text1" w:themeTint="D9"/>
          <w:sz w:val="28"/>
          <w:szCs w:val="28"/>
        </w:rPr>
        <w:t xml:space="preserve"> ПМПК</w:t>
      </w:r>
    </w:p>
    <w:p w:rsidR="002555B4" w:rsidRPr="002555B4" w:rsidRDefault="002555B4" w:rsidP="00A4427F">
      <w:pPr>
        <w:pStyle w:val="a3"/>
        <w:numPr>
          <w:ilvl w:val="0"/>
          <w:numId w:val="8"/>
        </w:numPr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Организация МО педагогов-психологов города Прокопьевска</w:t>
      </w:r>
    </w:p>
    <w:p w:rsidR="002555B4" w:rsidRPr="002555B4" w:rsidRDefault="002555B4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9F3979" w:rsidRPr="009F3979" w:rsidRDefault="009F3979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9F3979" w:rsidRDefault="009F3979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9F3979" w:rsidRPr="009F3979" w:rsidRDefault="009F3979" w:rsidP="00A4427F">
      <w:pPr>
        <w:pStyle w:val="a3"/>
        <w:tabs>
          <w:tab w:val="left" w:pos="6780"/>
        </w:tabs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9F3979" w:rsidRPr="002A3C73" w:rsidRDefault="009F3979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A3C73" w:rsidRPr="002A3C73" w:rsidRDefault="002A3C73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A3C73" w:rsidRPr="002A3C73" w:rsidRDefault="002A3C73" w:rsidP="00A4427F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C144B" w:rsidRPr="002A7A07" w:rsidRDefault="00AC144B" w:rsidP="00A4427F">
      <w:pPr>
        <w:tabs>
          <w:tab w:val="left" w:pos="10660"/>
        </w:tabs>
        <w:rPr>
          <w:color w:val="262626" w:themeColor="text1" w:themeTint="D9"/>
          <w:sz w:val="28"/>
          <w:szCs w:val="28"/>
          <w:u w:val="single"/>
        </w:rPr>
      </w:pPr>
    </w:p>
    <w:p w:rsidR="00E077D0" w:rsidRPr="00E077D0" w:rsidRDefault="00E077D0" w:rsidP="00A44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077D0" w:rsidRPr="00E077D0" w:rsidSect="005B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3238"/>
    <w:multiLevelType w:val="hybridMultilevel"/>
    <w:tmpl w:val="80B87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0F02"/>
    <w:multiLevelType w:val="hybridMultilevel"/>
    <w:tmpl w:val="FCC0E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E59B8"/>
    <w:multiLevelType w:val="hybridMultilevel"/>
    <w:tmpl w:val="803AD12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5E3DE8"/>
    <w:multiLevelType w:val="hybridMultilevel"/>
    <w:tmpl w:val="6A049D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1F25B3"/>
    <w:multiLevelType w:val="hybridMultilevel"/>
    <w:tmpl w:val="EA4AC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62BA4"/>
    <w:multiLevelType w:val="hybridMultilevel"/>
    <w:tmpl w:val="F44CA9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026708"/>
    <w:multiLevelType w:val="hybridMultilevel"/>
    <w:tmpl w:val="BA76B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46E2C"/>
    <w:multiLevelType w:val="hybridMultilevel"/>
    <w:tmpl w:val="95AA1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8128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4075A70"/>
    <w:multiLevelType w:val="hybridMultilevel"/>
    <w:tmpl w:val="8F9CE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11570"/>
    <w:multiLevelType w:val="hybridMultilevel"/>
    <w:tmpl w:val="30664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A3DB0"/>
    <w:multiLevelType w:val="hybridMultilevel"/>
    <w:tmpl w:val="9520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183EE7"/>
    <w:multiLevelType w:val="hybridMultilevel"/>
    <w:tmpl w:val="B0B6CDD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AA1863"/>
    <w:multiLevelType w:val="hybridMultilevel"/>
    <w:tmpl w:val="88B86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A6EEE"/>
    <w:multiLevelType w:val="hybridMultilevel"/>
    <w:tmpl w:val="DB560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C2D13"/>
    <w:multiLevelType w:val="hybridMultilevel"/>
    <w:tmpl w:val="39A4C566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6DEE236E"/>
    <w:multiLevelType w:val="hybridMultilevel"/>
    <w:tmpl w:val="F01CF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174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07A531B"/>
    <w:multiLevelType w:val="hybridMultilevel"/>
    <w:tmpl w:val="7F1E10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E636D"/>
    <w:multiLevelType w:val="hybridMultilevel"/>
    <w:tmpl w:val="EF60C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635F6"/>
    <w:multiLevelType w:val="hybridMultilevel"/>
    <w:tmpl w:val="AAB6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F0F81"/>
    <w:multiLevelType w:val="hybridMultilevel"/>
    <w:tmpl w:val="30D81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4"/>
  </w:num>
  <w:num w:numId="5">
    <w:abstractNumId w:val="5"/>
  </w:num>
  <w:num w:numId="6">
    <w:abstractNumId w:val="13"/>
  </w:num>
  <w:num w:numId="7">
    <w:abstractNumId w:val="10"/>
  </w:num>
  <w:num w:numId="8">
    <w:abstractNumId w:val="14"/>
  </w:num>
  <w:num w:numId="9">
    <w:abstractNumId w:val="16"/>
  </w:num>
  <w:num w:numId="10">
    <w:abstractNumId w:val="19"/>
  </w:num>
  <w:num w:numId="11">
    <w:abstractNumId w:val="15"/>
  </w:num>
  <w:num w:numId="12">
    <w:abstractNumId w:val="6"/>
  </w:num>
  <w:num w:numId="13">
    <w:abstractNumId w:val="21"/>
  </w:num>
  <w:num w:numId="14">
    <w:abstractNumId w:val="9"/>
  </w:num>
  <w:num w:numId="15">
    <w:abstractNumId w:val="7"/>
  </w:num>
  <w:num w:numId="16">
    <w:abstractNumId w:val="8"/>
  </w:num>
  <w:num w:numId="17">
    <w:abstractNumId w:val="17"/>
  </w:num>
  <w:num w:numId="18">
    <w:abstractNumId w:val="12"/>
  </w:num>
  <w:num w:numId="19">
    <w:abstractNumId w:val="2"/>
  </w:num>
  <w:num w:numId="20">
    <w:abstractNumId w:val="18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77D0"/>
    <w:rsid w:val="000003CA"/>
    <w:rsid w:val="00151B07"/>
    <w:rsid w:val="001741FE"/>
    <w:rsid w:val="002555B4"/>
    <w:rsid w:val="002926B1"/>
    <w:rsid w:val="002A3C73"/>
    <w:rsid w:val="002A7A07"/>
    <w:rsid w:val="002D2350"/>
    <w:rsid w:val="002E509B"/>
    <w:rsid w:val="002F17FA"/>
    <w:rsid w:val="00340069"/>
    <w:rsid w:val="003A52ED"/>
    <w:rsid w:val="00406873"/>
    <w:rsid w:val="00410D17"/>
    <w:rsid w:val="00422197"/>
    <w:rsid w:val="00565235"/>
    <w:rsid w:val="00597CC1"/>
    <w:rsid w:val="005B7F30"/>
    <w:rsid w:val="005E6B67"/>
    <w:rsid w:val="006476D5"/>
    <w:rsid w:val="006B452E"/>
    <w:rsid w:val="00735CE1"/>
    <w:rsid w:val="007C09E5"/>
    <w:rsid w:val="007F4617"/>
    <w:rsid w:val="008A7FD3"/>
    <w:rsid w:val="008E39E1"/>
    <w:rsid w:val="009C50A0"/>
    <w:rsid w:val="009F3979"/>
    <w:rsid w:val="00A4427F"/>
    <w:rsid w:val="00A65398"/>
    <w:rsid w:val="00A92A0A"/>
    <w:rsid w:val="00AC144B"/>
    <w:rsid w:val="00AD3CAE"/>
    <w:rsid w:val="00B36163"/>
    <w:rsid w:val="00B6466E"/>
    <w:rsid w:val="00BB25A5"/>
    <w:rsid w:val="00C4586E"/>
    <w:rsid w:val="00C61817"/>
    <w:rsid w:val="00C74911"/>
    <w:rsid w:val="00D0694B"/>
    <w:rsid w:val="00DB675B"/>
    <w:rsid w:val="00DF0FC4"/>
    <w:rsid w:val="00E077D0"/>
    <w:rsid w:val="00EA3C56"/>
    <w:rsid w:val="00EA7DA6"/>
    <w:rsid w:val="00F0386A"/>
    <w:rsid w:val="00F1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6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ДНС</cp:lastModifiedBy>
  <cp:revision>24</cp:revision>
  <dcterms:created xsi:type="dcterms:W3CDTF">2015-05-27T01:43:00Z</dcterms:created>
  <dcterms:modified xsi:type="dcterms:W3CDTF">2015-06-19T12:27:00Z</dcterms:modified>
</cp:coreProperties>
</file>