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072">
        <w:rPr>
          <w:rFonts w:ascii="Times New Roman" w:eastAsia="Times New Roman" w:hAnsi="Times New Roman" w:cs="Times New Roman"/>
          <w:sz w:val="28"/>
          <w:szCs w:val="28"/>
        </w:rPr>
        <w:t xml:space="preserve">Дошкольное отделение </w:t>
      </w: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072">
        <w:rPr>
          <w:rFonts w:ascii="Times New Roman" w:eastAsia="Times New Roman" w:hAnsi="Times New Roman" w:cs="Times New Roman"/>
          <w:sz w:val="28"/>
          <w:szCs w:val="28"/>
        </w:rPr>
        <w:t>МБОУ "СШ №40"</w:t>
      </w: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072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родителей:</w:t>
      </w: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072">
        <w:rPr>
          <w:rFonts w:ascii="Times New Roman" w:eastAsia="Times New Roman" w:hAnsi="Times New Roman" w:cs="Times New Roman"/>
          <w:b/>
          <w:sz w:val="32"/>
          <w:szCs w:val="32"/>
        </w:rPr>
        <w:t xml:space="preserve">"Семейное воспитание в приобщении ребенка </w:t>
      </w: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072">
        <w:rPr>
          <w:rFonts w:ascii="Times New Roman" w:eastAsia="Times New Roman" w:hAnsi="Times New Roman" w:cs="Times New Roman"/>
          <w:b/>
          <w:sz w:val="32"/>
          <w:szCs w:val="32"/>
        </w:rPr>
        <w:t>к народной культуре"</w:t>
      </w: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Pr="001C1072" w:rsidRDefault="001C1072" w:rsidP="001C107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1072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1C1072" w:rsidRPr="001C1072" w:rsidRDefault="001C1072" w:rsidP="001C107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1072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C1072" w:rsidRPr="001C1072" w:rsidRDefault="001C1072" w:rsidP="001C107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072">
        <w:rPr>
          <w:rFonts w:ascii="Times New Roman" w:eastAsia="Times New Roman" w:hAnsi="Times New Roman" w:cs="Times New Roman"/>
          <w:sz w:val="28"/>
          <w:szCs w:val="28"/>
        </w:rPr>
        <w:t>Тубилова</w:t>
      </w:r>
      <w:proofErr w:type="spellEnd"/>
      <w:r w:rsidRPr="001C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072">
        <w:rPr>
          <w:rFonts w:ascii="Times New Roman" w:eastAsia="Times New Roman" w:hAnsi="Times New Roman" w:cs="Times New Roman"/>
          <w:sz w:val="28"/>
          <w:szCs w:val="28"/>
        </w:rPr>
        <w:t>Сария</w:t>
      </w:r>
      <w:proofErr w:type="spellEnd"/>
      <w:r w:rsidRPr="001C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072">
        <w:rPr>
          <w:rFonts w:ascii="Times New Roman" w:eastAsia="Times New Roman" w:hAnsi="Times New Roman" w:cs="Times New Roman"/>
          <w:sz w:val="28"/>
          <w:szCs w:val="28"/>
        </w:rPr>
        <w:t>Хатмулловна</w:t>
      </w:r>
      <w:proofErr w:type="spellEnd"/>
    </w:p>
    <w:p w:rsidR="001C1072" w:rsidRPr="001C1072" w:rsidRDefault="001C1072" w:rsidP="001C107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072" w:rsidRP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072"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07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"Семейное воспитание в приобщении ребенка </w:t>
      </w: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072">
        <w:rPr>
          <w:rFonts w:ascii="Times New Roman" w:eastAsia="Times New Roman" w:hAnsi="Times New Roman" w:cs="Times New Roman"/>
          <w:b/>
          <w:sz w:val="32"/>
          <w:szCs w:val="32"/>
        </w:rPr>
        <w:t>к народной культуре"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Интерес к прошлому, к своим корням, к истории, культуре, быту народа, закономерно возникающий на определенном этапе развития человеческого общества, есть общемировая тенденция. Только на основе прошлого можно понять настоящее, предвидеть будущее. А народ, не передающий все самое ценное из поколения в поколение - народ без будущего.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Основная задача воспитателей – создание условий для активного освоения культуры родного народа, сохранения его традиций. Именно дошкольное детство – то время, когда возможно подлинное, искреннее погружение в истоки национальной культуры.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Семья, будучи первой воспитательной средой в жизни ребенка, принимает на себя основной труд, обеспечивая тот или иной уровень развития. Именно в семье создаются наиболее благоприятные возможности для укрепления здоровья ребенка, развития его физических качеств, нравственных чувств, привычек и мотивов поведения, интеллекта, приобщения к культуре в самом широком понимании этого слова. Т.А.Куликова считает, что идеалом воспитания является разностороннее воспитание детей, которое осуществляется как в семье, так и в общественных образовательных учреждениях.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Именно семья закладывает фундамент становления нравственной позиции ребенка, благодаря постоянству, длительности, эмоциональной окрашенности воспитательных воздействий, их разнообразию, своевременному использованию механизма подкрепления. Общеизвестна роль и значение в семейном воспитании народных традиций, обычаев. Несомненно, это один из стабильных каналов приобщения семьи к духовным ценностям. В то же время еще не на должном уровне находятся такие общепринятые семейные традиции, как празднование важных семейных событий.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мнению Ф.Ф.Харисова семья всегда выступала главным хранителем традиций общества, основывалась на эмоциональных связях, чувствах ее членов друг к другу и являлась посредником между обществом и ребенком.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Издавна семья считалась хранителем культурных и нравственных ценностей, которые передавались из поколения в поколение. В последнее время в семьях появились разобщенность, отчужденность детей от своих родных и близких, утрата традиций рода.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Народный опыт семейной жизни – это целый комплекс разных форм и видов хозяйственного труда, нераздельно связанного с рукотворным и нерукотворным искусством, традиционной кухни, жилища, домашней утвари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убранства, костюма, песни, пляски, сказки…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Семье принадлежит немаловажная роль в приобщении детей к национальной культуре. Ведь именно семья является для ребенка первым и ближайшим к его практическому и духовному опыту человеческим сообществом, в котором все его члены связаны кровным родством и где самым глубинным образом, непосредственно в постоянном семейном общении традиционные ценности народа передаются от одного поколения к другому.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Ребенок, едва появившись на свет, слышит колыбельные песни. Подрастая, он знакомится со сказками, былинами, которые рассказывают или читают ему родители. Это первый опыт приобщения ребенка к народной культуре, обычаям своего народа. Но вот ребенок немного подрос и родители должны задуматься о том, как же приобщить ребенка к национальной культуре и обычаям. Какие же существуют методы и средства приобщения ребенка к культуре и обычаям своего народа?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представления и понятия об этнокультуре формируются с помощью бесед, рассказов воспитателя о труде, о традициях, народном творчестве русского народа;  чтения книг о народах нашей страны,  знакомства со сказками, сказаниями, былинами, песнями, загадками, пословицами и поговорками, народными играми и игрушками, народными праздниками.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Именно в семье эффективнее всего приобщать ребенка к народным праздникам, обрядам, обычаям. Можно посетить вместе с ребенком музей, где он прикоснется к народной культуре.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Наверняка, в доме имеются предметы народных промыслов: расписные доски, деревянная посуда, народные вышивки, обувь. Можно рассказать детям о них, рассмотреть вместе с ними, выделить характерные особенности каждой, постоянно напоминать, как они называются.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 время чтения книг и народных сказок необходимо обращать внимание детей на иллюстрации к ним, не упускать возможности еще раз приобщить их к миру прекрасного. Читая и рассказывая детям о прошлом своего народа, обращать их внимание на национальные черты характера, героизм, любовь к родине.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нашем дошкольном учреждении большое внимание уделяется знакомству детей с традициями русских народных праздников. Почему мы обратились именно к праздникам? Народные праздники помогают детям почувствовать себя частичкой своего народа, узнать о его традициях и обычаях, развивают творческие способности.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Праздники – это замечательная возможность для дошкольников проявить самые разнообразные таланты, так как главная особенность праздника – его творческая театрализованная основа. Это возможность объединить детей и взрослых общей целью, снять некоторые внутренние конфликты, дать почувствовать радость общения, радость совместного творчества.  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Возможности по приобщению ребенка к народной культуре и быту огромны и родители, если они понимают и оценивают ее роль в нравственном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воспитании подрастающего человека, могут найти еще много средств и возможностей.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семья играет большую роль в приобщении ребенка к лучшим образцам национальной культуры, составной частью которой является народное декоративно-прикладное искусство. Немаловажная роль в этом принадлежит и тесному взаимодействию детского сада и семьи, которые должны воспитывать у детей любовь к Родине, гордость за свой народ, создавший лучшие образцы  народного искусства.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Куликова Т. А. - Семейная педагогика и домашнее воспитание. – М., Академия, 2000.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Харисов Ф. Ф. - Психолого-педагогические основы духовно-нравственного воспитания личности в системе образования. – Казань, Школа, 2002.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3.Князева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 Приобщение детей к истокам русской народной культуры. – СПб.: «ДЕТСТВО-ПРЕСС», 1998.</w:t>
      </w: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072" w:rsidRDefault="001C1072" w:rsidP="001C10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55411" w:rsidRDefault="00F55411"/>
    <w:sectPr w:rsidR="00F5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1072"/>
    <w:rsid w:val="001C1072"/>
    <w:rsid w:val="00F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2015-06-30T16:07:00Z</dcterms:created>
  <dcterms:modified xsi:type="dcterms:W3CDTF">2015-06-30T16:12:00Z</dcterms:modified>
</cp:coreProperties>
</file>