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6B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7C726B" w:rsidRPr="003B03EE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Консультация для родителей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о второй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 xml:space="preserve"> младшей группе на тему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Игрушка в жизни ребенка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»</w:t>
      </w: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МБДОУ ЦРР д/с№24 </w:t>
      </w: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Герасева И.Д.</w:t>
      </w: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726B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Демихово</w:t>
      </w:r>
      <w:proofErr w:type="spellEnd"/>
    </w:p>
    <w:p w:rsidR="007C726B" w:rsidRDefault="007C726B" w:rsidP="007C726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2013</w:t>
      </w:r>
      <w:bookmarkStart w:id="0" w:name="_GoBack"/>
      <w:bookmarkEnd w:id="0"/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lastRenderedPageBreak/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t xml:space="preserve">Игра и игрушка </w:t>
      </w:r>
      <w:proofErr w:type="gramStart"/>
      <w:r w:rsidRPr="007C726B">
        <w:rPr>
          <w:sz w:val="28"/>
          <w:szCs w:val="28"/>
        </w:rPr>
        <w:t>неотделимы</w:t>
      </w:r>
      <w:proofErr w:type="gramEnd"/>
      <w:r w:rsidRPr="007C726B">
        <w:rPr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7C726B">
        <w:rPr>
          <w:sz w:val="28"/>
          <w:szCs w:val="28"/>
        </w:rPr>
        <w:br/>
      </w:r>
      <w:proofErr w:type="gramStart"/>
      <w:r w:rsidRPr="007C726B">
        <w:rPr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7C726B">
        <w:rPr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7C726B">
        <w:rPr>
          <w:sz w:val="28"/>
          <w:szCs w:val="28"/>
        </w:rPr>
        <w:t>соразмеримые</w:t>
      </w:r>
      <w:proofErr w:type="spellEnd"/>
      <w:r w:rsidRPr="007C726B">
        <w:rPr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</w:t>
      </w:r>
      <w:r w:rsidRPr="007C726B">
        <w:rPr>
          <w:sz w:val="28"/>
          <w:szCs w:val="28"/>
        </w:rPr>
        <w:lastRenderedPageBreak/>
        <w:t>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7C726B">
        <w:rPr>
          <w:sz w:val="28"/>
          <w:szCs w:val="28"/>
        </w:rPr>
        <w:t>крикливым</w:t>
      </w:r>
      <w:proofErr w:type="gramEnd"/>
      <w:r w:rsidRPr="007C726B">
        <w:rPr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7C726B" w:rsidRPr="007C726B" w:rsidRDefault="007C726B" w:rsidP="007C726B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C726B">
        <w:rPr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0D5B67" w:rsidRPr="007C726B" w:rsidRDefault="000D5B67">
      <w:pPr>
        <w:rPr>
          <w:rFonts w:ascii="Times New Roman" w:hAnsi="Times New Roman" w:cs="Times New Roman"/>
          <w:sz w:val="28"/>
          <w:szCs w:val="28"/>
        </w:rPr>
      </w:pPr>
    </w:p>
    <w:sectPr w:rsidR="000D5B67" w:rsidRPr="007C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B"/>
    <w:rsid w:val="000D5B67"/>
    <w:rsid w:val="0029713A"/>
    <w:rsid w:val="007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2015-05-19T20:49:00Z</cp:lastPrinted>
  <dcterms:created xsi:type="dcterms:W3CDTF">2015-05-19T20:44:00Z</dcterms:created>
  <dcterms:modified xsi:type="dcterms:W3CDTF">2015-05-19T20:49:00Z</dcterms:modified>
</cp:coreProperties>
</file>